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E57C" w14:textId="36D792D4" w:rsidR="00A8220B" w:rsidRPr="008E4171" w:rsidRDefault="000F08E2">
      <w:pPr>
        <w:spacing w:before="285" w:after="285"/>
        <w:jc w:val="center"/>
        <w:outlineLvl w:val="1"/>
        <w:rPr>
          <w:sz w:val="24"/>
          <w:szCs w:val="24"/>
        </w:rPr>
      </w:pPr>
      <w:bookmarkStart w:id="0" w:name="Z20001132"/>
      <w:bookmarkEnd w:id="0"/>
      <w:r w:rsidRPr="008E4171">
        <w:rPr>
          <w:b/>
          <w:color w:val="000000"/>
          <w:sz w:val="24"/>
          <w:szCs w:val="24"/>
        </w:rPr>
        <w:t xml:space="preserve">ARTICLE </w:t>
      </w:r>
      <w:r w:rsidR="005B7623">
        <w:rPr>
          <w:b/>
          <w:color w:val="000000"/>
          <w:sz w:val="24"/>
          <w:szCs w:val="24"/>
        </w:rPr>
        <w:t>1.</w:t>
      </w:r>
      <w:r w:rsidRPr="008E4171">
        <w:rPr>
          <w:b/>
          <w:color w:val="000000"/>
          <w:sz w:val="24"/>
          <w:szCs w:val="24"/>
        </w:rPr>
        <w:t>0</w:t>
      </w:r>
      <w:r w:rsidR="00011B1C">
        <w:rPr>
          <w:b/>
          <w:color w:val="000000"/>
          <w:sz w:val="24"/>
          <w:szCs w:val="24"/>
        </w:rPr>
        <w:t>0</w:t>
      </w:r>
      <w:r w:rsidRPr="008E4171">
        <w:rPr>
          <w:b/>
          <w:color w:val="000000"/>
          <w:sz w:val="24"/>
          <w:szCs w:val="24"/>
        </w:rPr>
        <w:t xml:space="preserve"> ZONING ORDINANCE</w:t>
      </w:r>
    </w:p>
    <w:p w14:paraId="640791A6" w14:textId="1275D20C" w:rsidR="00A8220B" w:rsidRPr="008E4171" w:rsidRDefault="000F08E2">
      <w:pPr>
        <w:jc w:val="both"/>
        <w:rPr>
          <w:sz w:val="24"/>
          <w:szCs w:val="24"/>
        </w:rPr>
      </w:pPr>
      <w:bookmarkStart w:id="1" w:name="Z2CODE_Z20001132"/>
      <w:bookmarkEnd w:id="1"/>
      <w:r w:rsidRPr="008E4171">
        <w:rPr>
          <w:b/>
          <w:color w:val="000000"/>
          <w:sz w:val="24"/>
          <w:szCs w:val="24"/>
        </w:rPr>
        <w:t xml:space="preserve">Sec. </w:t>
      </w:r>
      <w:r w:rsidR="00011B1C">
        <w:rPr>
          <w:b/>
          <w:color w:val="000000"/>
          <w:sz w:val="24"/>
          <w:szCs w:val="24"/>
        </w:rPr>
        <w:t>1.00.</w:t>
      </w:r>
      <w:r w:rsidRPr="008E4171">
        <w:rPr>
          <w:b/>
          <w:color w:val="000000"/>
          <w:sz w:val="24"/>
          <w:szCs w:val="24"/>
        </w:rPr>
        <w:t>001     Authority</w:t>
      </w:r>
    </w:p>
    <w:p w14:paraId="116B71B6" w14:textId="73951AF7" w:rsidR="00A8220B" w:rsidRDefault="000F08E2">
      <w:pPr>
        <w:spacing w:before="105" w:after="105"/>
        <w:jc w:val="both"/>
        <w:rPr>
          <w:color w:val="000000"/>
          <w:sz w:val="24"/>
          <w:szCs w:val="24"/>
        </w:rPr>
      </w:pPr>
      <w:r w:rsidRPr="008E4171">
        <w:rPr>
          <w:color w:val="000000"/>
          <w:sz w:val="24"/>
          <w:szCs w:val="24"/>
        </w:rPr>
        <w:t xml:space="preserve">This article is prepared under the authority of Chapter 211, 212, and 213, Texas Local Government Code, and other applicable law, as amended, to promote health, safety, morals, and for the protection and preservation of places and areas of historical and cultural importance and significance, or the general welfare of the community, and the legislative body is empowered to regulate and restrict the height, number of stories, and size of buildings, and other structures, the percentage of lot that may be occupied, the size of the yards, courts, and other open spaces, the density of population, and the location and use of buildings, structures, and land for trade, industry, residence, or other purpose; and, in the case of designated places and areas of historic and cultural importance, to regulate and restrict the construction, alteration, reconstruction, or razing of buildings and other structures. </w:t>
      </w:r>
    </w:p>
    <w:p w14:paraId="3A387CAD" w14:textId="77777777" w:rsidR="00537E10" w:rsidRPr="008E4171" w:rsidRDefault="00537E10">
      <w:pPr>
        <w:spacing w:before="105" w:after="105"/>
        <w:jc w:val="both"/>
        <w:rPr>
          <w:sz w:val="24"/>
          <w:szCs w:val="24"/>
        </w:rPr>
      </w:pPr>
    </w:p>
    <w:p w14:paraId="61F615E0" w14:textId="3E752CD0" w:rsidR="00A8220B" w:rsidRPr="008E4171" w:rsidRDefault="000F08E2">
      <w:pPr>
        <w:jc w:val="both"/>
        <w:rPr>
          <w:sz w:val="24"/>
          <w:szCs w:val="24"/>
        </w:rPr>
      </w:pPr>
      <w:bookmarkStart w:id="2" w:name="Z20001133"/>
      <w:bookmarkEnd w:id="2"/>
      <w:r w:rsidRPr="008E4171">
        <w:rPr>
          <w:b/>
          <w:color w:val="000000"/>
          <w:sz w:val="24"/>
          <w:szCs w:val="24"/>
        </w:rPr>
        <w:t xml:space="preserve">Sec. </w:t>
      </w:r>
      <w:r w:rsidR="00011B1C">
        <w:rPr>
          <w:b/>
          <w:color w:val="000000"/>
          <w:sz w:val="24"/>
          <w:szCs w:val="24"/>
        </w:rPr>
        <w:t>1.00.</w:t>
      </w:r>
      <w:r w:rsidRPr="008E4171">
        <w:rPr>
          <w:b/>
          <w:color w:val="000000"/>
          <w:sz w:val="24"/>
          <w:szCs w:val="24"/>
        </w:rPr>
        <w:t>002     Purpose</w:t>
      </w:r>
    </w:p>
    <w:p w14:paraId="284FB28F" w14:textId="77777777" w:rsidR="00537E10" w:rsidRDefault="000F08E2">
      <w:pPr>
        <w:spacing w:before="105" w:after="105"/>
        <w:jc w:val="both"/>
        <w:rPr>
          <w:color w:val="000000"/>
          <w:sz w:val="24"/>
          <w:szCs w:val="24"/>
        </w:rPr>
      </w:pPr>
      <w:r w:rsidRPr="008E4171">
        <w:rPr>
          <w:color w:val="000000"/>
          <w:sz w:val="24"/>
          <w:szCs w:val="24"/>
        </w:rPr>
        <w:t>These zoning regulations are made in accordance with the spirit of the comprehensive plan and designed to lessen congestion in the streets; to secure safety from fire, panic, and other dangers; to promote health and the general welfare, to provide adequate light and air; to prevent overcrowding of land; to avoid undue concentration of population; [and] to facilitate the adequate provision of transportation, water, sewerage, schools, parks, and other public requirements. These regulations are made with reasonable consideration, among other things, to the character of the district and its peculiar suitability for particular uses, and with a view to conserving the value of buildings and encouraging the most appropriate use of land throughout the city.</w:t>
      </w:r>
    </w:p>
    <w:p w14:paraId="38B22C82" w14:textId="2413D7EF" w:rsidR="00A8220B" w:rsidRPr="008E4171" w:rsidRDefault="000F08E2">
      <w:pPr>
        <w:spacing w:before="105" w:after="105"/>
        <w:jc w:val="both"/>
        <w:rPr>
          <w:sz w:val="24"/>
          <w:szCs w:val="24"/>
        </w:rPr>
      </w:pPr>
      <w:r w:rsidRPr="008E4171">
        <w:rPr>
          <w:color w:val="000000"/>
          <w:sz w:val="24"/>
          <w:szCs w:val="24"/>
        </w:rPr>
        <w:t xml:space="preserve"> </w:t>
      </w:r>
    </w:p>
    <w:p w14:paraId="266253EA" w14:textId="6042B5E2" w:rsidR="00A8220B" w:rsidRPr="008E4171" w:rsidRDefault="000F08E2">
      <w:pPr>
        <w:jc w:val="both"/>
        <w:rPr>
          <w:sz w:val="24"/>
          <w:szCs w:val="24"/>
        </w:rPr>
      </w:pPr>
      <w:bookmarkStart w:id="3" w:name="Z2CODE_Z20001133"/>
      <w:bookmarkEnd w:id="3"/>
      <w:r w:rsidRPr="008E4171">
        <w:rPr>
          <w:b/>
          <w:color w:val="000000"/>
          <w:sz w:val="24"/>
          <w:szCs w:val="24"/>
        </w:rPr>
        <w:t xml:space="preserve">Sec. </w:t>
      </w:r>
      <w:r w:rsidR="00011B1C">
        <w:rPr>
          <w:b/>
          <w:color w:val="000000"/>
          <w:sz w:val="24"/>
          <w:szCs w:val="24"/>
        </w:rPr>
        <w:t>1.00.</w:t>
      </w:r>
      <w:r w:rsidRPr="008E4171">
        <w:rPr>
          <w:b/>
          <w:color w:val="000000"/>
          <w:sz w:val="24"/>
          <w:szCs w:val="24"/>
        </w:rPr>
        <w:t>003     Administration</w:t>
      </w:r>
    </w:p>
    <w:p w14:paraId="253A05EF"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Administration</w:t>
      </w:r>
      <w:r w:rsidRPr="008E4171">
        <w:rPr>
          <w:rFonts w:eastAsia="Arial Unicode MS"/>
          <w:color w:val="000000"/>
          <w:sz w:val="24"/>
          <w:szCs w:val="24"/>
        </w:rPr>
        <w:t>.</w:t>
      </w:r>
    </w:p>
    <w:p w14:paraId="3E027811" w14:textId="22D4EC79" w:rsidR="00A8220B" w:rsidRPr="008E4171" w:rsidRDefault="000F08E2" w:rsidP="00537E10">
      <w:pPr>
        <w:spacing w:before="105" w:after="105"/>
        <w:ind w:left="720"/>
        <w:rPr>
          <w:sz w:val="24"/>
          <w:szCs w:val="24"/>
        </w:rPr>
      </w:pPr>
      <w:r w:rsidRPr="008E4171">
        <w:rPr>
          <w:rFonts w:eastAsia="Arial Unicode MS"/>
          <w:color w:val="000000"/>
          <w:sz w:val="24"/>
          <w:szCs w:val="24"/>
        </w:rPr>
        <w:t xml:space="preserve">(1)     The city </w:t>
      </w:r>
      <w:r w:rsidR="00BA57BA" w:rsidRPr="008E4171">
        <w:rPr>
          <w:rFonts w:eastAsia="Arial Unicode MS"/>
          <w:color w:val="000000"/>
          <w:sz w:val="24"/>
          <w:szCs w:val="24"/>
        </w:rPr>
        <w:t>Administrator</w:t>
      </w:r>
      <w:r w:rsidRPr="008E4171">
        <w:rPr>
          <w:rFonts w:eastAsia="Arial Unicode MS"/>
          <w:color w:val="000000"/>
          <w:sz w:val="24"/>
          <w:szCs w:val="24"/>
        </w:rPr>
        <w:t xml:space="preserve"> is hereby designated by the city council as the administrative official to supervise the administration and enforcement of this article. The city </w:t>
      </w:r>
      <w:r w:rsidR="00BA57BA" w:rsidRPr="008E4171">
        <w:rPr>
          <w:rFonts w:eastAsia="Arial Unicode MS"/>
          <w:color w:val="000000"/>
          <w:sz w:val="24"/>
          <w:szCs w:val="24"/>
        </w:rPr>
        <w:t>administrator</w:t>
      </w:r>
      <w:r w:rsidRPr="008E4171">
        <w:rPr>
          <w:rFonts w:eastAsia="Arial Unicode MS"/>
          <w:color w:val="000000"/>
          <w:sz w:val="24"/>
          <w:szCs w:val="24"/>
        </w:rPr>
        <w:t xml:space="preserve"> may be provided with the assistance of such other persons or consultants as the city council may direct.</w:t>
      </w:r>
    </w:p>
    <w:p w14:paraId="7FC500A2"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 xml:space="preserve">(2)     If the administrative official finds that any of the provisions of this article are being violated, he shall notify in writing the person responsible for such violations, indicating the nature of the violation and ordering the action necessary to correct it. He shall order discontinuance of illegal use of land, buildings, or structures, removal of illegal buildings or structures or of illegal additions, alterations, or structural changes, discontinuance of any illegal work being done; or shall take any other action authorized by this article to </w:t>
      </w:r>
      <w:proofErr w:type="gramStart"/>
      <w:r w:rsidRPr="008E4171">
        <w:rPr>
          <w:rFonts w:eastAsia="Arial Unicode MS"/>
          <w:color w:val="000000"/>
          <w:sz w:val="24"/>
          <w:szCs w:val="24"/>
        </w:rPr>
        <w:t>insure</w:t>
      </w:r>
      <w:proofErr w:type="gramEnd"/>
      <w:r w:rsidRPr="008E4171">
        <w:rPr>
          <w:rFonts w:eastAsia="Arial Unicode MS"/>
          <w:color w:val="000000"/>
          <w:sz w:val="24"/>
          <w:szCs w:val="24"/>
        </w:rPr>
        <w:t xml:space="preserve"> compliance with or to prevent violation of its provisions.</w:t>
      </w:r>
    </w:p>
    <w:p w14:paraId="43B64C99"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Interpretation and appeals</w:t>
      </w:r>
      <w:r w:rsidRPr="008E4171">
        <w:rPr>
          <w:rFonts w:eastAsia="Arial Unicode MS"/>
          <w:color w:val="000000"/>
          <w:sz w:val="24"/>
          <w:szCs w:val="24"/>
        </w:rPr>
        <w:t>. Unless otherwise expressly stated in this article, all questions of interpretation and enforcement shall be first presented to the administrative official, and such questions shall be presented to the board of adjustment only on appeal from the decision of the administrative official and recourse from the decisions of the board of adjustments shall be to the courts as provided by law.</w:t>
      </w:r>
    </w:p>
    <w:p w14:paraId="43A56C43" w14:textId="1481DD69" w:rsidR="00A8220B" w:rsidRDefault="000F08E2">
      <w:pPr>
        <w:spacing w:before="105" w:after="105"/>
        <w:rPr>
          <w:rFonts w:eastAsia="Arial Unicode MS"/>
          <w:color w:val="000000"/>
          <w:sz w:val="24"/>
          <w:szCs w:val="24"/>
        </w:rPr>
      </w:pPr>
      <w:r w:rsidRPr="008E4171">
        <w:rPr>
          <w:rFonts w:eastAsia="Arial Unicode MS"/>
          <w:color w:val="000000"/>
          <w:sz w:val="24"/>
          <w:szCs w:val="24"/>
        </w:rPr>
        <w:t>(c)     </w:t>
      </w:r>
      <w:r w:rsidRPr="008E4171">
        <w:rPr>
          <w:color w:val="000000"/>
          <w:sz w:val="24"/>
          <w:szCs w:val="24"/>
          <w:u w:val="single"/>
        </w:rPr>
        <w:t>City council duties</w:t>
      </w:r>
      <w:r w:rsidRPr="008E4171">
        <w:rPr>
          <w:rFonts w:eastAsia="Arial Unicode MS"/>
          <w:color w:val="000000"/>
          <w:sz w:val="24"/>
          <w:szCs w:val="24"/>
        </w:rPr>
        <w:t>. It is further the intent of this article that the duties of the city council in connection with this article shall not include hearing and deciding questions of interpretation and enforcement that may arise. The procedure for deciding such questions shall be as stated in this article. Under this article the city council shall have only the duties of considering and adopting or rejecting proposed amendments or the repeal of this article, as provided by law, and of establishing a schedule of fees and charges for administration of this article.</w:t>
      </w:r>
    </w:p>
    <w:p w14:paraId="5517C73B" w14:textId="77777777" w:rsidR="00537E10" w:rsidRPr="008E4171" w:rsidRDefault="00537E10">
      <w:pPr>
        <w:spacing w:before="105" w:after="105"/>
        <w:rPr>
          <w:sz w:val="24"/>
          <w:szCs w:val="24"/>
        </w:rPr>
      </w:pPr>
    </w:p>
    <w:p w14:paraId="2B1F27C5" w14:textId="4DAA154D" w:rsidR="00A8220B" w:rsidRPr="008E4171" w:rsidRDefault="000F08E2">
      <w:pPr>
        <w:jc w:val="both"/>
        <w:rPr>
          <w:sz w:val="24"/>
          <w:szCs w:val="24"/>
        </w:rPr>
      </w:pPr>
      <w:bookmarkStart w:id="4" w:name="Z20001134"/>
      <w:bookmarkEnd w:id="4"/>
      <w:r w:rsidRPr="008E4171">
        <w:rPr>
          <w:b/>
          <w:color w:val="000000"/>
          <w:sz w:val="24"/>
          <w:szCs w:val="24"/>
        </w:rPr>
        <w:t xml:space="preserve">Sec. </w:t>
      </w:r>
      <w:r w:rsidR="00011B1C">
        <w:rPr>
          <w:b/>
          <w:color w:val="000000"/>
          <w:sz w:val="24"/>
          <w:szCs w:val="24"/>
        </w:rPr>
        <w:t>1.00.</w:t>
      </w:r>
      <w:r w:rsidRPr="008E4171">
        <w:rPr>
          <w:b/>
          <w:color w:val="000000"/>
          <w:sz w:val="24"/>
          <w:szCs w:val="24"/>
        </w:rPr>
        <w:t>004     Definitions</w:t>
      </w:r>
    </w:p>
    <w:p w14:paraId="654584A2" w14:textId="77777777" w:rsidR="00A8220B" w:rsidRPr="008E4171" w:rsidRDefault="000F08E2">
      <w:pPr>
        <w:spacing w:before="105" w:after="105"/>
        <w:jc w:val="both"/>
        <w:rPr>
          <w:sz w:val="24"/>
          <w:szCs w:val="24"/>
        </w:rPr>
      </w:pPr>
      <w:r w:rsidRPr="008E4171">
        <w:rPr>
          <w:color w:val="000000"/>
          <w:sz w:val="24"/>
          <w:szCs w:val="24"/>
        </w:rPr>
        <w:t>For the purpose of this article, certain terms and words are defined and shall have the meanings ascribed in this section unless it is apparent from the context that different meanings are intended.</w:t>
      </w:r>
    </w:p>
    <w:p w14:paraId="36FE3369" w14:textId="77777777" w:rsidR="00A8220B" w:rsidRPr="008E4171" w:rsidRDefault="000F08E2">
      <w:pPr>
        <w:spacing w:before="105" w:after="105"/>
        <w:jc w:val="both"/>
        <w:rPr>
          <w:sz w:val="24"/>
          <w:szCs w:val="24"/>
        </w:rPr>
      </w:pPr>
      <w:r w:rsidRPr="008E4171">
        <w:rPr>
          <w:i/>
          <w:color w:val="000000"/>
          <w:sz w:val="24"/>
          <w:szCs w:val="24"/>
          <w:u w:val="single"/>
        </w:rPr>
        <w:lastRenderedPageBreak/>
        <w:t>Accessory building or use</w:t>
      </w:r>
      <w:r w:rsidRPr="008E4171">
        <w:rPr>
          <w:color w:val="000000"/>
          <w:sz w:val="24"/>
          <w:szCs w:val="24"/>
        </w:rPr>
        <w:t xml:space="preserve"> means a building or use which:</w:t>
      </w:r>
    </w:p>
    <w:p w14:paraId="510726F3" w14:textId="77777777" w:rsidR="00A8220B" w:rsidRPr="008E4171" w:rsidRDefault="000F08E2" w:rsidP="00537E10">
      <w:pPr>
        <w:spacing w:before="105" w:after="105"/>
        <w:ind w:firstLine="720"/>
        <w:rPr>
          <w:sz w:val="24"/>
          <w:szCs w:val="24"/>
        </w:rPr>
      </w:pPr>
      <w:r w:rsidRPr="008E4171">
        <w:rPr>
          <w:rFonts w:eastAsia="Arial Unicode MS"/>
          <w:color w:val="000000"/>
          <w:sz w:val="24"/>
          <w:szCs w:val="24"/>
        </w:rPr>
        <w:t>(1)     Is subordinate to and serves a principal building or principal use;</w:t>
      </w:r>
    </w:p>
    <w:p w14:paraId="1A6E1005"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(2)     Is subordinate in area, extent, or purpose to the principal building or principal use served and is not physically connected to the principal building;</w:t>
      </w:r>
    </w:p>
    <w:p w14:paraId="0B695E32"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(3)     Contributes to the comfort, convenience and necessity of occupants of the principal building or principal use served; and</w:t>
      </w:r>
    </w:p>
    <w:p w14:paraId="644F577D"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(4)     Is located on the same building lot as the principal use served. If connected to the principal building, a structure becomes part of the principal building.</w:t>
      </w:r>
    </w:p>
    <w:p w14:paraId="52DC4082" w14:textId="77777777" w:rsidR="00A8220B" w:rsidRPr="008E4171" w:rsidRDefault="000F08E2">
      <w:pPr>
        <w:spacing w:before="105" w:after="105"/>
        <w:jc w:val="both"/>
        <w:rPr>
          <w:sz w:val="24"/>
          <w:szCs w:val="24"/>
        </w:rPr>
      </w:pPr>
      <w:r w:rsidRPr="008E4171">
        <w:rPr>
          <w:i/>
          <w:color w:val="000000"/>
          <w:sz w:val="24"/>
          <w:szCs w:val="24"/>
          <w:u w:val="single"/>
        </w:rPr>
        <w:t>Administrative official</w:t>
      </w:r>
      <w:r w:rsidRPr="008E4171">
        <w:rPr>
          <w:color w:val="000000"/>
          <w:sz w:val="24"/>
          <w:szCs w:val="24"/>
        </w:rPr>
        <w:t xml:space="preserve"> means the officer or other designated authority charged with the administration and enforcement of this article, or his duly authorized representative.</w:t>
      </w:r>
    </w:p>
    <w:p w14:paraId="66A39CDB" w14:textId="77777777" w:rsidR="00A8220B" w:rsidRPr="008E4171" w:rsidRDefault="000F08E2">
      <w:pPr>
        <w:spacing w:before="105" w:after="105"/>
        <w:jc w:val="both"/>
        <w:rPr>
          <w:sz w:val="24"/>
          <w:szCs w:val="24"/>
        </w:rPr>
      </w:pPr>
      <w:r w:rsidRPr="008E4171">
        <w:rPr>
          <w:i/>
          <w:color w:val="000000"/>
          <w:sz w:val="24"/>
          <w:szCs w:val="24"/>
          <w:u w:val="single"/>
        </w:rPr>
        <w:t>Alcoholic beverage store</w:t>
      </w:r>
      <w:r w:rsidRPr="008E4171">
        <w:rPr>
          <w:color w:val="000000"/>
          <w:sz w:val="24"/>
          <w:szCs w:val="24"/>
        </w:rPr>
        <w:t xml:space="preserve"> means an establishment engaged in the sale of beer, wine, and/or liquor to the general public, not for on-premises consumption.</w:t>
      </w:r>
    </w:p>
    <w:p w14:paraId="2DC57166" w14:textId="77777777" w:rsidR="00A8220B" w:rsidRPr="008E4171" w:rsidRDefault="000F08E2">
      <w:pPr>
        <w:spacing w:before="105" w:after="105"/>
        <w:jc w:val="both"/>
        <w:rPr>
          <w:sz w:val="24"/>
          <w:szCs w:val="24"/>
        </w:rPr>
      </w:pPr>
      <w:r w:rsidRPr="008E4171">
        <w:rPr>
          <w:i/>
          <w:color w:val="000000"/>
          <w:sz w:val="24"/>
          <w:szCs w:val="24"/>
          <w:u w:val="single"/>
        </w:rPr>
        <w:t>Alley</w:t>
      </w:r>
      <w:r w:rsidRPr="008E4171">
        <w:rPr>
          <w:color w:val="000000"/>
          <w:sz w:val="24"/>
          <w:szCs w:val="24"/>
        </w:rPr>
        <w:t xml:space="preserve"> means a public minor way, which is used primarily for secondary vehicular service access to the back or side of properties otherwise abutting on a street or highway.</w:t>
      </w:r>
    </w:p>
    <w:p w14:paraId="0A9C28DB" w14:textId="77777777" w:rsidR="00A8220B" w:rsidRPr="008E4171" w:rsidRDefault="000F08E2">
      <w:pPr>
        <w:spacing w:before="105" w:after="105"/>
        <w:jc w:val="both"/>
        <w:rPr>
          <w:sz w:val="24"/>
          <w:szCs w:val="24"/>
        </w:rPr>
      </w:pPr>
      <w:r w:rsidRPr="008E4171">
        <w:rPr>
          <w:i/>
          <w:color w:val="000000"/>
          <w:sz w:val="24"/>
          <w:szCs w:val="24"/>
          <w:u w:val="single"/>
        </w:rPr>
        <w:t>Apartment</w:t>
      </w:r>
      <w:r w:rsidRPr="008E4171">
        <w:rPr>
          <w:color w:val="000000"/>
          <w:sz w:val="24"/>
          <w:szCs w:val="24"/>
        </w:rPr>
        <w:t xml:space="preserve"> means a room or suite of rooms in an apartment house arranged, designed or occupied as a dwelling unit residence by a single family, individual, or group of individuals living together as a single housekeeping unit.</w:t>
      </w:r>
    </w:p>
    <w:p w14:paraId="23D80206" w14:textId="3B33E310" w:rsidR="00A8220B" w:rsidRPr="008E4171" w:rsidRDefault="000F08E2">
      <w:pPr>
        <w:spacing w:before="105" w:after="105"/>
        <w:jc w:val="both"/>
        <w:rPr>
          <w:sz w:val="24"/>
          <w:szCs w:val="24"/>
        </w:rPr>
      </w:pPr>
      <w:r w:rsidRPr="008E4171">
        <w:rPr>
          <w:i/>
          <w:color w:val="000000"/>
          <w:sz w:val="24"/>
          <w:szCs w:val="24"/>
          <w:u w:val="single"/>
        </w:rPr>
        <w:t>Basement</w:t>
      </w:r>
      <w:r w:rsidRPr="008E4171">
        <w:rPr>
          <w:color w:val="000000"/>
          <w:sz w:val="24"/>
          <w:szCs w:val="24"/>
        </w:rPr>
        <w:t xml:space="preserve"> means a building story that is partly </w:t>
      </w:r>
      <w:r w:rsidR="008E4171" w:rsidRPr="008E4171">
        <w:rPr>
          <w:color w:val="000000"/>
          <w:sz w:val="24"/>
          <w:szCs w:val="24"/>
        </w:rPr>
        <w:t>underground but</w:t>
      </w:r>
      <w:r w:rsidRPr="008E4171">
        <w:rPr>
          <w:color w:val="000000"/>
          <w:sz w:val="24"/>
          <w:szCs w:val="24"/>
        </w:rPr>
        <w:t xml:space="preserve"> having at least one-half of its height above the average level of the adjoining ground. A basement shall be counted as a story in computing building height.</w:t>
      </w:r>
    </w:p>
    <w:p w14:paraId="30D256F4" w14:textId="77777777" w:rsidR="00A8220B" w:rsidRPr="008E4171" w:rsidRDefault="000F08E2">
      <w:pPr>
        <w:spacing w:before="105" w:after="105"/>
        <w:jc w:val="both"/>
        <w:rPr>
          <w:sz w:val="24"/>
          <w:szCs w:val="24"/>
        </w:rPr>
      </w:pPr>
      <w:r w:rsidRPr="008E4171">
        <w:rPr>
          <w:i/>
          <w:color w:val="000000"/>
          <w:sz w:val="24"/>
          <w:szCs w:val="24"/>
          <w:u w:val="single"/>
        </w:rPr>
        <w:t>Block</w:t>
      </w:r>
      <w:r w:rsidRPr="008E4171">
        <w:rPr>
          <w:color w:val="000000"/>
          <w:sz w:val="24"/>
          <w:szCs w:val="24"/>
        </w:rPr>
        <w:t xml:space="preserve"> means that property abutting on one side of the street and lying between the nearest intersecting or intercepting streets or nearest intersecting or intercepting street and railroad right-of-way, waterway, or other barrier to or gap in the continuity of development along such street.</w:t>
      </w:r>
    </w:p>
    <w:p w14:paraId="105EA004" w14:textId="77777777" w:rsidR="00A8220B" w:rsidRPr="008E4171" w:rsidRDefault="000F08E2">
      <w:pPr>
        <w:spacing w:before="105" w:after="105"/>
        <w:jc w:val="both"/>
        <w:rPr>
          <w:sz w:val="24"/>
          <w:szCs w:val="24"/>
        </w:rPr>
      </w:pPr>
      <w:r w:rsidRPr="008E4171">
        <w:rPr>
          <w:i/>
          <w:color w:val="000000"/>
          <w:sz w:val="24"/>
          <w:szCs w:val="24"/>
          <w:u w:val="single"/>
        </w:rPr>
        <w:t>Building</w:t>
      </w:r>
      <w:r w:rsidRPr="008E4171">
        <w:rPr>
          <w:color w:val="000000"/>
          <w:sz w:val="24"/>
          <w:szCs w:val="24"/>
        </w:rPr>
        <w:t xml:space="preserve"> means any structure built for the support, shelter, or enclosure of persons, chattels, or movable property of any kind. When such structure is divided into separate parts by one or more unpierced walls extending from the ground up, each part is deemed a separate building, except as regards minimum side yards.</w:t>
      </w:r>
    </w:p>
    <w:p w14:paraId="192D76F9" w14:textId="77777777" w:rsidR="00A8220B" w:rsidRPr="008E4171" w:rsidRDefault="000F08E2">
      <w:pPr>
        <w:spacing w:before="105" w:after="105"/>
        <w:jc w:val="both"/>
        <w:rPr>
          <w:sz w:val="24"/>
          <w:szCs w:val="24"/>
        </w:rPr>
      </w:pPr>
      <w:r w:rsidRPr="008E4171">
        <w:rPr>
          <w:i/>
          <w:color w:val="000000"/>
          <w:sz w:val="24"/>
          <w:szCs w:val="24"/>
          <w:u w:val="single"/>
        </w:rPr>
        <w:t>Building height</w:t>
      </w:r>
      <w:r w:rsidRPr="008E4171">
        <w:rPr>
          <w:color w:val="000000"/>
          <w:sz w:val="24"/>
          <w:szCs w:val="24"/>
        </w:rPr>
        <w:t xml:space="preserve"> means the vertical distance from the average contact ground level at the front wall of the building to the highest point of the coping of a flat roof or the deck line of a mansard roof, or to the mean height level between eaves and ridge for gable, hip or gambrel roofs.</w:t>
      </w:r>
    </w:p>
    <w:p w14:paraId="0039E6CF" w14:textId="77777777" w:rsidR="00A8220B" w:rsidRPr="008E4171" w:rsidRDefault="000F08E2">
      <w:pPr>
        <w:spacing w:before="105" w:after="105"/>
        <w:jc w:val="both"/>
        <w:rPr>
          <w:sz w:val="24"/>
          <w:szCs w:val="24"/>
        </w:rPr>
      </w:pPr>
      <w:r w:rsidRPr="008E4171">
        <w:rPr>
          <w:i/>
          <w:color w:val="000000"/>
          <w:sz w:val="24"/>
          <w:szCs w:val="24"/>
          <w:u w:val="single"/>
        </w:rPr>
        <w:t>Building line</w:t>
      </w:r>
      <w:r w:rsidRPr="008E4171">
        <w:rPr>
          <w:color w:val="000000"/>
          <w:sz w:val="24"/>
          <w:szCs w:val="24"/>
        </w:rPr>
        <w:t xml:space="preserve"> means a line parallel or approximately parallel to the street line at a specific distance therefrom marking the minimum distance from the street line that a building may be erected.</w:t>
      </w:r>
    </w:p>
    <w:p w14:paraId="48583717" w14:textId="77777777" w:rsidR="00A8220B" w:rsidRPr="008E4171" w:rsidRDefault="000F08E2">
      <w:pPr>
        <w:spacing w:before="105" w:after="105"/>
        <w:jc w:val="both"/>
        <w:rPr>
          <w:sz w:val="24"/>
          <w:szCs w:val="24"/>
        </w:rPr>
      </w:pPr>
      <w:r w:rsidRPr="008E4171">
        <w:rPr>
          <w:i/>
          <w:color w:val="000000"/>
          <w:sz w:val="24"/>
          <w:szCs w:val="24"/>
          <w:u w:val="single"/>
        </w:rPr>
        <w:t>Building official</w:t>
      </w:r>
      <w:r w:rsidRPr="008E4171">
        <w:rPr>
          <w:color w:val="000000"/>
          <w:sz w:val="24"/>
          <w:szCs w:val="24"/>
        </w:rPr>
        <w:t>. See “Administrative official.”</w:t>
      </w:r>
    </w:p>
    <w:p w14:paraId="7B46476B" w14:textId="77777777" w:rsidR="00A8220B" w:rsidRPr="008E4171" w:rsidRDefault="000F08E2">
      <w:pPr>
        <w:spacing w:before="105" w:after="105"/>
        <w:jc w:val="both"/>
        <w:rPr>
          <w:sz w:val="24"/>
          <w:szCs w:val="24"/>
        </w:rPr>
      </w:pPr>
      <w:r w:rsidRPr="008E4171">
        <w:rPr>
          <w:i/>
          <w:color w:val="000000"/>
          <w:sz w:val="24"/>
          <w:szCs w:val="24"/>
          <w:u w:val="single"/>
        </w:rPr>
        <w:t>Certificate of occupancy</w:t>
      </w:r>
      <w:r w:rsidRPr="008E4171">
        <w:rPr>
          <w:color w:val="000000"/>
          <w:sz w:val="24"/>
          <w:szCs w:val="24"/>
        </w:rPr>
        <w:t xml:space="preserve"> means an official certificate issued by the building inspector which indicates conformance with or approved conditional waiver from the zoning regulations and authorized legal use of the premises for which it is issued.</w:t>
      </w:r>
    </w:p>
    <w:p w14:paraId="522EC8D5" w14:textId="77777777" w:rsidR="00A8220B" w:rsidRPr="008E4171" w:rsidRDefault="000F08E2">
      <w:pPr>
        <w:spacing w:before="105" w:after="105"/>
        <w:jc w:val="both"/>
        <w:rPr>
          <w:sz w:val="24"/>
          <w:szCs w:val="24"/>
        </w:rPr>
      </w:pPr>
      <w:r w:rsidRPr="008E4171">
        <w:rPr>
          <w:i/>
          <w:color w:val="000000"/>
          <w:sz w:val="24"/>
          <w:szCs w:val="24"/>
          <w:u w:val="single"/>
        </w:rPr>
        <w:t>Club</w:t>
      </w:r>
      <w:r w:rsidRPr="008E4171">
        <w:rPr>
          <w:color w:val="000000"/>
          <w:sz w:val="24"/>
          <w:szCs w:val="24"/>
        </w:rPr>
        <w:t xml:space="preserve"> means a nonprofit association of persons who are bona-fide members, paying regular dues and are organized for a common purpose, but not including a group organized solely or primarily to render a service customarily carried on as a commercial enterprise.</w:t>
      </w:r>
    </w:p>
    <w:p w14:paraId="67DB820C" w14:textId="77777777" w:rsidR="00A8220B" w:rsidRPr="008E4171" w:rsidRDefault="000F08E2">
      <w:pPr>
        <w:spacing w:before="105" w:after="105"/>
        <w:jc w:val="both"/>
        <w:rPr>
          <w:sz w:val="24"/>
          <w:szCs w:val="24"/>
        </w:rPr>
      </w:pPr>
      <w:r w:rsidRPr="008E4171">
        <w:rPr>
          <w:i/>
          <w:color w:val="000000"/>
          <w:sz w:val="24"/>
          <w:szCs w:val="24"/>
          <w:u w:val="single"/>
        </w:rPr>
        <w:t>Club, private (class I)</w:t>
      </w:r>
      <w:r w:rsidRPr="008E4171">
        <w:rPr>
          <w:color w:val="000000"/>
          <w:sz w:val="24"/>
          <w:szCs w:val="24"/>
        </w:rPr>
        <w:t xml:space="preserve"> means an establishment or enterprise wherein activities are carried on by or for a group or association of dues-paying members organized for some common purpose.</w:t>
      </w:r>
    </w:p>
    <w:p w14:paraId="6B18EB10" w14:textId="77777777" w:rsidR="00A8220B" w:rsidRPr="008E4171" w:rsidRDefault="000F08E2">
      <w:pPr>
        <w:spacing w:before="105" w:after="105"/>
        <w:jc w:val="both"/>
        <w:rPr>
          <w:sz w:val="24"/>
          <w:szCs w:val="24"/>
        </w:rPr>
      </w:pPr>
      <w:r w:rsidRPr="008E4171">
        <w:rPr>
          <w:i/>
          <w:color w:val="000000"/>
          <w:sz w:val="24"/>
          <w:szCs w:val="24"/>
          <w:u w:val="single"/>
        </w:rPr>
        <w:t>Club, private (class II)</w:t>
      </w:r>
      <w:r w:rsidRPr="008E4171">
        <w:rPr>
          <w:color w:val="000000"/>
          <w:sz w:val="24"/>
          <w:szCs w:val="24"/>
        </w:rPr>
        <w:t xml:space="preserve"> means a club as defined above, except such establishments shall have been issued an alcoholic beverage permit by the Texas Alcoholic Beverage Commission.</w:t>
      </w:r>
    </w:p>
    <w:p w14:paraId="35FEA373" w14:textId="77777777" w:rsidR="00A8220B" w:rsidRPr="008E4171" w:rsidRDefault="000F08E2">
      <w:pPr>
        <w:spacing w:before="105" w:after="105"/>
        <w:jc w:val="both"/>
        <w:rPr>
          <w:sz w:val="24"/>
          <w:szCs w:val="24"/>
        </w:rPr>
      </w:pPr>
      <w:r w:rsidRPr="008E4171">
        <w:rPr>
          <w:i/>
          <w:color w:val="000000"/>
          <w:sz w:val="24"/>
          <w:szCs w:val="24"/>
          <w:u w:val="single"/>
        </w:rPr>
        <w:t>Conditional use</w:t>
      </w:r>
      <w:r w:rsidRPr="008E4171">
        <w:rPr>
          <w:color w:val="000000"/>
          <w:sz w:val="24"/>
          <w:szCs w:val="24"/>
        </w:rPr>
        <w:t xml:space="preserve"> means any building, structure, and use which complies with the applicable regulations and standards governing conditional uses of the zoning district in which such building, structure, and use is located and for which a permit is granted.</w:t>
      </w:r>
    </w:p>
    <w:p w14:paraId="04D13624" w14:textId="77777777" w:rsidR="00A8220B" w:rsidRPr="008E4171" w:rsidRDefault="000F08E2">
      <w:pPr>
        <w:spacing w:before="105" w:after="105"/>
        <w:jc w:val="both"/>
        <w:rPr>
          <w:sz w:val="24"/>
          <w:szCs w:val="24"/>
        </w:rPr>
      </w:pPr>
      <w:r w:rsidRPr="008E4171">
        <w:rPr>
          <w:i/>
          <w:color w:val="000000"/>
          <w:sz w:val="24"/>
          <w:szCs w:val="24"/>
          <w:u w:val="single"/>
        </w:rPr>
        <w:t>Court</w:t>
      </w:r>
      <w:r w:rsidRPr="008E4171">
        <w:rPr>
          <w:color w:val="000000"/>
          <w:sz w:val="24"/>
          <w:szCs w:val="24"/>
        </w:rPr>
        <w:t xml:space="preserve"> means an open, unoccupied space on the same lot with a building and bounded on two sides by such building, or the open space provided for access to a dwelling group.</w:t>
      </w:r>
    </w:p>
    <w:p w14:paraId="6916C1DE" w14:textId="77777777" w:rsidR="00A8220B" w:rsidRPr="008E4171" w:rsidRDefault="000F08E2">
      <w:pPr>
        <w:spacing w:before="105" w:after="105"/>
        <w:jc w:val="both"/>
        <w:rPr>
          <w:sz w:val="24"/>
          <w:szCs w:val="24"/>
        </w:rPr>
      </w:pPr>
      <w:r w:rsidRPr="008E4171">
        <w:rPr>
          <w:i/>
          <w:color w:val="000000"/>
          <w:sz w:val="24"/>
          <w:szCs w:val="24"/>
          <w:u w:val="single"/>
        </w:rPr>
        <w:t>Display sign</w:t>
      </w:r>
      <w:r w:rsidRPr="008E4171">
        <w:rPr>
          <w:color w:val="000000"/>
          <w:sz w:val="24"/>
          <w:szCs w:val="24"/>
        </w:rPr>
        <w:t xml:space="preserve"> means a structure that is arranged, intended, designed or used as an advertisement, </w:t>
      </w:r>
      <w:r w:rsidRPr="008E4171">
        <w:rPr>
          <w:color w:val="000000"/>
          <w:sz w:val="24"/>
          <w:szCs w:val="24"/>
        </w:rPr>
        <w:lastRenderedPageBreak/>
        <w:t>announcement or direction, including a sign, billboard and advertising device of any kind.</w:t>
      </w:r>
    </w:p>
    <w:p w14:paraId="291843BB" w14:textId="34A4AD80" w:rsidR="00A8220B" w:rsidRPr="008E4171" w:rsidRDefault="000F08E2">
      <w:pPr>
        <w:spacing w:before="105" w:after="105"/>
        <w:jc w:val="both"/>
        <w:rPr>
          <w:sz w:val="24"/>
          <w:szCs w:val="24"/>
        </w:rPr>
      </w:pPr>
      <w:r w:rsidRPr="008E4171">
        <w:rPr>
          <w:i/>
          <w:color w:val="000000"/>
          <w:sz w:val="24"/>
          <w:szCs w:val="24"/>
          <w:u w:val="single"/>
        </w:rPr>
        <w:t>District</w:t>
      </w:r>
      <w:r w:rsidRPr="008E4171">
        <w:rPr>
          <w:color w:val="000000"/>
          <w:sz w:val="24"/>
          <w:szCs w:val="24"/>
        </w:rPr>
        <w:t xml:space="preserve"> means a portion of the territory of the city within which certain uniform regulations and requirements or various combinations thereof apply under the provisions of this article. The term “residential district” means any SF-E, SF-84, SF-72, SF-60, SF-2, SF-Z, SF-TH, MH, [TF,] or MF district; the term “commercial district” means any C-1, NC, C-2, or O-1 district.</w:t>
      </w:r>
    </w:p>
    <w:p w14:paraId="22EB2DDC" w14:textId="77777777" w:rsidR="00A8220B" w:rsidRPr="008E4171" w:rsidRDefault="000F08E2">
      <w:pPr>
        <w:spacing w:before="105" w:after="105"/>
        <w:jc w:val="both"/>
        <w:rPr>
          <w:sz w:val="24"/>
          <w:szCs w:val="24"/>
        </w:rPr>
      </w:pPr>
      <w:r w:rsidRPr="008E4171">
        <w:rPr>
          <w:i/>
          <w:color w:val="000000"/>
          <w:sz w:val="24"/>
          <w:szCs w:val="24"/>
          <w:u w:val="single"/>
        </w:rPr>
        <w:t>Dwelling unit</w:t>
      </w:r>
      <w:r w:rsidRPr="008E4171">
        <w:rPr>
          <w:color w:val="000000"/>
          <w:sz w:val="24"/>
          <w:szCs w:val="24"/>
        </w:rPr>
        <w:t xml:space="preserve"> means a room or a group of rooms including cooking accommodations, occupied by one family, and in which not more than two persons, other than members of the family, are lodged or boarded for compensation at any one time.</w:t>
      </w:r>
    </w:p>
    <w:p w14:paraId="334B0AFE" w14:textId="77777777" w:rsidR="00A8220B" w:rsidRPr="008E4171" w:rsidRDefault="000F08E2">
      <w:pPr>
        <w:spacing w:before="105" w:after="105"/>
        <w:jc w:val="both"/>
        <w:rPr>
          <w:sz w:val="24"/>
          <w:szCs w:val="24"/>
        </w:rPr>
      </w:pPr>
      <w:r w:rsidRPr="008E4171">
        <w:rPr>
          <w:i/>
          <w:color w:val="000000"/>
          <w:sz w:val="24"/>
          <w:szCs w:val="24"/>
          <w:u w:val="single"/>
        </w:rPr>
        <w:t>Dwelling unit, single-family, detached</w:t>
      </w:r>
      <w:r w:rsidRPr="008E4171">
        <w:rPr>
          <w:color w:val="000000"/>
          <w:sz w:val="24"/>
          <w:szCs w:val="24"/>
        </w:rPr>
        <w:t xml:space="preserve"> means located on a lot or separate building tract and having no physical connection to a building on any other lot.</w:t>
      </w:r>
    </w:p>
    <w:p w14:paraId="60F18358" w14:textId="77777777" w:rsidR="00A8220B" w:rsidRPr="008E4171" w:rsidRDefault="000F08E2">
      <w:pPr>
        <w:spacing w:before="105" w:after="105"/>
        <w:jc w:val="both"/>
        <w:rPr>
          <w:sz w:val="24"/>
          <w:szCs w:val="24"/>
        </w:rPr>
      </w:pPr>
      <w:r w:rsidRPr="008E4171">
        <w:rPr>
          <w:i/>
          <w:color w:val="000000"/>
          <w:sz w:val="24"/>
          <w:szCs w:val="24"/>
          <w:u w:val="single"/>
        </w:rPr>
        <w:t>Essential services</w:t>
      </w:r>
      <w:r w:rsidRPr="008E4171">
        <w:rPr>
          <w:color w:val="000000"/>
          <w:sz w:val="24"/>
          <w:szCs w:val="24"/>
        </w:rPr>
        <w:t xml:space="preserve"> means the erection, construction, alteration, or maintenance by public utilities or by governmental departments or commissions of such underground or overhead gas, electrical, steam, or water transmission distribution steam, [sic] or water systems and structures, collection, communication, supply or disposal systems and structures, including towers, poles, wires, mains, drains, sewers, pipes, conduits, cables, fire alarm boxes, police call boxes, streetlights, traffic signals, hydrants and other similar equipment, and accessories in connection therewith, but not including buildings or microwave radio relay structures, as are reasonably necessary for the furnishing of adequate service by such public utilities or governmental departments or commissions or as are required for protection of the public health, safety, or general welfare. For the purpose of this definition, the word “building” does not include “structures” for essential services.</w:t>
      </w:r>
    </w:p>
    <w:p w14:paraId="2C48B557" w14:textId="77777777" w:rsidR="00A8220B" w:rsidRPr="008E4171" w:rsidRDefault="000F08E2">
      <w:pPr>
        <w:spacing w:before="105" w:after="105"/>
        <w:jc w:val="both"/>
        <w:rPr>
          <w:sz w:val="24"/>
          <w:szCs w:val="24"/>
        </w:rPr>
      </w:pPr>
      <w:r w:rsidRPr="008E4171">
        <w:rPr>
          <w:i/>
          <w:color w:val="000000"/>
          <w:sz w:val="24"/>
          <w:szCs w:val="24"/>
          <w:u w:val="single"/>
        </w:rPr>
        <w:t>Family</w:t>
      </w:r>
      <w:r w:rsidRPr="008E4171">
        <w:rPr>
          <w:color w:val="000000"/>
          <w:sz w:val="24"/>
          <w:szCs w:val="24"/>
        </w:rPr>
        <w:t xml:space="preserve"> means one or more persons, related by blood, marriage or adoption, occupying a dwelling unit as a single, nonprofit housekeeping unit, but not including a group occupying a hotel, boardinghouse, club, dormitory, fraternity or sorority house.</w:t>
      </w:r>
    </w:p>
    <w:p w14:paraId="7C61936F" w14:textId="77777777" w:rsidR="00A8220B" w:rsidRPr="008E4171" w:rsidRDefault="000F08E2">
      <w:pPr>
        <w:spacing w:before="105" w:after="105"/>
        <w:jc w:val="both"/>
        <w:rPr>
          <w:sz w:val="24"/>
          <w:szCs w:val="24"/>
        </w:rPr>
      </w:pPr>
      <w:r w:rsidRPr="008E4171">
        <w:rPr>
          <w:i/>
          <w:color w:val="000000"/>
          <w:sz w:val="24"/>
          <w:szCs w:val="24"/>
          <w:u w:val="single"/>
        </w:rPr>
        <w:t>Farm</w:t>
      </w:r>
      <w:r w:rsidRPr="008E4171">
        <w:rPr>
          <w:color w:val="000000"/>
          <w:sz w:val="24"/>
          <w:szCs w:val="24"/>
        </w:rPr>
        <w:t xml:space="preserve"> means an area of two acres or more which is used for the growing of usual farm products such as vegetables, fruit, trees and grain and storage on the area as well as the raising thereon of the usual farm poultry and farm animals such as horses, cattle, sheep and swine, including dairy farms with necessary accessory uses and for treating and storing the produce; provided, however, that the operation of such accessory [use] shall be secondary to that of the normal activities; and provided further that it does not include the commercial feeding of offal or garbage to swine or other animals.</w:t>
      </w:r>
    </w:p>
    <w:p w14:paraId="4661F871" w14:textId="77777777" w:rsidR="00A8220B" w:rsidRPr="008E4171" w:rsidRDefault="000F08E2">
      <w:pPr>
        <w:spacing w:before="105" w:after="105"/>
        <w:jc w:val="both"/>
        <w:rPr>
          <w:sz w:val="24"/>
          <w:szCs w:val="24"/>
        </w:rPr>
      </w:pPr>
      <w:r w:rsidRPr="008E4171">
        <w:rPr>
          <w:i/>
          <w:color w:val="000000"/>
          <w:sz w:val="24"/>
          <w:szCs w:val="24"/>
          <w:u w:val="single"/>
        </w:rPr>
        <w:t>Floodplain</w:t>
      </w:r>
      <w:r w:rsidRPr="008E4171">
        <w:rPr>
          <w:color w:val="000000"/>
          <w:sz w:val="24"/>
          <w:szCs w:val="24"/>
        </w:rPr>
        <w:t xml:space="preserve"> means the land adjoining the channel of a river, stream, or watercourse that has been or may be covered by floodwater. Any land covered by the water of a 100-year frequency storm is considered in the floodplain and must comply with the engineering criteria found in the subdivision regulations and other relevant regulations of the city.</w:t>
      </w:r>
    </w:p>
    <w:p w14:paraId="3784EF47" w14:textId="77777777" w:rsidR="00A8220B" w:rsidRPr="008E4171" w:rsidRDefault="000F08E2">
      <w:pPr>
        <w:spacing w:before="105" w:after="105"/>
        <w:jc w:val="both"/>
        <w:rPr>
          <w:sz w:val="24"/>
          <w:szCs w:val="24"/>
        </w:rPr>
      </w:pPr>
      <w:r w:rsidRPr="008E4171">
        <w:rPr>
          <w:i/>
          <w:color w:val="000000"/>
          <w:sz w:val="24"/>
          <w:szCs w:val="24"/>
          <w:u w:val="single"/>
        </w:rPr>
        <w:t>Food-beverage store</w:t>
      </w:r>
      <w:r w:rsidRPr="008E4171">
        <w:rPr>
          <w:color w:val="000000"/>
          <w:sz w:val="24"/>
          <w:szCs w:val="24"/>
        </w:rPr>
        <w:t xml:space="preserve"> means an establishment engaged in the retail sale of food or beverages–of any kind whatsoever–for off-premises consumption. This definition does not include restaurants that derive at least 90% of gross revenues from sale of food and beverages for on-premises consumption.</w:t>
      </w:r>
    </w:p>
    <w:p w14:paraId="01DC43AC" w14:textId="77777777" w:rsidR="00A8220B" w:rsidRPr="008E4171" w:rsidRDefault="000F08E2">
      <w:pPr>
        <w:spacing w:before="105" w:after="105"/>
        <w:jc w:val="both"/>
        <w:rPr>
          <w:sz w:val="24"/>
          <w:szCs w:val="24"/>
        </w:rPr>
      </w:pPr>
      <w:r w:rsidRPr="008E4171">
        <w:rPr>
          <w:i/>
          <w:color w:val="000000"/>
          <w:sz w:val="24"/>
          <w:szCs w:val="24"/>
          <w:u w:val="single"/>
        </w:rPr>
        <w:t>Frontage</w:t>
      </w:r>
      <w:r w:rsidRPr="008E4171">
        <w:rPr>
          <w:color w:val="000000"/>
          <w:sz w:val="24"/>
          <w:szCs w:val="24"/>
        </w:rPr>
        <w:t xml:space="preserve"> means all the property abutting on one side of a street between intersecting or intercepting streets, or between a street and a right-of-way, waterway, end of a dead-end street, or village boundary measured along the street line. An intercepting street shall determine only the boundary of the frontage on the side of the street which it intercepts. Where a lot abuts more than one street, the planning and zoning commission shall determine the frontage for purposes of this article.</w:t>
      </w:r>
    </w:p>
    <w:p w14:paraId="7A1CDEE5" w14:textId="77777777" w:rsidR="00A8220B" w:rsidRPr="008E4171" w:rsidRDefault="000F08E2">
      <w:pPr>
        <w:spacing w:before="105" w:after="105"/>
        <w:jc w:val="both"/>
        <w:rPr>
          <w:sz w:val="24"/>
          <w:szCs w:val="24"/>
        </w:rPr>
      </w:pPr>
      <w:r w:rsidRPr="008E4171">
        <w:rPr>
          <w:i/>
          <w:color w:val="000000"/>
          <w:sz w:val="24"/>
          <w:szCs w:val="24"/>
          <w:u w:val="single"/>
        </w:rPr>
        <w:t>Front yard</w:t>
      </w:r>
      <w:r w:rsidRPr="008E4171">
        <w:rPr>
          <w:color w:val="000000"/>
          <w:sz w:val="24"/>
          <w:szCs w:val="24"/>
        </w:rPr>
        <w:t xml:space="preserve"> means an open, unoccupied space on a lot facing a street and extending across the front of the lot between the side yard lines and being the minimum horizontal distance between the street line and the main building or any projection thereof other than the projection of the usual or eave overhang.</w:t>
      </w:r>
    </w:p>
    <w:p w14:paraId="409FE6FD" w14:textId="77777777" w:rsidR="00A8220B" w:rsidRPr="008E4171" w:rsidRDefault="000F08E2">
      <w:pPr>
        <w:spacing w:before="105" w:after="105"/>
        <w:jc w:val="both"/>
        <w:rPr>
          <w:sz w:val="24"/>
          <w:szCs w:val="24"/>
        </w:rPr>
      </w:pPr>
      <w:r w:rsidRPr="008E4171">
        <w:rPr>
          <w:i/>
          <w:color w:val="000000"/>
          <w:sz w:val="24"/>
          <w:szCs w:val="24"/>
          <w:u w:val="single"/>
        </w:rPr>
        <w:t>Garage, public</w:t>
      </w:r>
      <w:r w:rsidRPr="008E4171">
        <w:rPr>
          <w:color w:val="000000"/>
          <w:sz w:val="24"/>
          <w:szCs w:val="24"/>
        </w:rPr>
        <w:t xml:space="preserve"> means a building or portion of a building, except that herein defined as a private garage or as a repair garage, used for the storage of motor vehicles, or where any such vehicles are kept for remuneration or hire, in which any sale of gasoline, oil, and accessories is only incidental to the principal use.</w:t>
      </w:r>
    </w:p>
    <w:p w14:paraId="516D42C3" w14:textId="77777777" w:rsidR="00A8220B" w:rsidRPr="008E4171" w:rsidRDefault="000F08E2">
      <w:pPr>
        <w:spacing w:before="105" w:after="105"/>
        <w:jc w:val="both"/>
        <w:rPr>
          <w:sz w:val="24"/>
          <w:szCs w:val="24"/>
        </w:rPr>
      </w:pPr>
      <w:r w:rsidRPr="008E4171">
        <w:rPr>
          <w:i/>
          <w:color w:val="000000"/>
          <w:sz w:val="24"/>
          <w:szCs w:val="24"/>
          <w:u w:val="single"/>
        </w:rPr>
        <w:t>Grade</w:t>
      </w:r>
      <w:r w:rsidRPr="008E4171">
        <w:rPr>
          <w:color w:val="000000"/>
          <w:sz w:val="24"/>
          <w:szCs w:val="24"/>
        </w:rPr>
        <w:t>. When used as a reference point in measuring height of a building the “grade” shall be the average elevation of the finished ground at the exterior walls of the main building.</w:t>
      </w:r>
    </w:p>
    <w:p w14:paraId="67A71E49" w14:textId="77777777" w:rsidR="00A8220B" w:rsidRPr="008E4171" w:rsidRDefault="000F08E2">
      <w:pPr>
        <w:spacing w:before="105" w:after="105"/>
        <w:jc w:val="both"/>
        <w:rPr>
          <w:sz w:val="24"/>
          <w:szCs w:val="24"/>
        </w:rPr>
      </w:pPr>
      <w:r w:rsidRPr="008E4171">
        <w:rPr>
          <w:i/>
          <w:color w:val="000000"/>
          <w:sz w:val="24"/>
          <w:szCs w:val="24"/>
          <w:u w:val="single"/>
        </w:rPr>
        <w:t>Greenbelt</w:t>
      </w:r>
      <w:r w:rsidRPr="008E4171">
        <w:rPr>
          <w:color w:val="000000"/>
          <w:sz w:val="24"/>
          <w:szCs w:val="24"/>
        </w:rPr>
        <w:t xml:space="preserve"> means a piece of land, normally relatively narrow in comparison to its length, reserved to provide for both passive and active recreation, to function as a corridor connecting park areas, to serve </w:t>
      </w:r>
      <w:r w:rsidRPr="008E4171">
        <w:rPr>
          <w:color w:val="000000"/>
          <w:sz w:val="24"/>
          <w:szCs w:val="24"/>
        </w:rPr>
        <w:lastRenderedPageBreak/>
        <w:t>as a buffer between various land uses, or to provide for open space. It frequently utilizes floodplains along creeks and is often left in its natural state.</w:t>
      </w:r>
    </w:p>
    <w:p w14:paraId="1141C27F" w14:textId="77777777" w:rsidR="00A8220B" w:rsidRPr="008E4171" w:rsidRDefault="000F08E2">
      <w:pPr>
        <w:spacing w:before="105" w:after="105"/>
        <w:jc w:val="both"/>
        <w:rPr>
          <w:sz w:val="24"/>
          <w:szCs w:val="24"/>
        </w:rPr>
      </w:pPr>
      <w:r w:rsidRPr="008E4171">
        <w:rPr>
          <w:i/>
          <w:color w:val="000000"/>
          <w:sz w:val="24"/>
          <w:szCs w:val="24"/>
          <w:u w:val="single"/>
        </w:rPr>
        <w:t>Gross floor area</w:t>
      </w:r>
      <w:r w:rsidRPr="008E4171">
        <w:rPr>
          <w:color w:val="000000"/>
          <w:sz w:val="24"/>
          <w:szCs w:val="24"/>
        </w:rPr>
        <w:t xml:space="preserve"> means the living area of a building including the walls thereof but excluding all porches, open breezeways and garages.</w:t>
      </w:r>
    </w:p>
    <w:p w14:paraId="22CF2BCD" w14:textId="77777777" w:rsidR="00A8220B" w:rsidRPr="008E4171" w:rsidRDefault="000F08E2">
      <w:pPr>
        <w:spacing w:before="105" w:after="105"/>
        <w:jc w:val="both"/>
        <w:rPr>
          <w:sz w:val="24"/>
          <w:szCs w:val="24"/>
        </w:rPr>
      </w:pPr>
      <w:r w:rsidRPr="008E4171">
        <w:rPr>
          <w:i/>
          <w:color w:val="000000"/>
          <w:sz w:val="24"/>
          <w:szCs w:val="24"/>
          <w:u w:val="single"/>
        </w:rPr>
        <w:t>Height of building</w:t>
      </w:r>
      <w:r w:rsidRPr="008E4171">
        <w:rPr>
          <w:color w:val="000000"/>
          <w:sz w:val="24"/>
          <w:szCs w:val="24"/>
        </w:rPr>
        <w:t xml:space="preserve"> means the vertical distance from the grade to the highest point of the opening [coping] of a flat roof or to the deck line of a mansard roof, or to a point midway between elevation of the eaves and elevation of the ridges, for gable, hip and gambrel roofs.</w:t>
      </w:r>
    </w:p>
    <w:p w14:paraId="00D00AA7" w14:textId="77777777" w:rsidR="00A8220B" w:rsidRPr="008E4171" w:rsidRDefault="000F08E2">
      <w:pPr>
        <w:spacing w:before="105" w:after="105"/>
        <w:jc w:val="both"/>
        <w:rPr>
          <w:sz w:val="24"/>
          <w:szCs w:val="24"/>
        </w:rPr>
      </w:pPr>
      <w:r w:rsidRPr="008E4171">
        <w:rPr>
          <w:i/>
          <w:color w:val="000000"/>
          <w:sz w:val="24"/>
          <w:szCs w:val="24"/>
          <w:u w:val="single"/>
        </w:rPr>
        <w:t>Home occupation</w:t>
      </w:r>
      <w:r w:rsidRPr="008E4171">
        <w:rPr>
          <w:color w:val="000000"/>
          <w:sz w:val="24"/>
          <w:szCs w:val="24"/>
        </w:rPr>
        <w:t xml:space="preserve"> means an occupation, profession, domestic craft, or economic enterprise which is customarily conducted in a “residential dwelling” as hereinafter defined, subject to compliance with each of the following conditions:</w:t>
      </w:r>
    </w:p>
    <w:p w14:paraId="48355E77"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(1)     Residential dwelling shall mean a detached building designed, used and occupied exclusively by members of one family as a residence.</w:t>
      </w:r>
    </w:p>
    <w:p w14:paraId="4275E51B"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(2)     No person other than members of a family who reside in the residential dwelling shall be engaged in such occupation, profession, domestic craft or economic enterprise.</w:t>
      </w:r>
    </w:p>
    <w:p w14:paraId="3FE31500"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(3)     Such use shall be and remain incidental and subordinate to the principal use of the residential dwelling as a family residence and the area utilized for such occupation, profession, domestic craft, or economic enterprise shall never exceed 25% of the total of the floor area of the residential dwelling.</w:t>
      </w:r>
    </w:p>
    <w:p w14:paraId="05A972D3"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(4)     Not more than one non-illuminated sign advertising the home occupation shall be allowed; said sign shall be not more than one square foot in area and shall be mounted on the building in which the home occupation is being conducted.</w:t>
      </w:r>
    </w:p>
    <w:p w14:paraId="50A6C99D"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(5)     The residential dwelling shall maintain its residential character and shall not be altered or remodeled in order to create any type of exterior commercial appeal.</w:t>
      </w:r>
    </w:p>
    <w:p w14:paraId="29917862"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(6)     No exterior storage of material, equipment, and/or supplies used in conjunction with such occupation, profession, domestic craft, or enterprise shall be placed, permitted, or allowed on the premises occupied by the residential dwelling.</w:t>
      </w:r>
    </w:p>
    <w:p w14:paraId="4CC4141A"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(7)     No offensive noise, vibration, smoke, dust, odors, heat, or glare generated by or associated with the home occupation shall extend beyond the property line of the lot or tract on which the home occupation is being conducted.</w:t>
      </w:r>
    </w:p>
    <w:p w14:paraId="194414BF"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(8)     The occupation, profession, domestic craft, or enterprise shall be conducted wholly within the residential dwelling and no accessory building shall be used in conjunction therewith.</w:t>
      </w:r>
    </w:p>
    <w:p w14:paraId="63DC9B0E"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(9)     The only equipment to be used in such occupation, profession, domestic craft, or enterprise shall be that which is ordinarily used in a private home in a like amount and kind.</w:t>
      </w:r>
    </w:p>
    <w:p w14:paraId="213566B8"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(10)     A home occupation shall not generate such additional traffic as to create a traffic hazard or disturbance to nearby residents.</w:t>
      </w:r>
    </w:p>
    <w:p w14:paraId="18B25346" w14:textId="77777777" w:rsidR="00A8220B" w:rsidRPr="008E4171" w:rsidRDefault="000F08E2">
      <w:pPr>
        <w:spacing w:before="105" w:after="105"/>
        <w:jc w:val="both"/>
        <w:rPr>
          <w:sz w:val="24"/>
          <w:szCs w:val="24"/>
        </w:rPr>
      </w:pPr>
      <w:r w:rsidRPr="008E4171">
        <w:rPr>
          <w:i/>
          <w:color w:val="000000"/>
          <w:sz w:val="24"/>
          <w:szCs w:val="24"/>
          <w:u w:val="single"/>
        </w:rPr>
        <w:t>Hospital</w:t>
      </w:r>
      <w:r w:rsidRPr="008E4171">
        <w:rPr>
          <w:color w:val="000000"/>
          <w:sz w:val="24"/>
          <w:szCs w:val="24"/>
        </w:rPr>
        <w:t xml:space="preserve"> means a public or private, profit or nonprofit institution for the reception and treatment of the physically or mentally handicapped, sick or injured, and shall be distinguished [by] in-patient facilities. It may also be an institutional sanctuary for the reception of the aged, or for the physically or mentally ill, retarded, infirm, or deficient. Permitted accessory uses shall include medical and psychiatric clinics, doctors’ offices, sale of medical and surgical specialties and supplies, crutches, artificial members and appliances, training in the use of artificial members and appliances, patient and outpatient services, pharmacies and similar uses; provided, however, that any such accessory use is so use-wise related to the principal use as to be in fact an integral part of the total purpose and is incorporated within the same building or building complex; and provided further, that the floor area occupied by all accessory uses does not exceed 1/3 of the total floor area. Whether or not a questionable use is similar or an “integral” part of the total purpose shall be subject to determination by the city council. Hospital-related X-ray and laboratory facilities shall not be considered accessory uses in computation or area occupancy.</w:t>
      </w:r>
    </w:p>
    <w:p w14:paraId="0C316146" w14:textId="77777777" w:rsidR="00A8220B" w:rsidRPr="008E4171" w:rsidRDefault="000F08E2">
      <w:pPr>
        <w:spacing w:before="105" w:after="105"/>
        <w:jc w:val="both"/>
        <w:rPr>
          <w:sz w:val="24"/>
          <w:szCs w:val="24"/>
        </w:rPr>
      </w:pPr>
      <w:r w:rsidRPr="008E4171">
        <w:rPr>
          <w:i/>
          <w:color w:val="000000"/>
          <w:sz w:val="24"/>
          <w:szCs w:val="24"/>
          <w:u w:val="single"/>
        </w:rPr>
        <w:t>Industry</w:t>
      </w:r>
      <w:r w:rsidRPr="008E4171">
        <w:rPr>
          <w:color w:val="000000"/>
          <w:sz w:val="24"/>
          <w:szCs w:val="24"/>
        </w:rPr>
        <w:t xml:space="preserve"> means the storage, repair, manufacture, preparation or treatment of any article, substance or commodity.</w:t>
      </w:r>
    </w:p>
    <w:p w14:paraId="5D6D80C9" w14:textId="77777777" w:rsidR="00A8220B" w:rsidRPr="008E4171" w:rsidRDefault="000F08E2">
      <w:pPr>
        <w:spacing w:before="105" w:after="105"/>
        <w:jc w:val="both"/>
        <w:rPr>
          <w:sz w:val="24"/>
          <w:szCs w:val="24"/>
        </w:rPr>
      </w:pPr>
      <w:r w:rsidRPr="008E4171">
        <w:rPr>
          <w:i/>
          <w:color w:val="000000"/>
          <w:sz w:val="24"/>
          <w:szCs w:val="24"/>
          <w:u w:val="single"/>
        </w:rPr>
        <w:t>Land use plan</w:t>
      </w:r>
      <w:r w:rsidRPr="008E4171">
        <w:rPr>
          <w:color w:val="000000"/>
          <w:sz w:val="24"/>
          <w:szCs w:val="24"/>
        </w:rPr>
        <w:t xml:space="preserve"> means the long-range plan for the desirable use of land in the city as officially adopted and as amended from time to time by the city council, the purpose of such plan being, among other things, to </w:t>
      </w:r>
      <w:r w:rsidRPr="008E4171">
        <w:rPr>
          <w:color w:val="000000"/>
          <w:sz w:val="24"/>
          <w:szCs w:val="24"/>
        </w:rPr>
        <w:lastRenderedPageBreak/>
        <w:t>serve as a guide in the zoning and progressive changes in the zoning of land to meet the changing needs, in the subdivision and use of undeveloped land, and in the acquisition of rights-of-way or sites for public purposes such as streets, parks, schools and public buildings.</w:t>
      </w:r>
    </w:p>
    <w:p w14:paraId="4CF28E5D" w14:textId="77777777" w:rsidR="00A8220B" w:rsidRPr="008E4171" w:rsidRDefault="000F08E2">
      <w:pPr>
        <w:spacing w:before="105" w:after="105"/>
        <w:jc w:val="both"/>
        <w:rPr>
          <w:sz w:val="24"/>
          <w:szCs w:val="24"/>
        </w:rPr>
      </w:pPr>
      <w:r w:rsidRPr="008E4171">
        <w:rPr>
          <w:i/>
          <w:color w:val="000000"/>
          <w:sz w:val="24"/>
          <w:szCs w:val="24"/>
          <w:u w:val="single"/>
        </w:rPr>
        <w:t>Loading space</w:t>
      </w:r>
      <w:r w:rsidRPr="008E4171">
        <w:rPr>
          <w:color w:val="000000"/>
          <w:sz w:val="24"/>
          <w:szCs w:val="24"/>
        </w:rPr>
        <w:t xml:space="preserve"> means an off-street space or berth on the same lot with a building or contiguous to a group of buildings for the temporary parking of a commercial vehicle while loading or unloading merchandise or materials, and which abuts upon a street, alley or other appropriate means of access.</w:t>
      </w:r>
    </w:p>
    <w:p w14:paraId="104C5C7B" w14:textId="77777777" w:rsidR="00A8220B" w:rsidRPr="008E4171" w:rsidRDefault="000F08E2">
      <w:pPr>
        <w:spacing w:before="105" w:after="105"/>
        <w:jc w:val="both"/>
        <w:rPr>
          <w:sz w:val="24"/>
          <w:szCs w:val="24"/>
        </w:rPr>
      </w:pPr>
      <w:r w:rsidRPr="008E4171">
        <w:rPr>
          <w:i/>
          <w:color w:val="000000"/>
          <w:sz w:val="24"/>
          <w:szCs w:val="24"/>
          <w:u w:val="single"/>
        </w:rPr>
        <w:t>Lot</w:t>
      </w:r>
      <w:r w:rsidRPr="008E4171">
        <w:rPr>
          <w:color w:val="000000"/>
          <w:sz w:val="24"/>
          <w:szCs w:val="24"/>
        </w:rPr>
        <w:t xml:space="preserve"> means the entire parcel of land occupied or to be occupied by a main building and its accessory buildings, or by a group such as a dwelling group or automobile court and their accessory buildings, including the yards and open spaces required therefor by this article and other applicable law.</w:t>
      </w:r>
    </w:p>
    <w:p w14:paraId="5C84943A" w14:textId="77777777" w:rsidR="00A8220B" w:rsidRPr="008E4171" w:rsidRDefault="000F08E2">
      <w:pPr>
        <w:spacing w:before="105" w:after="105"/>
        <w:jc w:val="both"/>
        <w:rPr>
          <w:sz w:val="24"/>
          <w:szCs w:val="24"/>
        </w:rPr>
      </w:pPr>
      <w:r w:rsidRPr="008E4171">
        <w:rPr>
          <w:i/>
          <w:color w:val="000000"/>
          <w:sz w:val="24"/>
          <w:szCs w:val="24"/>
          <w:u w:val="single"/>
        </w:rPr>
        <w:t>Lot, corner</w:t>
      </w:r>
      <w:r w:rsidRPr="008E4171">
        <w:rPr>
          <w:color w:val="000000"/>
          <w:sz w:val="24"/>
          <w:szCs w:val="24"/>
        </w:rPr>
        <w:t xml:space="preserve"> means a lot abutting on two intercepting or intersecting streets where the interior angle of intersection or interception does not exceed 135°.</w:t>
      </w:r>
    </w:p>
    <w:p w14:paraId="65376217" w14:textId="77777777" w:rsidR="00A8220B" w:rsidRPr="008E4171" w:rsidRDefault="000F08E2">
      <w:pPr>
        <w:spacing w:before="105" w:after="105"/>
        <w:jc w:val="both"/>
        <w:rPr>
          <w:sz w:val="24"/>
          <w:szCs w:val="24"/>
        </w:rPr>
      </w:pPr>
      <w:r w:rsidRPr="008E4171">
        <w:rPr>
          <w:i/>
          <w:color w:val="000000"/>
          <w:sz w:val="24"/>
          <w:szCs w:val="24"/>
          <w:u w:val="single"/>
        </w:rPr>
        <w:t>Lot coverage</w:t>
      </w:r>
      <w:r w:rsidRPr="008E4171">
        <w:rPr>
          <w:color w:val="000000"/>
          <w:sz w:val="24"/>
          <w:szCs w:val="24"/>
        </w:rPr>
        <w:t xml:space="preserve"> means the percentage of the total area of a lot occupied by the base (first story or floor) of buildings located on the lot.</w:t>
      </w:r>
    </w:p>
    <w:p w14:paraId="18BAF136" w14:textId="77777777" w:rsidR="00A8220B" w:rsidRPr="008E4171" w:rsidRDefault="000F08E2">
      <w:pPr>
        <w:spacing w:before="105" w:after="105"/>
        <w:jc w:val="both"/>
        <w:rPr>
          <w:sz w:val="24"/>
          <w:szCs w:val="24"/>
        </w:rPr>
      </w:pPr>
      <w:r w:rsidRPr="008E4171">
        <w:rPr>
          <w:i/>
          <w:color w:val="000000"/>
          <w:sz w:val="24"/>
          <w:szCs w:val="24"/>
          <w:u w:val="single"/>
        </w:rPr>
        <w:t>Lot depth</w:t>
      </w:r>
      <w:r w:rsidRPr="008E4171">
        <w:rPr>
          <w:color w:val="000000"/>
          <w:sz w:val="24"/>
          <w:szCs w:val="24"/>
        </w:rPr>
        <w:t xml:space="preserve"> means the average depth from the front line of the lot to the rear line of the lot.</w:t>
      </w:r>
    </w:p>
    <w:p w14:paraId="56C46AD3" w14:textId="77777777" w:rsidR="00A8220B" w:rsidRPr="008E4171" w:rsidRDefault="000F08E2">
      <w:pPr>
        <w:spacing w:before="105" w:after="105"/>
        <w:jc w:val="both"/>
        <w:rPr>
          <w:sz w:val="24"/>
          <w:szCs w:val="24"/>
        </w:rPr>
      </w:pPr>
      <w:r w:rsidRPr="008E4171">
        <w:rPr>
          <w:i/>
          <w:color w:val="000000"/>
          <w:sz w:val="24"/>
          <w:szCs w:val="24"/>
          <w:u w:val="single"/>
        </w:rPr>
        <w:t>Lot, interior</w:t>
      </w:r>
      <w:r w:rsidRPr="008E4171">
        <w:rPr>
          <w:color w:val="000000"/>
          <w:sz w:val="24"/>
          <w:szCs w:val="24"/>
        </w:rPr>
        <w:t xml:space="preserve"> means a lot other than a corner lot.</w:t>
      </w:r>
    </w:p>
    <w:p w14:paraId="4843020F" w14:textId="77777777" w:rsidR="00A8220B" w:rsidRPr="008E4171" w:rsidRDefault="000F08E2">
      <w:pPr>
        <w:spacing w:before="105" w:after="105"/>
        <w:jc w:val="both"/>
        <w:rPr>
          <w:sz w:val="24"/>
          <w:szCs w:val="24"/>
        </w:rPr>
      </w:pPr>
      <w:r w:rsidRPr="008E4171">
        <w:rPr>
          <w:i/>
          <w:color w:val="000000"/>
          <w:sz w:val="24"/>
          <w:szCs w:val="24"/>
          <w:u w:val="single"/>
        </w:rPr>
        <w:t>Lot lines</w:t>
      </w:r>
      <w:r w:rsidRPr="008E4171">
        <w:rPr>
          <w:color w:val="000000"/>
          <w:sz w:val="24"/>
          <w:szCs w:val="24"/>
        </w:rPr>
        <w:t xml:space="preserve"> means the property lines bounding the lot as defined herein.</w:t>
      </w:r>
    </w:p>
    <w:p w14:paraId="4DB2D862" w14:textId="2D5967AB" w:rsidR="00A8220B" w:rsidRPr="008E4171" w:rsidRDefault="000F08E2">
      <w:pPr>
        <w:spacing w:before="105" w:after="105"/>
        <w:jc w:val="both"/>
        <w:rPr>
          <w:sz w:val="24"/>
          <w:szCs w:val="24"/>
        </w:rPr>
      </w:pPr>
      <w:r w:rsidRPr="008E4171">
        <w:rPr>
          <w:i/>
          <w:color w:val="000000"/>
          <w:sz w:val="24"/>
          <w:szCs w:val="24"/>
          <w:u w:val="single"/>
        </w:rPr>
        <w:t>Lot of record</w:t>
      </w:r>
      <w:r w:rsidRPr="008E4171">
        <w:rPr>
          <w:color w:val="000000"/>
          <w:sz w:val="24"/>
          <w:szCs w:val="24"/>
        </w:rPr>
        <w:t xml:space="preserve"> means a lot, which is part of a subdivision, the plat of which has been recorded in the office of the county clerk of </w:t>
      </w:r>
      <w:r w:rsidR="005B7623">
        <w:rPr>
          <w:color w:val="000000"/>
          <w:sz w:val="24"/>
          <w:szCs w:val="24"/>
        </w:rPr>
        <w:t>Grayson</w:t>
      </w:r>
      <w:r w:rsidRPr="008E4171">
        <w:rPr>
          <w:color w:val="000000"/>
          <w:sz w:val="24"/>
          <w:szCs w:val="24"/>
        </w:rPr>
        <w:t xml:space="preserve"> County, or a parcel of land, the deed for which was recorded in the office of the county clerk, </w:t>
      </w:r>
      <w:r w:rsidR="005B7623">
        <w:rPr>
          <w:color w:val="000000"/>
          <w:sz w:val="24"/>
          <w:szCs w:val="24"/>
        </w:rPr>
        <w:t>Grayson</w:t>
      </w:r>
      <w:r w:rsidRPr="008E4171">
        <w:rPr>
          <w:color w:val="000000"/>
          <w:sz w:val="24"/>
          <w:szCs w:val="24"/>
        </w:rPr>
        <w:t xml:space="preserve"> County, prior to January 1, 1986.</w:t>
      </w:r>
    </w:p>
    <w:p w14:paraId="612406C2" w14:textId="6B85287F" w:rsidR="00A8220B" w:rsidRPr="008E4171" w:rsidRDefault="000F08E2">
      <w:pPr>
        <w:spacing w:before="105" w:after="105"/>
        <w:jc w:val="both"/>
        <w:rPr>
          <w:sz w:val="24"/>
          <w:szCs w:val="24"/>
        </w:rPr>
      </w:pPr>
      <w:r w:rsidRPr="008E4171">
        <w:rPr>
          <w:i/>
          <w:color w:val="000000"/>
          <w:sz w:val="24"/>
          <w:szCs w:val="24"/>
          <w:u w:val="single"/>
        </w:rPr>
        <w:t>Lot, through</w:t>
      </w:r>
      <w:r w:rsidRPr="008E4171">
        <w:rPr>
          <w:color w:val="000000"/>
          <w:sz w:val="24"/>
          <w:szCs w:val="24"/>
        </w:rPr>
        <w:t xml:space="preserve"> means a lot having its front and rear on different </w:t>
      </w:r>
      <w:r w:rsidR="00CF3DDB" w:rsidRPr="008E4171">
        <w:rPr>
          <w:color w:val="000000"/>
          <w:sz w:val="24"/>
          <w:szCs w:val="24"/>
        </w:rPr>
        <w:t>streets or</w:t>
      </w:r>
      <w:r w:rsidRPr="008E4171">
        <w:rPr>
          <w:color w:val="000000"/>
          <w:sz w:val="24"/>
          <w:szCs w:val="24"/>
        </w:rPr>
        <w:t xml:space="preserve"> having its front or rear line on a street and the other line on a river, lake, creek or other permanent body of water.</w:t>
      </w:r>
    </w:p>
    <w:p w14:paraId="3E24348A" w14:textId="77777777" w:rsidR="00A8220B" w:rsidRPr="008E4171" w:rsidRDefault="000F08E2">
      <w:pPr>
        <w:spacing w:before="105" w:after="105"/>
        <w:jc w:val="both"/>
        <w:rPr>
          <w:sz w:val="24"/>
          <w:szCs w:val="24"/>
        </w:rPr>
      </w:pPr>
      <w:r w:rsidRPr="008E4171">
        <w:rPr>
          <w:i/>
          <w:color w:val="000000"/>
          <w:sz w:val="24"/>
          <w:szCs w:val="24"/>
          <w:u w:val="single"/>
        </w:rPr>
        <w:t>Lot width</w:t>
      </w:r>
      <w:r w:rsidRPr="008E4171">
        <w:rPr>
          <w:color w:val="000000"/>
          <w:sz w:val="24"/>
          <w:szCs w:val="24"/>
        </w:rPr>
        <w:t xml:space="preserve"> means the width measured at a distance back from the front line equal to the minimum depth required for a front yard.</w:t>
      </w:r>
    </w:p>
    <w:p w14:paraId="0E0079D6" w14:textId="77777777" w:rsidR="00A8220B" w:rsidRPr="008E4171" w:rsidRDefault="000F08E2">
      <w:pPr>
        <w:spacing w:before="105" w:after="105"/>
        <w:jc w:val="both"/>
        <w:rPr>
          <w:sz w:val="24"/>
          <w:szCs w:val="24"/>
        </w:rPr>
      </w:pPr>
      <w:r w:rsidRPr="008E4171">
        <w:rPr>
          <w:i/>
          <w:color w:val="000000"/>
          <w:sz w:val="24"/>
          <w:szCs w:val="24"/>
          <w:u w:val="single"/>
        </w:rPr>
        <w:t>Main building</w:t>
      </w:r>
      <w:r w:rsidRPr="008E4171">
        <w:rPr>
          <w:color w:val="000000"/>
          <w:sz w:val="24"/>
          <w:szCs w:val="24"/>
        </w:rPr>
        <w:t xml:space="preserve"> means a building in which is conducted the principal use of the lot on which it is situated.</w:t>
      </w:r>
    </w:p>
    <w:p w14:paraId="434EC934" w14:textId="77777777" w:rsidR="00A8220B" w:rsidRPr="008E4171" w:rsidRDefault="000F08E2">
      <w:pPr>
        <w:spacing w:before="105" w:after="105"/>
        <w:jc w:val="both"/>
        <w:rPr>
          <w:sz w:val="24"/>
          <w:szCs w:val="24"/>
        </w:rPr>
      </w:pPr>
      <w:r w:rsidRPr="008E4171">
        <w:rPr>
          <w:i/>
          <w:color w:val="000000"/>
          <w:sz w:val="24"/>
          <w:szCs w:val="24"/>
          <w:u w:val="single"/>
        </w:rPr>
        <w:t>Masonry</w:t>
      </w:r>
      <w:r w:rsidRPr="008E4171">
        <w:rPr>
          <w:color w:val="000000"/>
          <w:sz w:val="24"/>
          <w:szCs w:val="24"/>
        </w:rPr>
        <w:t xml:space="preserve"> means brick, tile, stone, glass block, or split face concrete block, but excludes cement fiber or other similar veneer material.</w:t>
      </w:r>
    </w:p>
    <w:p w14:paraId="4089AE27" w14:textId="77777777" w:rsidR="00A8220B" w:rsidRPr="008E4171" w:rsidRDefault="000F08E2">
      <w:pPr>
        <w:spacing w:before="105" w:after="105"/>
        <w:jc w:val="both"/>
        <w:rPr>
          <w:sz w:val="24"/>
          <w:szCs w:val="24"/>
        </w:rPr>
      </w:pPr>
      <w:r w:rsidRPr="008E4171">
        <w:rPr>
          <w:i/>
          <w:color w:val="000000"/>
          <w:sz w:val="24"/>
          <w:szCs w:val="24"/>
          <w:u w:val="single"/>
        </w:rPr>
        <w:t>Neighborhood convenience center</w:t>
      </w:r>
      <w:r w:rsidRPr="008E4171">
        <w:rPr>
          <w:color w:val="000000"/>
          <w:sz w:val="24"/>
          <w:szCs w:val="24"/>
        </w:rPr>
        <w:t xml:space="preserve"> means centers that carry convenience goods, such as groceries, and some variety items, and also service stores. The neighborhood convenience center may contain one (1) or two (2) small apparel or shoe stores, but it is clearly dominated by convenience goods, which are items of daily consumption and very frequent purchase, sometimes called “spot necessity” items. This neighborhood serving store group is within convenient walking distance of families served (within convenient driving range in low-density areas), with due consideration for pedestrian access and amenity of surrounding areas.</w:t>
      </w:r>
    </w:p>
    <w:p w14:paraId="7CEAD4F9" w14:textId="4BC7CE93" w:rsidR="00A8220B" w:rsidRPr="008E4171" w:rsidRDefault="000F08E2">
      <w:pPr>
        <w:spacing w:before="105" w:after="105"/>
        <w:jc w:val="both"/>
        <w:rPr>
          <w:sz w:val="24"/>
          <w:szCs w:val="24"/>
        </w:rPr>
      </w:pPr>
      <w:r w:rsidRPr="008E4171">
        <w:rPr>
          <w:i/>
          <w:color w:val="000000"/>
          <w:sz w:val="24"/>
          <w:szCs w:val="24"/>
          <w:u w:val="single"/>
        </w:rPr>
        <w:t>Nonconforming use</w:t>
      </w:r>
      <w:r w:rsidRPr="008E4171">
        <w:rPr>
          <w:color w:val="000000"/>
          <w:sz w:val="24"/>
          <w:szCs w:val="24"/>
        </w:rPr>
        <w:t xml:space="preserve"> has the definition set forth in </w:t>
      </w:r>
      <w:r w:rsidRPr="008E4171">
        <w:rPr>
          <w:color w:val="0000FF"/>
          <w:sz w:val="24"/>
          <w:szCs w:val="24"/>
          <w:u w:val="single"/>
        </w:rPr>
        <w:t xml:space="preserve">section </w:t>
      </w:r>
      <w:r w:rsidR="00011B1C">
        <w:rPr>
          <w:color w:val="0000FF"/>
          <w:sz w:val="24"/>
          <w:szCs w:val="24"/>
          <w:u w:val="single"/>
        </w:rPr>
        <w:t>1.00.</w:t>
      </w:r>
      <w:r w:rsidRPr="008E4171">
        <w:rPr>
          <w:color w:val="0000FF"/>
          <w:sz w:val="24"/>
          <w:szCs w:val="24"/>
          <w:u w:val="single"/>
        </w:rPr>
        <w:t>03</w:t>
      </w:r>
      <w:r w:rsidR="0018297D">
        <w:rPr>
          <w:color w:val="0000FF"/>
          <w:sz w:val="24"/>
          <w:szCs w:val="24"/>
          <w:u w:val="single"/>
        </w:rPr>
        <w:t>3</w:t>
      </w:r>
      <w:r w:rsidRPr="008E4171">
        <w:rPr>
          <w:color w:val="000000"/>
          <w:sz w:val="24"/>
          <w:szCs w:val="24"/>
        </w:rPr>
        <w:t>(a) of this article.</w:t>
      </w:r>
    </w:p>
    <w:p w14:paraId="57F9473F" w14:textId="77777777" w:rsidR="00A8220B" w:rsidRPr="008E4171" w:rsidRDefault="000F08E2">
      <w:pPr>
        <w:spacing w:before="105" w:after="105"/>
        <w:jc w:val="both"/>
        <w:rPr>
          <w:sz w:val="24"/>
          <w:szCs w:val="24"/>
        </w:rPr>
      </w:pPr>
      <w:r w:rsidRPr="008E4171">
        <w:rPr>
          <w:i/>
          <w:color w:val="000000"/>
          <w:sz w:val="24"/>
          <w:szCs w:val="24"/>
          <w:u w:val="single"/>
        </w:rPr>
        <w:t>Open space</w:t>
      </w:r>
      <w:r w:rsidRPr="008E4171">
        <w:rPr>
          <w:color w:val="000000"/>
          <w:sz w:val="24"/>
          <w:szCs w:val="24"/>
        </w:rPr>
        <w:t xml:space="preserve"> means that part of any lot or tract that is used for recreational purposes, both passive and active, but not including areas used for parking or maneuvering of automobiles, or drives or approaches to and from parking areas. Floodplains, or 50% of any standing surface water, may be considered as open space, provided such open space is contiguous and part of the platted lot and is maintained and utilized in the same manner and to the same degree as all other open space areas as is designated on the site plan as filed with the building permit application.</w:t>
      </w:r>
    </w:p>
    <w:p w14:paraId="112F2038" w14:textId="77777777" w:rsidR="00A8220B" w:rsidRPr="008E4171" w:rsidRDefault="000F08E2">
      <w:pPr>
        <w:spacing w:before="105" w:after="105"/>
        <w:jc w:val="both"/>
        <w:rPr>
          <w:sz w:val="24"/>
          <w:szCs w:val="24"/>
        </w:rPr>
      </w:pPr>
      <w:r w:rsidRPr="008E4171">
        <w:rPr>
          <w:i/>
          <w:color w:val="000000"/>
          <w:sz w:val="24"/>
          <w:szCs w:val="24"/>
          <w:u w:val="single"/>
        </w:rPr>
        <w:t>Parking area, private</w:t>
      </w:r>
      <w:r w:rsidRPr="008E4171">
        <w:rPr>
          <w:color w:val="000000"/>
          <w:sz w:val="24"/>
          <w:szCs w:val="24"/>
        </w:rPr>
        <w:t xml:space="preserve"> means a permanently surfaced open area for the same uses as a private garage.</w:t>
      </w:r>
    </w:p>
    <w:p w14:paraId="57F3C023" w14:textId="77777777" w:rsidR="00A8220B" w:rsidRPr="008E4171" w:rsidRDefault="000F08E2">
      <w:pPr>
        <w:spacing w:before="105" w:after="105"/>
        <w:jc w:val="both"/>
        <w:rPr>
          <w:sz w:val="24"/>
          <w:szCs w:val="24"/>
        </w:rPr>
      </w:pPr>
      <w:r w:rsidRPr="008E4171">
        <w:rPr>
          <w:i/>
          <w:color w:val="000000"/>
          <w:sz w:val="24"/>
          <w:szCs w:val="24"/>
          <w:u w:val="single"/>
        </w:rPr>
        <w:t>Parking area, public</w:t>
      </w:r>
      <w:r w:rsidRPr="008E4171">
        <w:rPr>
          <w:color w:val="000000"/>
          <w:sz w:val="24"/>
          <w:szCs w:val="24"/>
        </w:rPr>
        <w:t xml:space="preserve"> means a permanently surfaced open area, other than street, or other public way, used for parking of automobiles and available to the public for a fee, free, or as an accommodation for clients or customers.</w:t>
      </w:r>
    </w:p>
    <w:p w14:paraId="3D1ED69B" w14:textId="77777777" w:rsidR="00A8220B" w:rsidRPr="008E4171" w:rsidRDefault="000F08E2">
      <w:pPr>
        <w:spacing w:before="105" w:after="105"/>
        <w:jc w:val="both"/>
        <w:rPr>
          <w:sz w:val="24"/>
          <w:szCs w:val="24"/>
        </w:rPr>
      </w:pPr>
      <w:r w:rsidRPr="008E4171">
        <w:rPr>
          <w:i/>
          <w:color w:val="000000"/>
          <w:sz w:val="24"/>
          <w:szCs w:val="24"/>
          <w:u w:val="single"/>
        </w:rPr>
        <w:t>Parking space</w:t>
      </w:r>
      <w:r w:rsidRPr="008E4171">
        <w:rPr>
          <w:color w:val="000000"/>
          <w:sz w:val="24"/>
          <w:szCs w:val="24"/>
        </w:rPr>
        <w:t xml:space="preserve"> means a permanently surfaced area not less than 180 square feet (measured approximately nine feet by 20 feet) either within a structure or in the open, not on public right-of-way, exclusive of driveways or access drives, for the parking of one vehicle.</w:t>
      </w:r>
    </w:p>
    <w:p w14:paraId="631BD49E" w14:textId="77777777" w:rsidR="00A8220B" w:rsidRPr="008E4171" w:rsidRDefault="000F08E2">
      <w:pPr>
        <w:spacing w:before="105" w:after="105"/>
        <w:jc w:val="both"/>
        <w:rPr>
          <w:sz w:val="24"/>
          <w:szCs w:val="24"/>
        </w:rPr>
      </w:pPr>
      <w:r w:rsidRPr="008E4171">
        <w:rPr>
          <w:i/>
          <w:color w:val="000000"/>
          <w:sz w:val="24"/>
          <w:szCs w:val="24"/>
          <w:u w:val="single"/>
        </w:rPr>
        <w:t>Planned development</w:t>
      </w:r>
      <w:r w:rsidRPr="008E4171">
        <w:rPr>
          <w:color w:val="000000"/>
          <w:sz w:val="24"/>
          <w:szCs w:val="24"/>
        </w:rPr>
        <w:t>.</w:t>
      </w:r>
    </w:p>
    <w:p w14:paraId="3DB8A936"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 xml:space="preserve">(1)     “Planned development” means land under unified control, including developed as a whole; </w:t>
      </w:r>
      <w:r w:rsidRPr="008E4171">
        <w:rPr>
          <w:rFonts w:eastAsia="Arial Unicode MS"/>
          <w:color w:val="000000"/>
          <w:sz w:val="24"/>
          <w:szCs w:val="24"/>
        </w:rPr>
        <w:lastRenderedPageBreak/>
        <w:t>in a single development operation or a definitely programmed series of development operations, including all lands and buildings; for principal and accessory structures and uses substantially related to the character of the district; according to comprehensive and detailed plans which include not only streets, utilities, and lots or building sites, but also site plans, floor plans, and elevations of all buildings as intended be located, constructed, used, and related to each other, and detailed plans for other uses and improvements on the land as related to the buildings; and with a program for provision, operation and maintenance of such areas, improvements, facilities, and services as will be for common use by some or all of the occupants of the district, but will not be provided, operated, or maintained at general public expense.</w:t>
      </w:r>
    </w:p>
    <w:p w14:paraId="70404119"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 xml:space="preserve">(2)  </w:t>
      </w:r>
      <w:proofErr w:type="gramStart"/>
      <w:r w:rsidRPr="008E4171">
        <w:rPr>
          <w:rFonts w:eastAsia="Arial Unicode MS"/>
          <w:color w:val="000000"/>
          <w:sz w:val="24"/>
          <w:szCs w:val="24"/>
        </w:rPr>
        <w:t>   “</w:t>
      </w:r>
      <w:proofErr w:type="gramEnd"/>
      <w:r w:rsidRPr="008E4171">
        <w:rPr>
          <w:rFonts w:eastAsia="Arial Unicode MS"/>
          <w:color w:val="000000"/>
          <w:sz w:val="24"/>
          <w:szCs w:val="24"/>
        </w:rPr>
        <w:t>Planned development” is both a concept and a zoning classification which may include, in addition to planned unit development, commercial, shopping center, and industrial uses or combination thereof, which may be intended to serve areas within the district and areas without the district.</w:t>
      </w:r>
    </w:p>
    <w:p w14:paraId="6C0E5D08" w14:textId="77777777" w:rsidR="00A8220B" w:rsidRPr="008E4171" w:rsidRDefault="000F08E2">
      <w:pPr>
        <w:spacing w:before="105" w:after="105"/>
        <w:jc w:val="both"/>
        <w:rPr>
          <w:sz w:val="24"/>
          <w:szCs w:val="24"/>
        </w:rPr>
      </w:pPr>
      <w:r w:rsidRPr="008E4171">
        <w:rPr>
          <w:i/>
          <w:color w:val="000000"/>
          <w:sz w:val="24"/>
          <w:szCs w:val="24"/>
          <w:u w:val="single"/>
        </w:rPr>
        <w:t>Rear yard</w:t>
      </w:r>
      <w:r w:rsidRPr="008E4171">
        <w:rPr>
          <w:color w:val="000000"/>
          <w:sz w:val="24"/>
          <w:szCs w:val="24"/>
        </w:rPr>
        <w:t>. The required rear yard is an open space unoccupied and unobstructed except for accessory uses extending across the rear of a lot from one side lot line to the other side lot line, the depth of which is dependent upon the zoning district in which the lot is located.</w:t>
      </w:r>
    </w:p>
    <w:p w14:paraId="7E13ECF8" w14:textId="77777777" w:rsidR="00A8220B" w:rsidRPr="008E4171" w:rsidRDefault="000F08E2">
      <w:pPr>
        <w:spacing w:before="105" w:after="105"/>
        <w:jc w:val="both"/>
        <w:rPr>
          <w:sz w:val="24"/>
          <w:szCs w:val="24"/>
        </w:rPr>
      </w:pPr>
      <w:r w:rsidRPr="008E4171">
        <w:rPr>
          <w:i/>
          <w:color w:val="000000"/>
          <w:sz w:val="24"/>
          <w:szCs w:val="24"/>
          <w:u w:val="single"/>
        </w:rPr>
        <w:t>Recreational vehicle</w:t>
      </w:r>
      <w:r w:rsidRPr="008E4171">
        <w:rPr>
          <w:color w:val="000000"/>
          <w:sz w:val="24"/>
          <w:szCs w:val="24"/>
        </w:rPr>
        <w:t xml:space="preserve"> means a vehicular, portable structure that can be transported over the highways and containing living or sleeping accommodations, such structure being designed and actually used as a temporary dwelling during travel for recreation and pleasure purposes, and not exceeding eight feet in width and not exceeding 22 feet in length.</w:t>
      </w:r>
    </w:p>
    <w:p w14:paraId="5D76EA0A" w14:textId="77777777" w:rsidR="00A8220B" w:rsidRPr="008E4171" w:rsidRDefault="000F08E2">
      <w:pPr>
        <w:spacing w:before="105" w:after="105"/>
        <w:jc w:val="both"/>
        <w:rPr>
          <w:sz w:val="24"/>
          <w:szCs w:val="24"/>
        </w:rPr>
      </w:pPr>
      <w:r w:rsidRPr="008E4171">
        <w:rPr>
          <w:i/>
          <w:color w:val="000000"/>
          <w:sz w:val="24"/>
          <w:szCs w:val="24"/>
          <w:u w:val="single"/>
        </w:rPr>
        <w:t>Screening element (device)</w:t>
      </w:r>
      <w:r w:rsidRPr="008E4171">
        <w:rPr>
          <w:color w:val="000000"/>
          <w:sz w:val="24"/>
          <w:szCs w:val="24"/>
        </w:rPr>
        <w:t xml:space="preserve"> means a barrier of permanent material of sufficient height and density so that the objects being screened are not visible from any point on the lot line when viewed from any height between ground level and seven feet above ground level and shall mean any of the following:</w:t>
      </w:r>
    </w:p>
    <w:p w14:paraId="35FD7CE4" w14:textId="77777777" w:rsidR="00A8220B" w:rsidRPr="008E4171" w:rsidRDefault="000F08E2">
      <w:pPr>
        <w:spacing w:before="105" w:after="105"/>
        <w:rPr>
          <w:sz w:val="24"/>
          <w:szCs w:val="24"/>
        </w:rPr>
      </w:pPr>
      <w:r w:rsidRPr="008E4171">
        <w:rPr>
          <w:rFonts w:eastAsia="Arial Unicode MS"/>
          <w:color w:val="000000"/>
          <w:sz w:val="24"/>
          <w:szCs w:val="24"/>
        </w:rPr>
        <w:t>(1)     Any solid material constructed of brick, masonry, or of a concrete or metal frame, or wood or base which supports a permanent type material, the vertical surface of which is not more than 30% open;</w:t>
      </w:r>
    </w:p>
    <w:p w14:paraId="58AD08F3" w14:textId="77777777" w:rsidR="00A8220B" w:rsidRPr="008E4171" w:rsidRDefault="000F08E2">
      <w:pPr>
        <w:spacing w:before="105" w:after="105"/>
        <w:rPr>
          <w:sz w:val="24"/>
          <w:szCs w:val="24"/>
        </w:rPr>
      </w:pPr>
      <w:r w:rsidRPr="008E4171">
        <w:rPr>
          <w:rFonts w:eastAsia="Arial Unicode MS"/>
          <w:color w:val="000000"/>
          <w:sz w:val="24"/>
          <w:szCs w:val="24"/>
        </w:rPr>
        <w:t>(2)     Any dense evergreen hedge or plant material suitable for providing a visual barrier, for which such material shall be maintained in a healthy growing condition; or</w:t>
      </w:r>
    </w:p>
    <w:p w14:paraId="013D2F1E" w14:textId="77777777" w:rsidR="00A8220B" w:rsidRPr="008E4171" w:rsidRDefault="000F08E2">
      <w:pPr>
        <w:spacing w:before="105" w:after="105"/>
        <w:rPr>
          <w:sz w:val="24"/>
          <w:szCs w:val="24"/>
        </w:rPr>
      </w:pPr>
      <w:r w:rsidRPr="008E4171">
        <w:rPr>
          <w:rFonts w:eastAsia="Arial Unicode MS"/>
          <w:color w:val="000000"/>
          <w:sz w:val="24"/>
          <w:szCs w:val="24"/>
        </w:rPr>
        <w:t>(3)     Landscaped earth berms may, when appropriate in scale, be considered and used as a screening element in lieu of a fence, wall, hedge, or other dense planting material.</w:t>
      </w:r>
    </w:p>
    <w:p w14:paraId="23454766" w14:textId="77777777" w:rsidR="00A8220B" w:rsidRPr="008E4171" w:rsidRDefault="000F08E2">
      <w:pPr>
        <w:spacing w:before="105" w:after="105"/>
        <w:jc w:val="both"/>
        <w:rPr>
          <w:sz w:val="24"/>
          <w:szCs w:val="24"/>
        </w:rPr>
      </w:pPr>
      <w:r w:rsidRPr="008E4171">
        <w:rPr>
          <w:i/>
          <w:color w:val="000000"/>
          <w:sz w:val="24"/>
          <w:szCs w:val="24"/>
          <w:u w:val="single"/>
        </w:rPr>
        <w:t>Specified anatomical area</w:t>
      </w:r>
      <w:r w:rsidRPr="008E4171">
        <w:rPr>
          <w:color w:val="000000"/>
          <w:sz w:val="24"/>
          <w:szCs w:val="24"/>
        </w:rPr>
        <w:t xml:space="preserve"> means less than opaquely covered human genitals, pubic region, or pubic hair; or less than opaquely covered perineum, buttock, or anus; or less than opaquely covered female breast below a point immediately above the top or the areola.</w:t>
      </w:r>
    </w:p>
    <w:p w14:paraId="33D0E20F" w14:textId="77777777" w:rsidR="00A8220B" w:rsidRPr="008E4171" w:rsidRDefault="000F08E2">
      <w:pPr>
        <w:spacing w:before="105" w:after="105"/>
        <w:jc w:val="both"/>
        <w:rPr>
          <w:sz w:val="24"/>
          <w:szCs w:val="24"/>
        </w:rPr>
      </w:pPr>
      <w:r w:rsidRPr="008E4171">
        <w:rPr>
          <w:i/>
          <w:color w:val="000000"/>
          <w:sz w:val="24"/>
          <w:szCs w:val="24"/>
          <w:u w:val="single"/>
        </w:rPr>
        <w:t>Specified sexual activities</w:t>
      </w:r>
      <w:r w:rsidRPr="008E4171">
        <w:rPr>
          <w:color w:val="000000"/>
          <w:sz w:val="24"/>
          <w:szCs w:val="24"/>
        </w:rPr>
        <w:t xml:space="preserve"> means human genitals in a discernible state of sexual stimulation or arousal; or acts or representations of human masturbation, sexual intercourse, sodomy, bestiality, excretory functions, sadism, masochism, lewd exhibition of genitals; or fondling or other erotic touching of human genitals, pubic region or pubic hair, perineum, buttock or anus, or female breast.</w:t>
      </w:r>
    </w:p>
    <w:p w14:paraId="6F7D1BCC" w14:textId="77777777" w:rsidR="00A8220B" w:rsidRPr="008E4171" w:rsidRDefault="000F08E2">
      <w:pPr>
        <w:spacing w:before="105" w:after="105"/>
        <w:jc w:val="both"/>
        <w:rPr>
          <w:sz w:val="24"/>
          <w:szCs w:val="24"/>
        </w:rPr>
      </w:pPr>
      <w:r w:rsidRPr="008E4171">
        <w:rPr>
          <w:i/>
          <w:color w:val="000000"/>
          <w:sz w:val="24"/>
          <w:szCs w:val="24"/>
          <w:u w:val="single"/>
        </w:rPr>
        <w:t>Story</w:t>
      </w:r>
      <w:r w:rsidRPr="008E4171">
        <w:rPr>
          <w:color w:val="000000"/>
          <w:sz w:val="24"/>
          <w:szCs w:val="24"/>
        </w:rPr>
        <w:t xml:space="preserve"> means that portion of a building included between the surface of a floor and the surface of a floor next above it, or if there is no floor above it, then the portion of the building between the surface of a floor and the ceiling or roof above it. A basement shall be counted as a story for the purposes of height regulations, if the vertical distance from grade to the ceiling is more than seven feet.</w:t>
      </w:r>
    </w:p>
    <w:p w14:paraId="2DA0481A" w14:textId="77777777" w:rsidR="00A8220B" w:rsidRPr="008E4171" w:rsidRDefault="000F08E2">
      <w:pPr>
        <w:spacing w:before="105" w:after="105"/>
        <w:jc w:val="both"/>
        <w:rPr>
          <w:sz w:val="24"/>
          <w:szCs w:val="24"/>
        </w:rPr>
      </w:pPr>
      <w:r w:rsidRPr="008E4171">
        <w:rPr>
          <w:i/>
          <w:color w:val="000000"/>
          <w:sz w:val="24"/>
          <w:szCs w:val="24"/>
          <w:u w:val="single"/>
        </w:rPr>
        <w:t>Story, half</w:t>
      </w:r>
      <w:r w:rsidRPr="008E4171">
        <w:rPr>
          <w:color w:val="000000"/>
          <w:sz w:val="24"/>
          <w:szCs w:val="24"/>
        </w:rPr>
        <w:t xml:space="preserve"> means the topmost story under a gable, hip, or gambrel roof, the wall plates of which on at least two opposite exterior walls are not more than two feet above the floor of such story.</w:t>
      </w:r>
    </w:p>
    <w:p w14:paraId="78FAC75D" w14:textId="77777777" w:rsidR="00A8220B" w:rsidRPr="008E4171" w:rsidRDefault="000F08E2">
      <w:pPr>
        <w:spacing w:before="105" w:after="105"/>
        <w:jc w:val="both"/>
        <w:rPr>
          <w:sz w:val="24"/>
          <w:szCs w:val="24"/>
        </w:rPr>
      </w:pPr>
      <w:r w:rsidRPr="008E4171">
        <w:rPr>
          <w:i/>
          <w:color w:val="000000"/>
          <w:sz w:val="24"/>
          <w:szCs w:val="24"/>
          <w:u w:val="single"/>
        </w:rPr>
        <w:t>Street</w:t>
      </w:r>
      <w:r w:rsidRPr="008E4171">
        <w:rPr>
          <w:color w:val="000000"/>
          <w:sz w:val="24"/>
          <w:szCs w:val="24"/>
        </w:rPr>
        <w:t xml:space="preserve"> means a public or private thoroughfare which affords the principal means of access to abutting property.</w:t>
      </w:r>
    </w:p>
    <w:p w14:paraId="47BF2449" w14:textId="77777777" w:rsidR="00A8220B" w:rsidRPr="008E4171" w:rsidRDefault="000F08E2">
      <w:pPr>
        <w:spacing w:before="105" w:after="105"/>
        <w:jc w:val="both"/>
        <w:rPr>
          <w:sz w:val="24"/>
          <w:szCs w:val="24"/>
        </w:rPr>
      </w:pPr>
      <w:r w:rsidRPr="008E4171">
        <w:rPr>
          <w:i/>
          <w:color w:val="000000"/>
          <w:sz w:val="24"/>
          <w:szCs w:val="24"/>
          <w:u w:val="single"/>
        </w:rPr>
        <w:t>Structural alteration</w:t>
      </w:r>
      <w:r w:rsidRPr="008E4171">
        <w:rPr>
          <w:color w:val="000000"/>
          <w:sz w:val="24"/>
          <w:szCs w:val="24"/>
        </w:rPr>
        <w:t xml:space="preserve"> means any change, addition, or modification in construction in the supporting members of a building, such as exterior walls, bearing walls, beams, columns, foundations, girders, floor joists, roof joists, rafters, or trusses.</w:t>
      </w:r>
    </w:p>
    <w:p w14:paraId="0ADFD4C5" w14:textId="77777777" w:rsidR="00A8220B" w:rsidRPr="008E4171" w:rsidRDefault="000F08E2">
      <w:pPr>
        <w:spacing w:before="105" w:after="105"/>
        <w:rPr>
          <w:sz w:val="24"/>
          <w:szCs w:val="24"/>
        </w:rPr>
      </w:pPr>
      <w:r w:rsidRPr="008E4171">
        <w:rPr>
          <w:i/>
          <w:color w:val="000000"/>
          <w:sz w:val="24"/>
          <w:szCs w:val="24"/>
          <w:u w:val="single"/>
        </w:rPr>
        <w:t>Substantially conforming site plan</w:t>
      </w:r>
      <w:r w:rsidRPr="008E4171">
        <w:rPr>
          <w:rFonts w:eastAsia="Times New Roman"/>
          <w:color w:val="000000"/>
          <w:sz w:val="24"/>
          <w:szCs w:val="24"/>
        </w:rPr>
        <w:t xml:space="preserve"> means a minor amendment to existing site plans.</w:t>
      </w:r>
    </w:p>
    <w:p w14:paraId="47F251A6" w14:textId="77777777" w:rsidR="00A8220B" w:rsidRPr="008E4171" w:rsidRDefault="000F08E2">
      <w:pPr>
        <w:spacing w:before="105" w:after="105"/>
        <w:jc w:val="both"/>
        <w:rPr>
          <w:sz w:val="24"/>
          <w:szCs w:val="24"/>
        </w:rPr>
      </w:pPr>
      <w:r w:rsidRPr="008E4171">
        <w:rPr>
          <w:i/>
          <w:color w:val="000000"/>
          <w:sz w:val="24"/>
          <w:szCs w:val="24"/>
          <w:u w:val="single"/>
        </w:rPr>
        <w:t>Thoroughfare</w:t>
      </w:r>
      <w:r w:rsidRPr="008E4171">
        <w:rPr>
          <w:color w:val="000000"/>
          <w:sz w:val="24"/>
          <w:szCs w:val="24"/>
        </w:rPr>
        <w:t xml:space="preserve"> means an officially designated federal or state numbered highway or county or </w:t>
      </w:r>
      <w:proofErr w:type="gramStart"/>
      <w:r w:rsidRPr="008E4171">
        <w:rPr>
          <w:color w:val="000000"/>
          <w:sz w:val="24"/>
          <w:szCs w:val="24"/>
        </w:rPr>
        <w:t>other</w:t>
      </w:r>
      <w:proofErr w:type="gramEnd"/>
      <w:r w:rsidRPr="008E4171">
        <w:rPr>
          <w:color w:val="000000"/>
          <w:sz w:val="24"/>
          <w:szCs w:val="24"/>
        </w:rPr>
        <w:t xml:space="preserve"> road or street designated as a primary thoroughfare on the official thoroughfare plan of the city.</w:t>
      </w:r>
    </w:p>
    <w:p w14:paraId="36331D1B" w14:textId="77777777" w:rsidR="00A8220B" w:rsidRPr="008E4171" w:rsidRDefault="000F08E2">
      <w:pPr>
        <w:spacing w:before="105" w:after="105"/>
        <w:jc w:val="both"/>
        <w:rPr>
          <w:sz w:val="24"/>
          <w:szCs w:val="24"/>
        </w:rPr>
      </w:pPr>
      <w:r w:rsidRPr="008E4171">
        <w:rPr>
          <w:i/>
          <w:color w:val="000000"/>
          <w:sz w:val="24"/>
          <w:szCs w:val="24"/>
          <w:u w:val="single"/>
        </w:rPr>
        <w:t>Thoroughfare plan</w:t>
      </w:r>
      <w:r w:rsidRPr="008E4171">
        <w:rPr>
          <w:color w:val="000000"/>
          <w:sz w:val="24"/>
          <w:szCs w:val="24"/>
        </w:rPr>
        <w:t xml:space="preserve"> means the official thoroughfare plan of the city adopted by the city council establishing </w:t>
      </w:r>
      <w:r w:rsidRPr="008E4171">
        <w:rPr>
          <w:color w:val="000000"/>
          <w:sz w:val="24"/>
          <w:szCs w:val="24"/>
        </w:rPr>
        <w:lastRenderedPageBreak/>
        <w:t>the location and official right-of-way width of principal highways and streets in the city, together with all amendments thereto subsequently adopted.</w:t>
      </w:r>
    </w:p>
    <w:p w14:paraId="61F05971" w14:textId="77777777" w:rsidR="00A8220B" w:rsidRPr="008E4171" w:rsidRDefault="000F08E2">
      <w:pPr>
        <w:spacing w:before="105" w:after="105"/>
        <w:jc w:val="both"/>
        <w:rPr>
          <w:sz w:val="24"/>
          <w:szCs w:val="24"/>
        </w:rPr>
      </w:pPr>
      <w:r w:rsidRPr="008E4171">
        <w:rPr>
          <w:i/>
          <w:color w:val="000000"/>
          <w:sz w:val="24"/>
          <w:szCs w:val="24"/>
          <w:u w:val="single"/>
        </w:rPr>
        <w:t>Trailer (including automobile trailer and trailer coach)</w:t>
      </w:r>
      <w:r w:rsidRPr="008E4171">
        <w:rPr>
          <w:color w:val="000000"/>
          <w:sz w:val="24"/>
          <w:szCs w:val="24"/>
        </w:rPr>
        <w:t xml:space="preserve"> means any vehicle or structure constructed in such a manner as to permit occupancy thereof as sleeping quarters or the conduct of any business, trade, or occupation or use as a selling, or advertising device, or use for storage or conveyance of tools, equipment, and machinery and so designed that it is or may be mounted on wheels and used as a conveyance on highways and streets, propelled or drawn by its own or other motor power.</w:t>
      </w:r>
    </w:p>
    <w:p w14:paraId="5CA42C93" w14:textId="77777777" w:rsidR="00A8220B" w:rsidRPr="008E4171" w:rsidRDefault="000F08E2">
      <w:pPr>
        <w:spacing w:before="105" w:after="105"/>
        <w:jc w:val="both"/>
        <w:rPr>
          <w:sz w:val="24"/>
          <w:szCs w:val="24"/>
        </w:rPr>
      </w:pPr>
      <w:proofErr w:type="gramStart"/>
      <w:r w:rsidRPr="008E4171">
        <w:rPr>
          <w:i/>
          <w:color w:val="000000"/>
          <w:sz w:val="24"/>
          <w:szCs w:val="24"/>
          <w:u w:val="single"/>
        </w:rPr>
        <w:t>Trailer park</w:t>
      </w:r>
      <w:proofErr w:type="gramEnd"/>
      <w:r w:rsidRPr="008E4171">
        <w:rPr>
          <w:color w:val="000000"/>
          <w:sz w:val="24"/>
          <w:szCs w:val="24"/>
        </w:rPr>
        <w:t xml:space="preserve"> means any lot or part thereof or any parcel of land which is used or offered as a location for one or more trailers.</w:t>
      </w:r>
    </w:p>
    <w:p w14:paraId="214EEC27" w14:textId="5A43CA01" w:rsidR="00A8220B" w:rsidRPr="008E4171" w:rsidRDefault="000F08E2">
      <w:pPr>
        <w:spacing w:before="105" w:after="105"/>
        <w:jc w:val="both"/>
        <w:rPr>
          <w:sz w:val="24"/>
          <w:szCs w:val="24"/>
        </w:rPr>
      </w:pPr>
      <w:r w:rsidRPr="008E4171">
        <w:rPr>
          <w:i/>
          <w:color w:val="000000"/>
          <w:sz w:val="24"/>
          <w:szCs w:val="24"/>
          <w:u w:val="single"/>
        </w:rPr>
        <w:t>Use</w:t>
      </w:r>
      <w:r w:rsidRPr="008E4171">
        <w:rPr>
          <w:color w:val="000000"/>
          <w:sz w:val="24"/>
          <w:szCs w:val="24"/>
        </w:rPr>
        <w:t xml:space="preserve"> means the purpose for which land or a building or structure thereon is designed, arranged intended or maintained or for which it is or may be used or occupied. This definition does not alter or affect the definition of nonconforming use as set forth in </w:t>
      </w:r>
      <w:r w:rsidRPr="008E4171">
        <w:rPr>
          <w:color w:val="0000FF"/>
          <w:sz w:val="24"/>
          <w:szCs w:val="24"/>
          <w:u w:val="single"/>
        </w:rPr>
        <w:t xml:space="preserve">section </w:t>
      </w:r>
      <w:r w:rsidR="00011B1C">
        <w:rPr>
          <w:color w:val="0000FF"/>
          <w:sz w:val="24"/>
          <w:szCs w:val="24"/>
          <w:u w:val="single"/>
        </w:rPr>
        <w:t>1.00.</w:t>
      </w:r>
      <w:r w:rsidRPr="008E4171">
        <w:rPr>
          <w:color w:val="0000FF"/>
          <w:sz w:val="24"/>
          <w:szCs w:val="24"/>
          <w:u w:val="single"/>
        </w:rPr>
        <w:t>03</w:t>
      </w:r>
      <w:r w:rsidR="0018297D">
        <w:rPr>
          <w:color w:val="0000FF"/>
          <w:sz w:val="24"/>
          <w:szCs w:val="24"/>
          <w:u w:val="single"/>
        </w:rPr>
        <w:t>3</w:t>
      </w:r>
      <w:r w:rsidRPr="008E4171">
        <w:rPr>
          <w:color w:val="000000"/>
          <w:sz w:val="24"/>
          <w:szCs w:val="24"/>
        </w:rPr>
        <w:t>(a) of this article.</w:t>
      </w:r>
    </w:p>
    <w:p w14:paraId="6BC66B75" w14:textId="77777777" w:rsidR="00A8220B" w:rsidRPr="008E4171" w:rsidRDefault="000F08E2">
      <w:pPr>
        <w:spacing w:before="105" w:after="105"/>
        <w:jc w:val="both"/>
        <w:rPr>
          <w:sz w:val="24"/>
          <w:szCs w:val="24"/>
        </w:rPr>
      </w:pPr>
      <w:r w:rsidRPr="008E4171">
        <w:rPr>
          <w:i/>
          <w:color w:val="000000"/>
          <w:sz w:val="24"/>
          <w:szCs w:val="24"/>
          <w:u w:val="single"/>
        </w:rPr>
        <w:t>Use, accessory</w:t>
      </w:r>
      <w:r w:rsidRPr="008E4171">
        <w:rPr>
          <w:color w:val="000000"/>
          <w:sz w:val="24"/>
          <w:szCs w:val="24"/>
        </w:rPr>
        <w:t xml:space="preserve"> means a subordinate use on the same lot with the principal use and incidental and accessory thereto.</w:t>
      </w:r>
    </w:p>
    <w:p w14:paraId="361558CC" w14:textId="77777777" w:rsidR="00A8220B" w:rsidRPr="008E4171" w:rsidRDefault="000F08E2">
      <w:pPr>
        <w:spacing w:before="105" w:after="105"/>
        <w:jc w:val="both"/>
        <w:rPr>
          <w:sz w:val="24"/>
          <w:szCs w:val="24"/>
        </w:rPr>
      </w:pPr>
      <w:r w:rsidRPr="008E4171">
        <w:rPr>
          <w:i/>
          <w:color w:val="000000"/>
          <w:sz w:val="24"/>
          <w:szCs w:val="24"/>
          <w:u w:val="single"/>
        </w:rPr>
        <w:t>Used car lot</w:t>
      </w:r>
      <w:r w:rsidRPr="008E4171">
        <w:rPr>
          <w:color w:val="000000"/>
          <w:sz w:val="24"/>
          <w:szCs w:val="24"/>
        </w:rPr>
        <w:t xml:space="preserve"> means a lot or tract of land used for the sale or display for sale of two or more previously owned motor vehicles including but not limited to passenger automobiles, motorcycles, trucks, dune buggies and other types of motor vehicles designed for use upon the public roads or for pleasure off public roads but not including farm implements, mobile homes, campers and recreational vehicles, or construction equipment such as cranes, bulldozers and related equipment and trucks over one ton capacity.</w:t>
      </w:r>
    </w:p>
    <w:p w14:paraId="6BFC5629" w14:textId="77777777" w:rsidR="00A8220B" w:rsidRPr="008E4171" w:rsidRDefault="000F08E2">
      <w:pPr>
        <w:spacing w:before="105" w:after="105"/>
        <w:jc w:val="both"/>
        <w:rPr>
          <w:sz w:val="24"/>
          <w:szCs w:val="24"/>
        </w:rPr>
      </w:pPr>
      <w:r w:rsidRPr="008E4171">
        <w:rPr>
          <w:i/>
          <w:color w:val="000000"/>
          <w:sz w:val="24"/>
          <w:szCs w:val="24"/>
          <w:u w:val="single"/>
        </w:rPr>
        <w:t>Yard</w:t>
      </w:r>
      <w:r w:rsidRPr="008E4171">
        <w:rPr>
          <w:color w:val="000000"/>
          <w:sz w:val="24"/>
          <w:szCs w:val="24"/>
        </w:rPr>
        <w:t xml:space="preserve"> means an open space, other than a court, on the same lot with a building.</w:t>
      </w:r>
    </w:p>
    <w:p w14:paraId="4A824ABF" w14:textId="77777777" w:rsidR="00A8220B" w:rsidRPr="008E4171" w:rsidRDefault="000F08E2">
      <w:pPr>
        <w:spacing w:before="105" w:after="105"/>
        <w:jc w:val="both"/>
        <w:rPr>
          <w:sz w:val="24"/>
          <w:szCs w:val="24"/>
        </w:rPr>
      </w:pPr>
      <w:r w:rsidRPr="008E4171">
        <w:rPr>
          <w:i/>
          <w:color w:val="000000"/>
          <w:sz w:val="24"/>
          <w:szCs w:val="24"/>
          <w:u w:val="single"/>
        </w:rPr>
        <w:t>Yard, front</w:t>
      </w:r>
      <w:r w:rsidRPr="008E4171">
        <w:rPr>
          <w:color w:val="000000"/>
          <w:sz w:val="24"/>
          <w:szCs w:val="24"/>
        </w:rPr>
        <w:t xml:space="preserve"> means a yard extending across the full width of a lot and having a depth equal to the shortest distance between the front line of the lot and the nearest portion of the main buildings including an enclosed or covered porch, provided that the front yard depth shall be measured from the future street line for a street on which a lot fronts, when such line is shown on the official map or is otherwise established.</w:t>
      </w:r>
    </w:p>
    <w:p w14:paraId="037A51F0" w14:textId="77777777" w:rsidR="00A8220B" w:rsidRPr="008E4171" w:rsidRDefault="000F08E2">
      <w:pPr>
        <w:spacing w:before="105" w:after="105"/>
        <w:jc w:val="both"/>
        <w:rPr>
          <w:sz w:val="24"/>
          <w:szCs w:val="24"/>
        </w:rPr>
      </w:pPr>
      <w:r w:rsidRPr="008E4171">
        <w:rPr>
          <w:i/>
          <w:color w:val="000000"/>
          <w:sz w:val="24"/>
          <w:szCs w:val="24"/>
          <w:u w:val="single"/>
        </w:rPr>
        <w:t>Yard, rear</w:t>
      </w:r>
      <w:r w:rsidRPr="008E4171">
        <w:rPr>
          <w:color w:val="000000"/>
          <w:sz w:val="24"/>
          <w:szCs w:val="24"/>
        </w:rPr>
        <w:t xml:space="preserve"> means a yard extending across the full width of a lot and having a depth equal to the shortest distance between the rear line of the lot and the main building.</w:t>
      </w:r>
    </w:p>
    <w:p w14:paraId="06A621C8" w14:textId="77777777" w:rsidR="00A8220B" w:rsidRPr="008E4171" w:rsidRDefault="000F08E2">
      <w:pPr>
        <w:spacing w:before="105" w:after="105"/>
        <w:jc w:val="both"/>
        <w:rPr>
          <w:sz w:val="24"/>
          <w:szCs w:val="24"/>
        </w:rPr>
      </w:pPr>
      <w:r w:rsidRPr="008E4171">
        <w:rPr>
          <w:i/>
          <w:color w:val="000000"/>
          <w:sz w:val="24"/>
          <w:szCs w:val="24"/>
          <w:u w:val="single"/>
        </w:rPr>
        <w:t>Yard, side</w:t>
      </w:r>
      <w:r w:rsidRPr="008E4171">
        <w:rPr>
          <w:color w:val="000000"/>
          <w:sz w:val="24"/>
          <w:szCs w:val="24"/>
        </w:rPr>
        <w:t xml:space="preserve"> means a yard between the side line of the lot and the main building extending from the front yard to the rear yard and leaving a width equal to the shortest distance between said side line and the main building.</w:t>
      </w:r>
    </w:p>
    <w:p w14:paraId="2E6AB4F9" w14:textId="77777777" w:rsidR="00A8220B" w:rsidRPr="008E4171" w:rsidRDefault="000F08E2">
      <w:pPr>
        <w:spacing w:before="105" w:after="105"/>
        <w:jc w:val="both"/>
        <w:rPr>
          <w:sz w:val="24"/>
          <w:szCs w:val="24"/>
        </w:rPr>
      </w:pPr>
      <w:r w:rsidRPr="008E4171">
        <w:rPr>
          <w:i/>
          <w:color w:val="000000"/>
          <w:sz w:val="24"/>
          <w:szCs w:val="24"/>
          <w:u w:val="single"/>
        </w:rPr>
        <w:t>Zoning map</w:t>
      </w:r>
      <w:r w:rsidRPr="008E4171">
        <w:rPr>
          <w:color w:val="000000"/>
          <w:sz w:val="24"/>
          <w:szCs w:val="24"/>
        </w:rPr>
        <w:t xml:space="preserve"> means the official zoning map of the city together with all amendments subsequently adopted.</w:t>
      </w:r>
    </w:p>
    <w:p w14:paraId="02058D66" w14:textId="77777777" w:rsidR="00537E10" w:rsidRPr="008E4171" w:rsidRDefault="00537E10">
      <w:pPr>
        <w:spacing w:before="105" w:after="105"/>
        <w:rPr>
          <w:sz w:val="24"/>
          <w:szCs w:val="24"/>
        </w:rPr>
      </w:pPr>
    </w:p>
    <w:p w14:paraId="7044CD4B" w14:textId="7E57347D" w:rsidR="00A8220B" w:rsidRPr="008E4171" w:rsidRDefault="000F08E2">
      <w:pPr>
        <w:jc w:val="both"/>
        <w:rPr>
          <w:sz w:val="24"/>
          <w:szCs w:val="24"/>
        </w:rPr>
      </w:pPr>
      <w:bookmarkStart w:id="5" w:name="Z2CODE_Z20001134"/>
      <w:bookmarkEnd w:id="5"/>
      <w:r w:rsidRPr="008E4171">
        <w:rPr>
          <w:b/>
          <w:color w:val="000000"/>
          <w:sz w:val="24"/>
          <w:szCs w:val="24"/>
        </w:rPr>
        <w:t xml:space="preserve">Sec. </w:t>
      </w:r>
      <w:r w:rsidR="00011B1C">
        <w:rPr>
          <w:b/>
          <w:color w:val="000000"/>
          <w:sz w:val="24"/>
          <w:szCs w:val="24"/>
        </w:rPr>
        <w:t>1.00.</w:t>
      </w:r>
      <w:r w:rsidRPr="008E4171">
        <w:rPr>
          <w:b/>
          <w:color w:val="000000"/>
          <w:sz w:val="24"/>
          <w:szCs w:val="24"/>
        </w:rPr>
        <w:t>005     General provisions</w:t>
      </w:r>
    </w:p>
    <w:p w14:paraId="1A84994E"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Establishment of districts</w:t>
      </w:r>
      <w:r w:rsidRPr="008E4171">
        <w:rPr>
          <w:rFonts w:eastAsia="Arial Unicode MS"/>
          <w:color w:val="000000"/>
          <w:sz w:val="24"/>
          <w:szCs w:val="24"/>
        </w:rPr>
        <w:t>. For the purpose of this article, the city is hereby divided into districts as follows:</w:t>
      </w:r>
    </w:p>
    <w:tbl>
      <w:tblPr>
        <w:tblW w:w="7155" w:type="dxa"/>
        <w:tblLayout w:type="fixed"/>
        <w:tblCellMar>
          <w:top w:w="60" w:type="dxa"/>
          <w:left w:w="60" w:type="dxa"/>
          <w:bottom w:w="60" w:type="dxa"/>
          <w:right w:w="60" w:type="dxa"/>
        </w:tblCellMar>
        <w:tblLook w:val="0000" w:firstRow="0" w:lastRow="0" w:firstColumn="0" w:lastColumn="0" w:noHBand="0" w:noVBand="0"/>
      </w:tblPr>
      <w:tblGrid>
        <w:gridCol w:w="1425"/>
        <w:gridCol w:w="5730"/>
      </w:tblGrid>
      <w:tr w:rsidR="00A8220B" w:rsidRPr="008E4171" w14:paraId="27AE98E7" w14:textId="77777777">
        <w:tc>
          <w:tcPr>
            <w:tcW w:w="1425" w:type="dxa"/>
          </w:tcPr>
          <w:p w14:paraId="6BF9FDE8" w14:textId="77777777" w:rsidR="00A8220B" w:rsidRPr="008E4171" w:rsidRDefault="000F08E2">
            <w:pPr>
              <w:spacing w:before="105" w:after="105"/>
              <w:jc w:val="both"/>
              <w:rPr>
                <w:sz w:val="24"/>
                <w:szCs w:val="24"/>
              </w:rPr>
            </w:pPr>
            <w:r w:rsidRPr="008E4171">
              <w:rPr>
                <w:color w:val="000000"/>
                <w:sz w:val="24"/>
                <w:szCs w:val="24"/>
              </w:rPr>
              <w:t>AG</w:t>
            </w:r>
          </w:p>
        </w:tc>
        <w:tc>
          <w:tcPr>
            <w:tcW w:w="5730" w:type="dxa"/>
          </w:tcPr>
          <w:p w14:paraId="708E8C70" w14:textId="77777777" w:rsidR="00A8220B" w:rsidRPr="008E4171" w:rsidRDefault="000F08E2">
            <w:pPr>
              <w:spacing w:before="105" w:after="105"/>
              <w:rPr>
                <w:sz w:val="24"/>
                <w:szCs w:val="24"/>
              </w:rPr>
            </w:pPr>
            <w:r w:rsidRPr="008E4171">
              <w:rPr>
                <w:rFonts w:eastAsia="Times New Roman"/>
                <w:color w:val="000000"/>
                <w:sz w:val="24"/>
                <w:szCs w:val="24"/>
              </w:rPr>
              <w:t>Agricultural District</w:t>
            </w:r>
          </w:p>
        </w:tc>
      </w:tr>
      <w:tr w:rsidR="00A8220B" w:rsidRPr="008E4171" w14:paraId="03E8DDA8" w14:textId="77777777">
        <w:tc>
          <w:tcPr>
            <w:tcW w:w="1425" w:type="dxa"/>
          </w:tcPr>
          <w:p w14:paraId="702CA544" w14:textId="77777777" w:rsidR="00A8220B" w:rsidRPr="008E4171" w:rsidRDefault="000F08E2" w:rsidP="003E130D">
            <w:pPr>
              <w:spacing w:before="105"/>
              <w:rPr>
                <w:sz w:val="24"/>
                <w:szCs w:val="24"/>
              </w:rPr>
            </w:pPr>
            <w:r w:rsidRPr="008E4171">
              <w:rPr>
                <w:rFonts w:eastAsia="Times New Roman"/>
                <w:color w:val="000000"/>
                <w:sz w:val="24"/>
                <w:szCs w:val="24"/>
              </w:rPr>
              <w:t>SF-E</w:t>
            </w:r>
          </w:p>
        </w:tc>
        <w:tc>
          <w:tcPr>
            <w:tcW w:w="5730" w:type="dxa"/>
          </w:tcPr>
          <w:p w14:paraId="7BCD0940" w14:textId="77777777" w:rsidR="00A8220B" w:rsidRPr="008E4171" w:rsidRDefault="000F08E2" w:rsidP="003E130D">
            <w:pPr>
              <w:spacing w:before="105"/>
              <w:rPr>
                <w:sz w:val="24"/>
                <w:szCs w:val="24"/>
              </w:rPr>
            </w:pPr>
            <w:r w:rsidRPr="008E4171">
              <w:rPr>
                <w:rFonts w:eastAsia="Times New Roman"/>
                <w:color w:val="000000"/>
                <w:sz w:val="24"/>
                <w:szCs w:val="24"/>
              </w:rPr>
              <w:t>Single-Family Residential - Large Lot</w:t>
            </w:r>
          </w:p>
        </w:tc>
      </w:tr>
      <w:tr w:rsidR="00A8220B" w:rsidRPr="008E4171" w14:paraId="20EB7ED8" w14:textId="77777777">
        <w:tc>
          <w:tcPr>
            <w:tcW w:w="1425" w:type="dxa"/>
          </w:tcPr>
          <w:p w14:paraId="17FCBB96" w14:textId="77777777" w:rsidR="00A8220B" w:rsidRPr="008E4171" w:rsidRDefault="000F08E2">
            <w:pPr>
              <w:spacing w:before="105" w:after="105"/>
              <w:rPr>
                <w:sz w:val="24"/>
                <w:szCs w:val="24"/>
              </w:rPr>
            </w:pPr>
            <w:r w:rsidRPr="008E4171">
              <w:rPr>
                <w:rFonts w:eastAsia="Times New Roman"/>
                <w:color w:val="000000"/>
                <w:sz w:val="24"/>
                <w:szCs w:val="24"/>
              </w:rPr>
              <w:t>SF-84</w:t>
            </w:r>
          </w:p>
        </w:tc>
        <w:tc>
          <w:tcPr>
            <w:tcW w:w="5730" w:type="dxa"/>
          </w:tcPr>
          <w:p w14:paraId="55B52223" w14:textId="77777777" w:rsidR="00A8220B" w:rsidRPr="008E4171" w:rsidRDefault="000F08E2">
            <w:pPr>
              <w:spacing w:before="105" w:after="105"/>
              <w:rPr>
                <w:sz w:val="24"/>
                <w:szCs w:val="24"/>
              </w:rPr>
            </w:pPr>
            <w:r w:rsidRPr="008E4171">
              <w:rPr>
                <w:rFonts w:eastAsia="Times New Roman"/>
                <w:color w:val="000000"/>
                <w:sz w:val="24"/>
                <w:szCs w:val="24"/>
              </w:rPr>
              <w:t>Single-Family Residential District - 84</w:t>
            </w:r>
          </w:p>
        </w:tc>
      </w:tr>
      <w:tr w:rsidR="00A8220B" w:rsidRPr="008E4171" w14:paraId="1C32C9A1" w14:textId="77777777">
        <w:tc>
          <w:tcPr>
            <w:tcW w:w="1425" w:type="dxa"/>
          </w:tcPr>
          <w:p w14:paraId="056DEE0D" w14:textId="77777777" w:rsidR="00A8220B" w:rsidRPr="008E4171" w:rsidRDefault="000F08E2">
            <w:pPr>
              <w:spacing w:before="105" w:after="105"/>
              <w:rPr>
                <w:sz w:val="24"/>
                <w:szCs w:val="24"/>
              </w:rPr>
            </w:pPr>
            <w:r w:rsidRPr="008E4171">
              <w:rPr>
                <w:rFonts w:eastAsia="Times New Roman"/>
                <w:color w:val="000000"/>
                <w:sz w:val="24"/>
                <w:szCs w:val="24"/>
              </w:rPr>
              <w:t>SF-72</w:t>
            </w:r>
          </w:p>
        </w:tc>
        <w:tc>
          <w:tcPr>
            <w:tcW w:w="5730" w:type="dxa"/>
          </w:tcPr>
          <w:p w14:paraId="65522A6F" w14:textId="77777777" w:rsidR="00A8220B" w:rsidRPr="008E4171" w:rsidRDefault="000F08E2">
            <w:pPr>
              <w:spacing w:before="105" w:after="105"/>
              <w:rPr>
                <w:sz w:val="24"/>
                <w:szCs w:val="24"/>
              </w:rPr>
            </w:pPr>
            <w:r w:rsidRPr="008E4171">
              <w:rPr>
                <w:rFonts w:eastAsia="Times New Roman"/>
                <w:color w:val="000000"/>
                <w:sz w:val="24"/>
                <w:szCs w:val="24"/>
              </w:rPr>
              <w:t>Single-Family Residential District - 72</w:t>
            </w:r>
          </w:p>
        </w:tc>
      </w:tr>
      <w:tr w:rsidR="00A8220B" w:rsidRPr="008E4171" w14:paraId="34F5B172" w14:textId="77777777">
        <w:tc>
          <w:tcPr>
            <w:tcW w:w="1425" w:type="dxa"/>
          </w:tcPr>
          <w:p w14:paraId="636DEF24" w14:textId="77777777" w:rsidR="00A8220B" w:rsidRPr="008E4171" w:rsidRDefault="000F08E2">
            <w:pPr>
              <w:spacing w:before="105" w:after="105"/>
              <w:rPr>
                <w:sz w:val="24"/>
                <w:szCs w:val="24"/>
              </w:rPr>
            </w:pPr>
            <w:r w:rsidRPr="008E4171">
              <w:rPr>
                <w:rFonts w:eastAsia="Times New Roman"/>
                <w:color w:val="000000"/>
                <w:sz w:val="24"/>
                <w:szCs w:val="24"/>
              </w:rPr>
              <w:t>SF-60</w:t>
            </w:r>
          </w:p>
        </w:tc>
        <w:tc>
          <w:tcPr>
            <w:tcW w:w="5730" w:type="dxa"/>
          </w:tcPr>
          <w:p w14:paraId="0B7C2720" w14:textId="77777777" w:rsidR="00A8220B" w:rsidRPr="008E4171" w:rsidRDefault="000F08E2">
            <w:pPr>
              <w:spacing w:before="105" w:after="105"/>
              <w:rPr>
                <w:sz w:val="24"/>
                <w:szCs w:val="24"/>
              </w:rPr>
            </w:pPr>
            <w:r w:rsidRPr="008E4171">
              <w:rPr>
                <w:rFonts w:eastAsia="Times New Roman"/>
                <w:color w:val="000000"/>
                <w:sz w:val="24"/>
                <w:szCs w:val="24"/>
              </w:rPr>
              <w:t>Single-Family Residential District - 60</w:t>
            </w:r>
          </w:p>
        </w:tc>
      </w:tr>
      <w:tr w:rsidR="00A8220B" w:rsidRPr="008E4171" w14:paraId="7A8291FA" w14:textId="77777777">
        <w:tc>
          <w:tcPr>
            <w:tcW w:w="1425" w:type="dxa"/>
          </w:tcPr>
          <w:p w14:paraId="50A52C71" w14:textId="77777777" w:rsidR="00A8220B" w:rsidRPr="008E4171" w:rsidRDefault="000F08E2">
            <w:pPr>
              <w:spacing w:before="105" w:after="105"/>
              <w:rPr>
                <w:sz w:val="24"/>
                <w:szCs w:val="24"/>
              </w:rPr>
            </w:pPr>
            <w:r w:rsidRPr="008E4171">
              <w:rPr>
                <w:rFonts w:eastAsia="Times New Roman"/>
                <w:color w:val="000000"/>
                <w:sz w:val="24"/>
                <w:szCs w:val="24"/>
              </w:rPr>
              <w:t>SF-Z</w:t>
            </w:r>
          </w:p>
        </w:tc>
        <w:tc>
          <w:tcPr>
            <w:tcW w:w="5730" w:type="dxa"/>
          </w:tcPr>
          <w:p w14:paraId="6BA6D692" w14:textId="77777777" w:rsidR="00A8220B" w:rsidRPr="008E4171" w:rsidRDefault="000F08E2">
            <w:pPr>
              <w:spacing w:before="105" w:after="105"/>
              <w:rPr>
                <w:sz w:val="24"/>
                <w:szCs w:val="24"/>
              </w:rPr>
            </w:pPr>
            <w:r w:rsidRPr="008E4171">
              <w:rPr>
                <w:rFonts w:eastAsia="Times New Roman"/>
                <w:color w:val="000000"/>
                <w:sz w:val="24"/>
                <w:szCs w:val="24"/>
              </w:rPr>
              <w:t>Single-Family Residential District - Zero Lot Line Homes</w:t>
            </w:r>
          </w:p>
        </w:tc>
      </w:tr>
      <w:tr w:rsidR="00A8220B" w:rsidRPr="008E4171" w14:paraId="040907A7" w14:textId="77777777">
        <w:tc>
          <w:tcPr>
            <w:tcW w:w="1425" w:type="dxa"/>
          </w:tcPr>
          <w:p w14:paraId="7E27163B" w14:textId="77777777" w:rsidR="00A8220B" w:rsidRPr="008E4171" w:rsidRDefault="000F08E2">
            <w:pPr>
              <w:spacing w:before="105" w:after="105"/>
              <w:rPr>
                <w:sz w:val="24"/>
                <w:szCs w:val="24"/>
              </w:rPr>
            </w:pPr>
            <w:r w:rsidRPr="008E4171">
              <w:rPr>
                <w:rFonts w:eastAsia="Times New Roman"/>
                <w:color w:val="000000"/>
                <w:sz w:val="24"/>
                <w:szCs w:val="24"/>
              </w:rPr>
              <w:lastRenderedPageBreak/>
              <w:t>SF-TH</w:t>
            </w:r>
          </w:p>
        </w:tc>
        <w:tc>
          <w:tcPr>
            <w:tcW w:w="5730" w:type="dxa"/>
          </w:tcPr>
          <w:p w14:paraId="3C8CE3B9" w14:textId="77777777" w:rsidR="00A8220B" w:rsidRPr="008E4171" w:rsidRDefault="000F08E2">
            <w:pPr>
              <w:spacing w:before="105" w:after="105"/>
              <w:rPr>
                <w:sz w:val="24"/>
                <w:szCs w:val="24"/>
              </w:rPr>
            </w:pPr>
            <w:r w:rsidRPr="008E4171">
              <w:rPr>
                <w:rFonts w:eastAsia="Times New Roman"/>
                <w:color w:val="000000"/>
                <w:sz w:val="24"/>
                <w:szCs w:val="24"/>
              </w:rPr>
              <w:t>Single-Family Residential District - Townhomes</w:t>
            </w:r>
          </w:p>
        </w:tc>
      </w:tr>
      <w:tr w:rsidR="00A8220B" w:rsidRPr="008E4171" w14:paraId="688DC758" w14:textId="77777777">
        <w:tc>
          <w:tcPr>
            <w:tcW w:w="1425" w:type="dxa"/>
          </w:tcPr>
          <w:p w14:paraId="6977442B" w14:textId="77777777" w:rsidR="00A8220B" w:rsidRPr="008E4171" w:rsidRDefault="000F08E2">
            <w:pPr>
              <w:spacing w:before="105" w:after="105"/>
              <w:rPr>
                <w:sz w:val="24"/>
                <w:szCs w:val="24"/>
              </w:rPr>
            </w:pPr>
            <w:r w:rsidRPr="008E4171">
              <w:rPr>
                <w:rFonts w:eastAsia="Times New Roman"/>
                <w:color w:val="000000"/>
                <w:sz w:val="24"/>
                <w:szCs w:val="24"/>
              </w:rPr>
              <w:t>MH-1</w:t>
            </w:r>
          </w:p>
        </w:tc>
        <w:tc>
          <w:tcPr>
            <w:tcW w:w="5730" w:type="dxa"/>
          </w:tcPr>
          <w:p w14:paraId="1F7F0FCC" w14:textId="77777777" w:rsidR="00A8220B" w:rsidRPr="008E4171" w:rsidRDefault="000F08E2">
            <w:pPr>
              <w:spacing w:before="105" w:after="105"/>
              <w:rPr>
                <w:sz w:val="24"/>
                <w:szCs w:val="24"/>
              </w:rPr>
            </w:pPr>
            <w:r w:rsidRPr="008E4171">
              <w:rPr>
                <w:rFonts w:eastAsia="Times New Roman"/>
                <w:color w:val="000000"/>
                <w:sz w:val="24"/>
                <w:szCs w:val="24"/>
              </w:rPr>
              <w:t>Manufactured Home District</w:t>
            </w:r>
          </w:p>
        </w:tc>
      </w:tr>
      <w:tr w:rsidR="00A8220B" w:rsidRPr="008E4171" w14:paraId="4E82BE79" w14:textId="77777777">
        <w:tc>
          <w:tcPr>
            <w:tcW w:w="1425" w:type="dxa"/>
          </w:tcPr>
          <w:p w14:paraId="22256AB0" w14:textId="77777777" w:rsidR="00A8220B" w:rsidRPr="008E4171" w:rsidRDefault="000F08E2">
            <w:pPr>
              <w:spacing w:before="105" w:after="105"/>
              <w:rPr>
                <w:sz w:val="24"/>
                <w:szCs w:val="24"/>
              </w:rPr>
            </w:pPr>
            <w:r w:rsidRPr="008E4171">
              <w:rPr>
                <w:rFonts w:eastAsia="Times New Roman"/>
                <w:color w:val="000000"/>
                <w:sz w:val="24"/>
                <w:szCs w:val="24"/>
              </w:rPr>
              <w:t>MH-2</w:t>
            </w:r>
          </w:p>
        </w:tc>
        <w:tc>
          <w:tcPr>
            <w:tcW w:w="5730" w:type="dxa"/>
          </w:tcPr>
          <w:p w14:paraId="107AB51C" w14:textId="77777777" w:rsidR="00A8220B" w:rsidRPr="008E4171" w:rsidRDefault="000F08E2">
            <w:pPr>
              <w:spacing w:before="105" w:after="105"/>
              <w:rPr>
                <w:sz w:val="24"/>
                <w:szCs w:val="24"/>
              </w:rPr>
            </w:pPr>
            <w:r w:rsidRPr="008E4171">
              <w:rPr>
                <w:rFonts w:eastAsia="Times New Roman"/>
                <w:color w:val="000000"/>
                <w:sz w:val="24"/>
                <w:szCs w:val="24"/>
              </w:rPr>
              <w:t>Manufactured Home Park District</w:t>
            </w:r>
          </w:p>
        </w:tc>
      </w:tr>
      <w:tr w:rsidR="00A8220B" w:rsidRPr="008E4171" w14:paraId="2C89CD53" w14:textId="77777777">
        <w:tc>
          <w:tcPr>
            <w:tcW w:w="1425" w:type="dxa"/>
          </w:tcPr>
          <w:p w14:paraId="08D216DB" w14:textId="77777777" w:rsidR="00A8220B" w:rsidRPr="008E4171" w:rsidRDefault="000F08E2">
            <w:pPr>
              <w:spacing w:before="105" w:after="105"/>
              <w:rPr>
                <w:sz w:val="24"/>
                <w:szCs w:val="24"/>
              </w:rPr>
            </w:pPr>
            <w:r w:rsidRPr="008E4171">
              <w:rPr>
                <w:rFonts w:eastAsia="Times New Roman"/>
                <w:color w:val="000000"/>
                <w:sz w:val="24"/>
                <w:szCs w:val="24"/>
              </w:rPr>
              <w:t>TF</w:t>
            </w:r>
          </w:p>
        </w:tc>
        <w:tc>
          <w:tcPr>
            <w:tcW w:w="5730" w:type="dxa"/>
          </w:tcPr>
          <w:p w14:paraId="7EC37C70" w14:textId="77777777" w:rsidR="00A8220B" w:rsidRPr="008E4171" w:rsidRDefault="000F08E2">
            <w:pPr>
              <w:spacing w:before="105" w:after="105"/>
              <w:rPr>
                <w:sz w:val="24"/>
                <w:szCs w:val="24"/>
              </w:rPr>
            </w:pPr>
            <w:r w:rsidRPr="008E4171">
              <w:rPr>
                <w:rFonts w:eastAsia="Times New Roman"/>
                <w:color w:val="000000"/>
                <w:sz w:val="24"/>
                <w:szCs w:val="24"/>
              </w:rPr>
              <w:t>Two-Family Residential</w:t>
            </w:r>
          </w:p>
        </w:tc>
      </w:tr>
      <w:tr w:rsidR="00A8220B" w:rsidRPr="008E4171" w14:paraId="1A8DB35C" w14:textId="77777777">
        <w:tc>
          <w:tcPr>
            <w:tcW w:w="1425" w:type="dxa"/>
          </w:tcPr>
          <w:p w14:paraId="3D96ADB6" w14:textId="77777777" w:rsidR="00A8220B" w:rsidRPr="008E4171" w:rsidRDefault="000F08E2">
            <w:pPr>
              <w:spacing w:before="105" w:after="105"/>
              <w:rPr>
                <w:sz w:val="24"/>
                <w:szCs w:val="24"/>
              </w:rPr>
            </w:pPr>
            <w:r w:rsidRPr="008E4171">
              <w:rPr>
                <w:rFonts w:eastAsia="Times New Roman"/>
                <w:color w:val="000000"/>
                <w:sz w:val="24"/>
                <w:szCs w:val="24"/>
              </w:rPr>
              <w:t>MF-1</w:t>
            </w:r>
          </w:p>
        </w:tc>
        <w:tc>
          <w:tcPr>
            <w:tcW w:w="5730" w:type="dxa"/>
          </w:tcPr>
          <w:p w14:paraId="589300AC" w14:textId="77777777" w:rsidR="00A8220B" w:rsidRPr="008E4171" w:rsidRDefault="000F08E2">
            <w:pPr>
              <w:spacing w:before="105" w:after="105"/>
              <w:rPr>
                <w:sz w:val="24"/>
                <w:szCs w:val="24"/>
              </w:rPr>
            </w:pPr>
            <w:r w:rsidRPr="008E4171">
              <w:rPr>
                <w:rFonts w:eastAsia="Times New Roman"/>
                <w:color w:val="000000"/>
                <w:sz w:val="24"/>
                <w:szCs w:val="24"/>
              </w:rPr>
              <w:t>Multiple-Family Residential - Low Density</w:t>
            </w:r>
          </w:p>
        </w:tc>
      </w:tr>
      <w:tr w:rsidR="00A8220B" w:rsidRPr="008E4171" w14:paraId="4E52C8B9" w14:textId="77777777">
        <w:tc>
          <w:tcPr>
            <w:tcW w:w="1425" w:type="dxa"/>
          </w:tcPr>
          <w:p w14:paraId="492680FA" w14:textId="77777777" w:rsidR="00A8220B" w:rsidRPr="008E4171" w:rsidRDefault="000F08E2">
            <w:pPr>
              <w:spacing w:before="105" w:after="105"/>
              <w:rPr>
                <w:sz w:val="24"/>
                <w:szCs w:val="24"/>
              </w:rPr>
            </w:pPr>
            <w:r w:rsidRPr="008E4171">
              <w:rPr>
                <w:rFonts w:eastAsia="Times New Roman"/>
                <w:color w:val="000000"/>
                <w:sz w:val="24"/>
                <w:szCs w:val="24"/>
              </w:rPr>
              <w:t>MF-2</w:t>
            </w:r>
          </w:p>
        </w:tc>
        <w:tc>
          <w:tcPr>
            <w:tcW w:w="5730" w:type="dxa"/>
          </w:tcPr>
          <w:p w14:paraId="652EC545" w14:textId="77777777" w:rsidR="00A8220B" w:rsidRPr="008E4171" w:rsidRDefault="000F08E2">
            <w:pPr>
              <w:spacing w:before="105" w:after="105"/>
              <w:rPr>
                <w:sz w:val="24"/>
                <w:szCs w:val="24"/>
              </w:rPr>
            </w:pPr>
            <w:r w:rsidRPr="008E4171">
              <w:rPr>
                <w:rFonts w:eastAsia="Times New Roman"/>
                <w:color w:val="000000"/>
                <w:sz w:val="24"/>
                <w:szCs w:val="24"/>
              </w:rPr>
              <w:t>Multiple-Family Residential - High Density</w:t>
            </w:r>
          </w:p>
        </w:tc>
      </w:tr>
      <w:tr w:rsidR="00A8220B" w:rsidRPr="008E4171" w14:paraId="63A0C795" w14:textId="77777777">
        <w:tc>
          <w:tcPr>
            <w:tcW w:w="1425" w:type="dxa"/>
          </w:tcPr>
          <w:p w14:paraId="58EB472F" w14:textId="77777777" w:rsidR="00A8220B" w:rsidRPr="008E4171" w:rsidRDefault="000F08E2">
            <w:pPr>
              <w:spacing w:before="105" w:after="105"/>
              <w:rPr>
                <w:sz w:val="24"/>
                <w:szCs w:val="24"/>
              </w:rPr>
            </w:pPr>
            <w:r w:rsidRPr="008E4171">
              <w:rPr>
                <w:rFonts w:eastAsia="Times New Roman"/>
                <w:color w:val="000000"/>
                <w:sz w:val="24"/>
                <w:szCs w:val="24"/>
              </w:rPr>
              <w:t>C-1</w:t>
            </w:r>
          </w:p>
        </w:tc>
        <w:tc>
          <w:tcPr>
            <w:tcW w:w="5730" w:type="dxa"/>
          </w:tcPr>
          <w:p w14:paraId="5516B814" w14:textId="77777777" w:rsidR="00A8220B" w:rsidRPr="008E4171" w:rsidRDefault="000F08E2">
            <w:pPr>
              <w:spacing w:before="105" w:after="105"/>
              <w:rPr>
                <w:sz w:val="24"/>
                <w:szCs w:val="24"/>
              </w:rPr>
            </w:pPr>
            <w:r w:rsidRPr="008E4171">
              <w:rPr>
                <w:rFonts w:eastAsia="Times New Roman"/>
                <w:color w:val="000000"/>
                <w:sz w:val="24"/>
                <w:szCs w:val="24"/>
              </w:rPr>
              <w:t>Restricted Commercial</w:t>
            </w:r>
          </w:p>
        </w:tc>
      </w:tr>
      <w:tr w:rsidR="00A8220B" w:rsidRPr="008E4171" w14:paraId="6D5CC5F4" w14:textId="77777777">
        <w:tc>
          <w:tcPr>
            <w:tcW w:w="1425" w:type="dxa"/>
          </w:tcPr>
          <w:p w14:paraId="2A1583AF" w14:textId="77777777" w:rsidR="00A8220B" w:rsidRPr="008E4171" w:rsidRDefault="000F08E2">
            <w:pPr>
              <w:spacing w:before="105" w:after="105"/>
              <w:rPr>
                <w:sz w:val="24"/>
                <w:szCs w:val="24"/>
              </w:rPr>
            </w:pPr>
            <w:r w:rsidRPr="008E4171">
              <w:rPr>
                <w:rFonts w:eastAsia="Times New Roman"/>
                <w:color w:val="000000"/>
                <w:sz w:val="24"/>
                <w:szCs w:val="24"/>
              </w:rPr>
              <w:t>C-2</w:t>
            </w:r>
          </w:p>
        </w:tc>
        <w:tc>
          <w:tcPr>
            <w:tcW w:w="5730" w:type="dxa"/>
          </w:tcPr>
          <w:p w14:paraId="1669A146" w14:textId="77777777" w:rsidR="00A8220B" w:rsidRPr="008E4171" w:rsidRDefault="000F08E2">
            <w:pPr>
              <w:spacing w:before="105" w:after="105"/>
              <w:rPr>
                <w:sz w:val="24"/>
                <w:szCs w:val="24"/>
              </w:rPr>
            </w:pPr>
            <w:r w:rsidRPr="008E4171">
              <w:rPr>
                <w:rFonts w:eastAsia="Times New Roman"/>
                <w:color w:val="000000"/>
                <w:sz w:val="24"/>
                <w:szCs w:val="24"/>
              </w:rPr>
              <w:t>General Commercial</w:t>
            </w:r>
          </w:p>
        </w:tc>
      </w:tr>
      <w:tr w:rsidR="00A8220B" w:rsidRPr="008E4171" w14:paraId="39C55217" w14:textId="77777777">
        <w:tc>
          <w:tcPr>
            <w:tcW w:w="1425" w:type="dxa"/>
          </w:tcPr>
          <w:p w14:paraId="1B232571" w14:textId="77777777" w:rsidR="00A8220B" w:rsidRPr="008E4171" w:rsidRDefault="000F08E2">
            <w:pPr>
              <w:spacing w:before="105" w:after="105"/>
              <w:rPr>
                <w:sz w:val="24"/>
                <w:szCs w:val="24"/>
              </w:rPr>
            </w:pPr>
            <w:r w:rsidRPr="008E4171">
              <w:rPr>
                <w:rFonts w:eastAsia="Times New Roman"/>
                <w:color w:val="000000"/>
                <w:sz w:val="24"/>
                <w:szCs w:val="24"/>
              </w:rPr>
              <w:t>NC</w:t>
            </w:r>
          </w:p>
        </w:tc>
        <w:tc>
          <w:tcPr>
            <w:tcW w:w="5730" w:type="dxa"/>
          </w:tcPr>
          <w:p w14:paraId="2E602702" w14:textId="77777777" w:rsidR="00A8220B" w:rsidRPr="008E4171" w:rsidRDefault="000F08E2">
            <w:pPr>
              <w:spacing w:before="105" w:after="105"/>
              <w:rPr>
                <w:sz w:val="24"/>
                <w:szCs w:val="24"/>
              </w:rPr>
            </w:pPr>
            <w:r w:rsidRPr="008E4171">
              <w:rPr>
                <w:rFonts w:eastAsia="Times New Roman"/>
                <w:color w:val="000000"/>
                <w:sz w:val="24"/>
                <w:szCs w:val="24"/>
              </w:rPr>
              <w:t>Neighborhood Convenience District</w:t>
            </w:r>
          </w:p>
        </w:tc>
      </w:tr>
      <w:tr w:rsidR="00A8220B" w:rsidRPr="008E4171" w14:paraId="6F7871C4" w14:textId="77777777">
        <w:tc>
          <w:tcPr>
            <w:tcW w:w="1425" w:type="dxa"/>
          </w:tcPr>
          <w:p w14:paraId="0A3C37B6" w14:textId="77777777" w:rsidR="00A8220B" w:rsidRPr="008E4171" w:rsidRDefault="000F08E2">
            <w:pPr>
              <w:spacing w:before="105" w:after="105"/>
              <w:rPr>
                <w:sz w:val="24"/>
                <w:szCs w:val="24"/>
              </w:rPr>
            </w:pPr>
            <w:r w:rsidRPr="008E4171">
              <w:rPr>
                <w:rFonts w:eastAsia="Times New Roman"/>
                <w:color w:val="000000"/>
                <w:sz w:val="24"/>
                <w:szCs w:val="24"/>
              </w:rPr>
              <w:t>O-1</w:t>
            </w:r>
          </w:p>
        </w:tc>
        <w:tc>
          <w:tcPr>
            <w:tcW w:w="5730" w:type="dxa"/>
          </w:tcPr>
          <w:p w14:paraId="4331FB09" w14:textId="77777777" w:rsidR="00A8220B" w:rsidRPr="008E4171" w:rsidRDefault="000F08E2">
            <w:pPr>
              <w:spacing w:before="105" w:after="105"/>
              <w:rPr>
                <w:sz w:val="24"/>
                <w:szCs w:val="24"/>
              </w:rPr>
            </w:pPr>
            <w:r w:rsidRPr="008E4171">
              <w:rPr>
                <w:rFonts w:eastAsia="Times New Roman"/>
                <w:color w:val="000000"/>
                <w:sz w:val="24"/>
                <w:szCs w:val="24"/>
              </w:rPr>
              <w:t>Office District</w:t>
            </w:r>
          </w:p>
        </w:tc>
      </w:tr>
      <w:tr w:rsidR="00A8220B" w:rsidRPr="008E4171" w14:paraId="6E916078" w14:textId="77777777">
        <w:tc>
          <w:tcPr>
            <w:tcW w:w="1425" w:type="dxa"/>
          </w:tcPr>
          <w:p w14:paraId="7AB162D0" w14:textId="77777777" w:rsidR="00A8220B" w:rsidRPr="008E4171" w:rsidRDefault="000F08E2">
            <w:pPr>
              <w:spacing w:before="105" w:after="105"/>
              <w:rPr>
                <w:sz w:val="24"/>
                <w:szCs w:val="24"/>
              </w:rPr>
            </w:pPr>
            <w:r w:rsidRPr="008E4171">
              <w:rPr>
                <w:rFonts w:eastAsia="Times New Roman"/>
                <w:color w:val="000000"/>
                <w:sz w:val="24"/>
                <w:szCs w:val="24"/>
              </w:rPr>
              <w:t>I-1</w:t>
            </w:r>
          </w:p>
        </w:tc>
        <w:tc>
          <w:tcPr>
            <w:tcW w:w="5730" w:type="dxa"/>
          </w:tcPr>
          <w:p w14:paraId="0228B416" w14:textId="77777777" w:rsidR="00A8220B" w:rsidRPr="008E4171" w:rsidRDefault="000F08E2">
            <w:pPr>
              <w:spacing w:before="105" w:after="105"/>
              <w:rPr>
                <w:sz w:val="24"/>
                <w:szCs w:val="24"/>
              </w:rPr>
            </w:pPr>
            <w:r w:rsidRPr="008E4171">
              <w:rPr>
                <w:rFonts w:eastAsia="Times New Roman"/>
                <w:color w:val="000000"/>
                <w:sz w:val="24"/>
                <w:szCs w:val="24"/>
              </w:rPr>
              <w:t>Light Industrial District</w:t>
            </w:r>
          </w:p>
        </w:tc>
      </w:tr>
      <w:tr w:rsidR="00A8220B" w:rsidRPr="008E4171" w14:paraId="302ABD01" w14:textId="77777777">
        <w:tc>
          <w:tcPr>
            <w:tcW w:w="1425" w:type="dxa"/>
          </w:tcPr>
          <w:p w14:paraId="5A2EC971" w14:textId="77777777" w:rsidR="00A8220B" w:rsidRPr="008E4171" w:rsidRDefault="000F08E2">
            <w:pPr>
              <w:spacing w:before="105" w:after="105"/>
              <w:rPr>
                <w:sz w:val="24"/>
                <w:szCs w:val="24"/>
              </w:rPr>
            </w:pPr>
            <w:r w:rsidRPr="008E4171">
              <w:rPr>
                <w:rFonts w:eastAsia="Times New Roman"/>
                <w:color w:val="000000"/>
                <w:sz w:val="24"/>
                <w:szCs w:val="24"/>
              </w:rPr>
              <w:t>I-2</w:t>
            </w:r>
          </w:p>
        </w:tc>
        <w:tc>
          <w:tcPr>
            <w:tcW w:w="5730" w:type="dxa"/>
          </w:tcPr>
          <w:p w14:paraId="4FF2C98B" w14:textId="77777777" w:rsidR="00A8220B" w:rsidRPr="008E4171" w:rsidRDefault="000F08E2">
            <w:pPr>
              <w:spacing w:before="105" w:after="105"/>
              <w:rPr>
                <w:sz w:val="24"/>
                <w:szCs w:val="24"/>
              </w:rPr>
            </w:pPr>
            <w:r w:rsidRPr="008E4171">
              <w:rPr>
                <w:rFonts w:eastAsia="Times New Roman"/>
                <w:color w:val="000000"/>
                <w:sz w:val="24"/>
                <w:szCs w:val="24"/>
              </w:rPr>
              <w:t>Heavy Industrial District</w:t>
            </w:r>
          </w:p>
        </w:tc>
      </w:tr>
      <w:tr w:rsidR="00A8220B" w:rsidRPr="008E4171" w14:paraId="24745697" w14:textId="77777777">
        <w:tc>
          <w:tcPr>
            <w:tcW w:w="1425" w:type="dxa"/>
          </w:tcPr>
          <w:p w14:paraId="72A18B3A" w14:textId="77777777" w:rsidR="00A8220B" w:rsidRPr="008E4171" w:rsidRDefault="000F08E2">
            <w:pPr>
              <w:spacing w:before="105" w:after="105"/>
              <w:rPr>
                <w:sz w:val="24"/>
                <w:szCs w:val="24"/>
              </w:rPr>
            </w:pPr>
            <w:r w:rsidRPr="008E4171">
              <w:rPr>
                <w:rFonts w:eastAsia="Times New Roman"/>
                <w:color w:val="000000"/>
                <w:sz w:val="24"/>
                <w:szCs w:val="24"/>
              </w:rPr>
              <w:t>PD</w:t>
            </w:r>
          </w:p>
        </w:tc>
        <w:tc>
          <w:tcPr>
            <w:tcW w:w="5730" w:type="dxa"/>
          </w:tcPr>
          <w:p w14:paraId="3A67354B" w14:textId="77777777" w:rsidR="00A8220B" w:rsidRPr="008E4171" w:rsidRDefault="000F08E2">
            <w:pPr>
              <w:spacing w:before="105" w:after="105"/>
              <w:rPr>
                <w:sz w:val="24"/>
                <w:szCs w:val="24"/>
              </w:rPr>
            </w:pPr>
            <w:r w:rsidRPr="008E4171">
              <w:rPr>
                <w:rFonts w:eastAsia="Times New Roman"/>
                <w:color w:val="000000"/>
                <w:sz w:val="24"/>
                <w:szCs w:val="24"/>
              </w:rPr>
              <w:t>Planned Development District</w:t>
            </w:r>
          </w:p>
        </w:tc>
      </w:tr>
      <w:tr w:rsidR="00A8220B" w:rsidRPr="008E4171" w14:paraId="516FDFF9" w14:textId="77777777">
        <w:tc>
          <w:tcPr>
            <w:tcW w:w="1425" w:type="dxa"/>
          </w:tcPr>
          <w:p w14:paraId="1E2A9841" w14:textId="77777777" w:rsidR="00A8220B" w:rsidRPr="008E4171" w:rsidRDefault="000F08E2">
            <w:pPr>
              <w:spacing w:before="105" w:after="105"/>
              <w:rPr>
                <w:sz w:val="24"/>
                <w:szCs w:val="24"/>
              </w:rPr>
            </w:pPr>
            <w:r w:rsidRPr="008E4171">
              <w:rPr>
                <w:rFonts w:eastAsia="Times New Roman"/>
                <w:color w:val="000000"/>
                <w:sz w:val="24"/>
                <w:szCs w:val="24"/>
              </w:rPr>
              <w:t>THOR</w:t>
            </w:r>
          </w:p>
        </w:tc>
        <w:tc>
          <w:tcPr>
            <w:tcW w:w="5730" w:type="dxa"/>
          </w:tcPr>
          <w:p w14:paraId="631FAE55" w14:textId="77777777" w:rsidR="00A8220B" w:rsidRPr="008E4171" w:rsidRDefault="000F08E2">
            <w:pPr>
              <w:spacing w:before="105" w:after="105"/>
              <w:rPr>
                <w:sz w:val="24"/>
                <w:szCs w:val="24"/>
              </w:rPr>
            </w:pPr>
            <w:r w:rsidRPr="008E4171">
              <w:rPr>
                <w:rFonts w:eastAsia="Times New Roman"/>
                <w:color w:val="000000"/>
                <w:sz w:val="24"/>
                <w:szCs w:val="24"/>
              </w:rPr>
              <w:t>Thoroughfare Overlay District</w:t>
            </w:r>
          </w:p>
        </w:tc>
      </w:tr>
    </w:tbl>
    <w:p w14:paraId="7270AEBF"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Floodplain designation overlay</w:t>
      </w:r>
      <w:r w:rsidRPr="008E4171">
        <w:rPr>
          <w:rFonts w:eastAsia="Arial Unicode MS"/>
          <w:color w:val="000000"/>
          <w:sz w:val="24"/>
          <w:szCs w:val="24"/>
        </w:rPr>
        <w:t>.</w:t>
      </w:r>
    </w:p>
    <w:p w14:paraId="67ECC64D"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(1)     Notwithstanding the foregoing, there shall be a district known as a “FP” Floodplain District which may be coextensive with or overlap any or all of the foregoing districts or portions thereof and any tract of land or portion thereof may, at the same time, be zoned for the uses in one of the foregoing districts and be zoned “FP” Floodplain.</w:t>
      </w:r>
    </w:p>
    <w:p w14:paraId="01806DFD"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(2)     Where a tract of land or portion thereof is zoned for the uses of one of the foregoing districts and is also zoned “FP” Floodplain, the restrictions contained in the “FP” Floodplain District shall be applicable to said tract or portion thereof and shall take precedence over regulations of the other zoning districts.</w:t>
      </w:r>
    </w:p>
    <w:p w14:paraId="3708399C" w14:textId="77777777"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Official zoning map</w:t>
      </w:r>
      <w:r w:rsidRPr="008E4171">
        <w:rPr>
          <w:rFonts w:eastAsia="Arial Unicode MS"/>
          <w:color w:val="000000"/>
          <w:sz w:val="24"/>
          <w:szCs w:val="24"/>
        </w:rPr>
        <w:t>. The city is hereby divided into zones, or districts, as shown on the official zoning map, which together with all explanatory matter thereon, is in existence and is hereby adopted and declared to be a part of this article.</w:t>
      </w:r>
    </w:p>
    <w:p w14:paraId="5196E013" w14:textId="09C0549C"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Map certified</w:t>
      </w:r>
      <w:r w:rsidRPr="008E4171">
        <w:rPr>
          <w:rFonts w:eastAsia="Arial Unicode MS"/>
          <w:color w:val="000000"/>
          <w:sz w:val="24"/>
          <w:szCs w:val="24"/>
        </w:rPr>
        <w:t xml:space="preserve">. The official zoning map shall be identified by the signature of the mayor, attested by the city clerk and bearing the seal of the city under the following words: “This is to certify that this is the official Zoning Map adopted as part of Ordinance No. ______ of the City of </w:t>
      </w:r>
      <w:r w:rsidR="005B7623">
        <w:rPr>
          <w:rFonts w:eastAsia="Arial Unicode MS"/>
          <w:color w:val="000000"/>
          <w:sz w:val="24"/>
          <w:szCs w:val="24"/>
        </w:rPr>
        <w:t>Dorchester</w:t>
      </w:r>
      <w:r w:rsidRPr="008E4171">
        <w:rPr>
          <w:rFonts w:eastAsia="Arial Unicode MS"/>
          <w:color w:val="000000"/>
          <w:sz w:val="24"/>
          <w:szCs w:val="24"/>
        </w:rPr>
        <w:t>.”</w:t>
      </w:r>
    </w:p>
    <w:p w14:paraId="241F2C5E" w14:textId="77777777"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Location of map</w:t>
      </w:r>
      <w:r w:rsidRPr="008E4171">
        <w:rPr>
          <w:rFonts w:eastAsia="Arial Unicode MS"/>
          <w:color w:val="000000"/>
          <w:sz w:val="24"/>
          <w:szCs w:val="24"/>
        </w:rPr>
        <w:t>. The official zoning map shall be in the custody of and shall remain on file in the office of the city secretary.</w:t>
      </w:r>
    </w:p>
    <w:p w14:paraId="5AF5E877"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Public inspection of map</w:t>
      </w:r>
      <w:r w:rsidRPr="008E4171">
        <w:rPr>
          <w:rFonts w:eastAsia="Arial Unicode MS"/>
          <w:color w:val="000000"/>
          <w:sz w:val="24"/>
          <w:szCs w:val="24"/>
        </w:rPr>
        <w:t>. The official zoning map shall be available for the public inspection for all matters that are of public record.</w:t>
      </w:r>
    </w:p>
    <w:p w14:paraId="26E400AA" w14:textId="77777777" w:rsidR="00A8220B" w:rsidRPr="008E4171" w:rsidRDefault="000F08E2">
      <w:pPr>
        <w:spacing w:before="105" w:after="105"/>
        <w:rPr>
          <w:sz w:val="24"/>
          <w:szCs w:val="24"/>
        </w:rPr>
      </w:pPr>
      <w:r w:rsidRPr="008E4171">
        <w:rPr>
          <w:rFonts w:eastAsia="Arial Unicode MS"/>
          <w:color w:val="000000"/>
          <w:sz w:val="24"/>
          <w:szCs w:val="24"/>
        </w:rPr>
        <w:t>(g)     </w:t>
      </w:r>
      <w:r w:rsidRPr="008E4171">
        <w:rPr>
          <w:color w:val="000000"/>
          <w:sz w:val="24"/>
          <w:szCs w:val="24"/>
          <w:u w:val="single"/>
        </w:rPr>
        <w:t>Amendment of official zoning map</w:t>
      </w:r>
      <w:r w:rsidRPr="008E4171">
        <w:rPr>
          <w:rFonts w:eastAsia="Arial Unicode MS"/>
          <w:color w:val="000000"/>
          <w:sz w:val="24"/>
          <w:szCs w:val="24"/>
        </w:rPr>
        <w:t>. When changes are made in district boundaries or other matter portrayed on the official zoning map, such changes shall be entered on the official zoning map promptly after the amendment has been approved by the city council.</w:t>
      </w:r>
    </w:p>
    <w:p w14:paraId="13FA2EA9" w14:textId="23B300E9" w:rsidR="00A8220B" w:rsidRPr="008E4171" w:rsidRDefault="000F08E2">
      <w:pPr>
        <w:spacing w:before="105" w:after="105"/>
        <w:rPr>
          <w:sz w:val="24"/>
          <w:szCs w:val="24"/>
        </w:rPr>
      </w:pPr>
      <w:r w:rsidRPr="008E4171">
        <w:rPr>
          <w:rFonts w:eastAsia="Arial Unicode MS"/>
          <w:color w:val="000000"/>
          <w:sz w:val="24"/>
          <w:szCs w:val="24"/>
        </w:rPr>
        <w:t>(h)     </w:t>
      </w:r>
      <w:r w:rsidRPr="008E4171">
        <w:rPr>
          <w:color w:val="000000"/>
          <w:sz w:val="24"/>
          <w:szCs w:val="24"/>
          <w:u w:val="single"/>
        </w:rPr>
        <w:t>Official zoning map replacement</w:t>
      </w:r>
      <w:r w:rsidRPr="008E4171">
        <w:rPr>
          <w:rFonts w:eastAsia="Arial Unicode MS"/>
          <w:color w:val="000000"/>
          <w:sz w:val="24"/>
          <w:szCs w:val="24"/>
        </w:rPr>
        <w:t xml:space="preserve">. The city council may by ordinance adopt a new official zoning </w:t>
      </w:r>
      <w:r w:rsidRPr="008E4171">
        <w:rPr>
          <w:rFonts w:eastAsia="Arial Unicode MS"/>
          <w:color w:val="000000"/>
          <w:sz w:val="24"/>
          <w:szCs w:val="24"/>
        </w:rPr>
        <w:lastRenderedPageBreak/>
        <w:t xml:space="preserve">map should the original reproducible tracing of the official zoning map be damaged, destroyed, lost or become ambiguous because of the nature or number of changes and additions. The new official zoning map may correct drafting or other errors or omissions in the prior official zoning map or any subsequent amendment thereof. The new official zoning map shall be identified by the signature of the mayor attested by the city clerk, and bearing the seal of the city under the following words: “This is to certify that this official Zoning Map supersedes and replaces the official Zoning Map adopted ____________ as a part of the Zoning Ordinance of the City of </w:t>
      </w:r>
      <w:r w:rsidR="005B7623">
        <w:rPr>
          <w:rFonts w:eastAsia="Arial Unicode MS"/>
          <w:color w:val="000000"/>
          <w:sz w:val="24"/>
          <w:szCs w:val="24"/>
        </w:rPr>
        <w:t>Dorchester</w:t>
      </w:r>
      <w:r w:rsidRPr="008E4171">
        <w:rPr>
          <w:rFonts w:eastAsia="Arial Unicode MS"/>
          <w:color w:val="000000"/>
          <w:sz w:val="24"/>
          <w:szCs w:val="24"/>
        </w:rPr>
        <w:t>.”</w:t>
      </w:r>
    </w:p>
    <w:p w14:paraId="7FDCC602" w14:textId="77777777" w:rsidR="00A8220B" w:rsidRPr="008E4171" w:rsidRDefault="000F08E2">
      <w:pPr>
        <w:spacing w:before="105" w:after="105"/>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w:t>
      </w:r>
      <w:r w:rsidRPr="008E4171">
        <w:rPr>
          <w:color w:val="000000"/>
          <w:sz w:val="24"/>
          <w:szCs w:val="24"/>
          <w:u w:val="single"/>
        </w:rPr>
        <w:t>Interpretation</w:t>
      </w:r>
      <w:r w:rsidRPr="008E4171">
        <w:rPr>
          <w:rFonts w:eastAsia="Arial Unicode MS"/>
          <w:color w:val="000000"/>
          <w:sz w:val="24"/>
          <w:szCs w:val="24"/>
        </w:rPr>
        <w:t>.</w:t>
      </w:r>
    </w:p>
    <w:p w14:paraId="53A538E8"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(1)     When the district boundaries are either roads or streets, unless otherwise shown, and where the designation of the district map indicates that the various districts are bounded by a road or street line, the centerline of such road or street shall be construed to be the district boundary line.</w:t>
      </w:r>
    </w:p>
    <w:p w14:paraId="0484F1A1"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(2)     Where the district boundaries are not otherwise indicated and where property has been subdivided into lots and blocks, the subdivision boundaries shall be construed to be the boundary of the district.</w:t>
      </w:r>
    </w:p>
    <w:p w14:paraId="7B365CB1"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(3)     Where the district boundaries are not otherwise indicated for unsubdivided property, the district boundaries are property lines.</w:t>
      </w:r>
    </w:p>
    <w:p w14:paraId="6F8EDCC5"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(4)     Where district boundaries are disputed or not otherwise clearly designated, or where the physical or structural features are at variance with the official zoning map or in other circumstances not covered in this article, the city council shall interpret the district boundaries.</w:t>
      </w:r>
    </w:p>
    <w:p w14:paraId="56B8761D" w14:textId="77777777" w:rsidR="00A8220B" w:rsidRPr="008E4171" w:rsidRDefault="000F08E2">
      <w:pPr>
        <w:spacing w:before="105" w:after="105"/>
        <w:rPr>
          <w:sz w:val="24"/>
          <w:szCs w:val="24"/>
        </w:rPr>
      </w:pPr>
      <w:r w:rsidRPr="008E4171">
        <w:rPr>
          <w:rFonts w:eastAsia="Arial Unicode MS"/>
          <w:color w:val="000000"/>
          <w:sz w:val="24"/>
          <w:szCs w:val="24"/>
        </w:rPr>
        <w:t>(j)     </w:t>
      </w:r>
      <w:r w:rsidRPr="008E4171">
        <w:rPr>
          <w:color w:val="000000"/>
          <w:sz w:val="24"/>
          <w:szCs w:val="24"/>
          <w:u w:val="single"/>
        </w:rPr>
        <w:t>Rules for words and phrases</w:t>
      </w:r>
      <w:r w:rsidRPr="008E4171">
        <w:rPr>
          <w:rFonts w:eastAsia="Arial Unicode MS"/>
          <w:color w:val="000000"/>
          <w:sz w:val="24"/>
          <w:szCs w:val="24"/>
        </w:rPr>
        <w:t>. For the purposes of this article, words used in the present tense include the future tense; words in the singular number include the plural number, and words in the plural number include the singular number; the word “shall” is mandatory, not directory; the word “may” is permissive; the word “person” includes a firm, association, organization, partnership, trust, foundation, company, or corporation as well as an individual; the word “used” includes designed and intended or arranged to be used; the word “building” includes the word “structure”; the word “lot” includes “building lot” or parcel. Wherever this article imposes a greater restriction than imposed by other ordinances, laws, or regulations, the provisions of this article shall govern.</w:t>
      </w:r>
    </w:p>
    <w:p w14:paraId="7D981CCF" w14:textId="77777777" w:rsidR="00A8220B" w:rsidRPr="008E4171" w:rsidRDefault="000F08E2">
      <w:pPr>
        <w:spacing w:before="105" w:after="105"/>
        <w:rPr>
          <w:sz w:val="24"/>
          <w:szCs w:val="24"/>
        </w:rPr>
      </w:pPr>
      <w:r w:rsidRPr="008E4171">
        <w:rPr>
          <w:rFonts w:eastAsia="Arial Unicode MS"/>
          <w:color w:val="000000"/>
          <w:sz w:val="24"/>
          <w:szCs w:val="24"/>
        </w:rPr>
        <w:t>(k)     </w:t>
      </w:r>
      <w:r w:rsidRPr="008E4171">
        <w:rPr>
          <w:color w:val="000000"/>
          <w:sz w:val="24"/>
          <w:szCs w:val="24"/>
          <w:u w:val="single"/>
        </w:rPr>
        <w:t>Compliance with regulations</w:t>
      </w:r>
      <w:r w:rsidRPr="008E4171">
        <w:rPr>
          <w:rFonts w:eastAsia="Arial Unicode MS"/>
          <w:color w:val="000000"/>
          <w:sz w:val="24"/>
          <w:szCs w:val="24"/>
        </w:rPr>
        <w:t>. The regulations set by this article within each district shall be minimum regulations and shall apply uniformly to each class and kind of structure or land, except as hereinafter provided.</w:t>
      </w:r>
    </w:p>
    <w:p w14:paraId="4F962F14"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(1)     No building, structure, or land shall hereafter be used or occupied, and no building or structure or part thereof shall hereafter be erected, repaired, moved, or structurally altered except in conformity with all of the regulations herein specified for the district in which it is located.</w:t>
      </w:r>
    </w:p>
    <w:p w14:paraId="4F98F219"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(2)     No building or other structure shall hereafter be erected or altered to exceed the height or bulk, to accommodate or house a greater number of families, or to occupy a greater percentage of lot area than that specified for the district in which it is located.</w:t>
      </w:r>
    </w:p>
    <w:p w14:paraId="398C8F23"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(3)     No building or other structure shall have narrower or smaller rear yards, front yards, side yards, or other open spaces than herein required or in any other manner contrary to the provisions of this article.</w:t>
      </w:r>
    </w:p>
    <w:p w14:paraId="605BF453"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(4)     No part of a yard, other open space, off-street parking or loading space required about or in connection with any building for the purpose of complying with this article shall be included as a part of a yard, open space, off-street parking, or loading space similarly required for any other building.</w:t>
      </w:r>
    </w:p>
    <w:p w14:paraId="42B90059" w14:textId="77777777" w:rsidR="00A8220B" w:rsidRPr="008E4171" w:rsidRDefault="000F08E2">
      <w:pPr>
        <w:spacing w:before="105" w:after="105"/>
        <w:rPr>
          <w:sz w:val="24"/>
          <w:szCs w:val="24"/>
        </w:rPr>
      </w:pPr>
      <w:r w:rsidRPr="008E4171">
        <w:rPr>
          <w:rFonts w:eastAsia="Arial Unicode MS"/>
          <w:color w:val="000000"/>
          <w:sz w:val="24"/>
          <w:szCs w:val="24"/>
        </w:rPr>
        <w:t>(l)     </w:t>
      </w:r>
      <w:r w:rsidRPr="008E4171">
        <w:rPr>
          <w:color w:val="000000"/>
          <w:sz w:val="24"/>
          <w:szCs w:val="24"/>
          <w:u w:val="single"/>
        </w:rPr>
        <w:t>Structures to have access</w:t>
      </w:r>
      <w:r w:rsidRPr="008E4171">
        <w:rPr>
          <w:rFonts w:eastAsia="Arial Unicode MS"/>
          <w:color w:val="000000"/>
          <w:sz w:val="24"/>
          <w:szCs w:val="24"/>
        </w:rPr>
        <w:t>. Every building hereafter erected or moved shall be on a lot adjacent to a public street or with access to an approved private street, and all structures shall be so located on lots as to provide safe and convenient access for servicing, fire protection, and required off-street parking.</w:t>
      </w:r>
    </w:p>
    <w:p w14:paraId="4E4F3B43" w14:textId="445055AE" w:rsidR="00A8220B" w:rsidRPr="008E4171" w:rsidRDefault="000F08E2">
      <w:pPr>
        <w:spacing w:before="105" w:after="105"/>
        <w:rPr>
          <w:sz w:val="24"/>
          <w:szCs w:val="24"/>
        </w:rPr>
      </w:pPr>
      <w:r w:rsidRPr="008E4171">
        <w:rPr>
          <w:rFonts w:eastAsia="Arial Unicode MS"/>
          <w:color w:val="000000"/>
          <w:sz w:val="24"/>
          <w:szCs w:val="24"/>
        </w:rPr>
        <w:t>(m)     </w:t>
      </w:r>
      <w:r w:rsidRPr="008E4171">
        <w:rPr>
          <w:rFonts w:eastAsia="Arial Unicode MS"/>
          <w:color w:val="000000"/>
          <w:sz w:val="24"/>
          <w:szCs w:val="24"/>
          <w:u w:val="single"/>
        </w:rPr>
        <w:t>Visibility at intersections</w:t>
      </w:r>
      <w:r w:rsidRPr="008E4171">
        <w:rPr>
          <w:rFonts w:eastAsia="Arial Unicode MS"/>
          <w:color w:val="000000"/>
          <w:sz w:val="24"/>
          <w:szCs w:val="24"/>
        </w:rPr>
        <w:t xml:space="preserve">. On a corner lot, nothing shall be erected, placed, planted, or allowed to grow in such a manner as materially to interfere with traffic visibility across the corner. This visibility area shall be a triangle </w:t>
      </w:r>
      <w:r w:rsidR="00BA2076">
        <w:rPr>
          <w:rFonts w:eastAsia="Arial Unicode MS"/>
          <w:color w:val="000000"/>
          <w:sz w:val="24"/>
          <w:szCs w:val="24"/>
        </w:rPr>
        <w:t xml:space="preserve">of 25’ x 25’.  </w:t>
      </w:r>
      <w:r w:rsidRPr="008E4171">
        <w:rPr>
          <w:rFonts w:eastAsia="Arial Unicode MS"/>
          <w:color w:val="000000"/>
          <w:sz w:val="24"/>
          <w:szCs w:val="24"/>
        </w:rPr>
        <w:t>All objects on the ground in said triangle should not exceed 30 inches (2-1/2 feet) in height and objects hanging over this area should not droop to less than ten feet (10') above the ground.</w:t>
      </w:r>
    </w:p>
    <w:p w14:paraId="561B133D" w14:textId="0CDB89AE" w:rsidR="00A8220B" w:rsidRPr="008E4171" w:rsidRDefault="000F08E2">
      <w:pPr>
        <w:jc w:val="both"/>
        <w:rPr>
          <w:sz w:val="24"/>
          <w:szCs w:val="24"/>
        </w:rPr>
      </w:pPr>
      <w:bookmarkStart w:id="6" w:name="Z20001135"/>
      <w:bookmarkEnd w:id="6"/>
      <w:r w:rsidRPr="008E4171">
        <w:rPr>
          <w:b/>
          <w:color w:val="000000"/>
          <w:sz w:val="24"/>
          <w:szCs w:val="24"/>
        </w:rPr>
        <w:lastRenderedPageBreak/>
        <w:t xml:space="preserve">Sec. </w:t>
      </w:r>
      <w:r w:rsidR="00011B1C">
        <w:rPr>
          <w:b/>
          <w:color w:val="000000"/>
          <w:sz w:val="24"/>
          <w:szCs w:val="24"/>
        </w:rPr>
        <w:t>1.00.</w:t>
      </w:r>
      <w:r w:rsidRPr="008E4171">
        <w:rPr>
          <w:b/>
          <w:color w:val="000000"/>
          <w:sz w:val="24"/>
          <w:szCs w:val="24"/>
        </w:rPr>
        <w:t>006     Annexed territory</w:t>
      </w:r>
    </w:p>
    <w:p w14:paraId="67BDEA78"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Annexed territory to be zoned SF-E</w:t>
      </w:r>
      <w:r w:rsidRPr="008E4171">
        <w:rPr>
          <w:rFonts w:eastAsia="Arial Unicode MS"/>
          <w:color w:val="000000"/>
          <w:sz w:val="24"/>
          <w:szCs w:val="24"/>
        </w:rPr>
        <w:t>. All territory hereafter annexed to the city shall be temporarily classified as SF-E Single-Family Residential - Large Lot District until permanent zoning is established by the city council. The procedure for establishing permanent zoning on annexed territory shall conform to the procedure established by law for the adoption of the original zoning regulations.</w:t>
      </w:r>
    </w:p>
    <w:p w14:paraId="7BD8D93A"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Regulations for temporary SF-E districts</w:t>
      </w:r>
      <w:r w:rsidRPr="008E4171">
        <w:rPr>
          <w:rFonts w:eastAsia="Arial Unicode MS"/>
          <w:color w:val="000000"/>
          <w:sz w:val="24"/>
          <w:szCs w:val="24"/>
        </w:rPr>
        <w:t>. In an area temporarily classified as SF-E:</w:t>
      </w:r>
    </w:p>
    <w:p w14:paraId="49128BE4"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(1)     No person shall erect, construct or add to any building or structure or cause same to be done in any newly annexed territory without first applying for and obtaining a building permit or certificate of occupancy from the building official or city council as required herein.</w:t>
      </w:r>
    </w:p>
    <w:p w14:paraId="678D938D"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(2)     No permit for the construction of a building or use of land shall be issued other than a permit which will allow construction of a building permitted in SF-E districts unless and until such territory has been classified in a zoning district other than a Single-Family Residential - Large Lot District.</w:t>
      </w:r>
    </w:p>
    <w:p w14:paraId="3D626D60"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(3)     An application for a permit for any use other than that specified above shall be made to the zoning administrative official and by him referred to the planning and zoning commission for consideration and recommendation to the city council. The planning and zoning commission in making its recommendation shall take into consideration the appropriate land use for the area and the overall plans for the city. The city council, after receiving and reviewing the recommendations of the planning and zoning commission may, by majority vote, authorize the issuance of a building permit or certificate of occupancy or may disapprove the application as their findings may indicate appropriate in the public interest.</w:t>
      </w:r>
    </w:p>
    <w:p w14:paraId="040ADDF6" w14:textId="2A0E263F" w:rsidR="00A8220B" w:rsidRDefault="000F08E2">
      <w:pPr>
        <w:spacing w:before="105" w:after="105"/>
        <w:rPr>
          <w:rFonts w:eastAsia="Arial Unicode MS"/>
          <w:color w:val="000000"/>
          <w:sz w:val="24"/>
          <w:szCs w:val="24"/>
        </w:rPr>
      </w:pPr>
      <w:r w:rsidRPr="008E4171">
        <w:rPr>
          <w:rFonts w:eastAsia="Arial Unicode MS"/>
          <w:color w:val="000000"/>
          <w:sz w:val="24"/>
          <w:szCs w:val="24"/>
        </w:rPr>
        <w:t>(c)     </w:t>
      </w:r>
      <w:r w:rsidRPr="008E4171">
        <w:rPr>
          <w:color w:val="000000"/>
          <w:sz w:val="24"/>
          <w:szCs w:val="24"/>
          <w:u w:val="single"/>
        </w:rPr>
        <w:t>Concurrent rezoning and annexation</w:t>
      </w:r>
      <w:r w:rsidRPr="008E4171">
        <w:rPr>
          <w:rFonts w:eastAsia="Arial Unicode MS"/>
          <w:color w:val="000000"/>
          <w:sz w:val="24"/>
          <w:szCs w:val="24"/>
        </w:rPr>
        <w:t>. Application(s) for permanent zoning of a newly annexed area may be considered by the city at the same time as the area is being considered for annexation, although annexation procedures must be completed prior to any final zoning actions by the city council.</w:t>
      </w:r>
    </w:p>
    <w:p w14:paraId="7BDE0E76" w14:textId="77777777" w:rsidR="00537E10" w:rsidRPr="008E4171" w:rsidRDefault="00537E10">
      <w:pPr>
        <w:spacing w:before="105" w:after="105"/>
        <w:rPr>
          <w:sz w:val="24"/>
          <w:szCs w:val="24"/>
        </w:rPr>
      </w:pPr>
    </w:p>
    <w:p w14:paraId="6AE8F487" w14:textId="1DE827D1" w:rsidR="00A8220B" w:rsidRPr="008E4171" w:rsidRDefault="000F08E2">
      <w:pPr>
        <w:jc w:val="both"/>
        <w:rPr>
          <w:sz w:val="24"/>
          <w:szCs w:val="24"/>
        </w:rPr>
      </w:pPr>
      <w:bookmarkStart w:id="7" w:name="Z2CODE_Z20001135"/>
      <w:bookmarkEnd w:id="7"/>
      <w:r w:rsidRPr="008E4171">
        <w:rPr>
          <w:b/>
          <w:color w:val="000000"/>
          <w:sz w:val="24"/>
          <w:szCs w:val="24"/>
        </w:rPr>
        <w:t xml:space="preserve">Sec. </w:t>
      </w:r>
      <w:r w:rsidR="00011B1C">
        <w:rPr>
          <w:b/>
          <w:color w:val="000000"/>
          <w:sz w:val="24"/>
          <w:szCs w:val="24"/>
        </w:rPr>
        <w:t>1.00.</w:t>
      </w:r>
      <w:r w:rsidRPr="008E4171">
        <w:rPr>
          <w:b/>
          <w:color w:val="000000"/>
          <w:sz w:val="24"/>
          <w:szCs w:val="24"/>
        </w:rPr>
        <w:t>007     Classification of new and unlisted uses</w:t>
      </w:r>
    </w:p>
    <w:p w14:paraId="05F9D67C" w14:textId="77777777" w:rsidR="00A8220B" w:rsidRPr="008E4171" w:rsidRDefault="000F08E2">
      <w:pPr>
        <w:spacing w:before="105" w:after="105"/>
        <w:jc w:val="both"/>
        <w:rPr>
          <w:sz w:val="24"/>
          <w:szCs w:val="24"/>
        </w:rPr>
      </w:pPr>
      <w:r w:rsidRPr="008E4171">
        <w:rPr>
          <w:color w:val="000000"/>
          <w:sz w:val="24"/>
          <w:szCs w:val="24"/>
        </w:rPr>
        <w:t>It is recognized that new types of land use will develop and forms of land use not anticipated may seek to locate in the city. In order to provide for such changes and contingencies, a determination as to the appropriate classification of any new or unlisted form of land use shall be made as follows:</w:t>
      </w:r>
    </w:p>
    <w:p w14:paraId="5CA5F4D7"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(1)     The zoning administrative official shall refer the question of any new or unlisted use to the planning and zoning commission requesting an interpretation as to the zoning classification into which such use should be placed. The referral of the use interpretation question shall be accompanied by a statement of facts listing the nature of the use and whether it involves dwelling activity sales, processing, type of product, storage, and amount or nature thereof, enclosed or open storage, anticipated employment, transportation requirements, the amount of noise, odor, fumes, toxic material and vibration likely to be generated and the general requirements for public utilities such as water and sanitary sewer.</w:t>
      </w:r>
    </w:p>
    <w:p w14:paraId="65AEB2DF"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(2)     The planning and zoning commission shall consider the nature and described performance of the proposed use and its compatibility with the uses permitted in the various districts and after public hearing determine the zoning district or districts within which such use should be permitted.</w:t>
      </w:r>
    </w:p>
    <w:p w14:paraId="7A10FBE3"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(3)     The planning and zoning commission shall transmit its findings and recommendations to the city council as to the classification proposed for and new or unlisted use. The city council may approve the recommendation of the planning and zoning commission or make such determination concerning the classification of such use as is determined appropriate after giving consideration to the districts and recommendations.</w:t>
      </w:r>
    </w:p>
    <w:p w14:paraId="17F90104" w14:textId="7FD7C3D2" w:rsidR="00A8220B" w:rsidRPr="008E4171" w:rsidRDefault="000F08E2">
      <w:pPr>
        <w:jc w:val="both"/>
        <w:rPr>
          <w:sz w:val="24"/>
          <w:szCs w:val="24"/>
        </w:rPr>
      </w:pPr>
      <w:bookmarkStart w:id="8" w:name="JD_9_04_004"/>
      <w:bookmarkEnd w:id="8"/>
      <w:r w:rsidRPr="008E4171">
        <w:rPr>
          <w:b/>
          <w:color w:val="000000"/>
          <w:sz w:val="24"/>
          <w:szCs w:val="24"/>
        </w:rPr>
        <w:t xml:space="preserve">Sec. </w:t>
      </w:r>
      <w:r w:rsidR="00011B1C">
        <w:rPr>
          <w:b/>
          <w:color w:val="000000"/>
          <w:sz w:val="24"/>
          <w:szCs w:val="24"/>
        </w:rPr>
        <w:t>1.00.</w:t>
      </w:r>
      <w:r w:rsidRPr="008E4171">
        <w:rPr>
          <w:b/>
          <w:color w:val="000000"/>
          <w:sz w:val="24"/>
          <w:szCs w:val="24"/>
        </w:rPr>
        <w:t>008     AG Agricultural District</w:t>
      </w:r>
    </w:p>
    <w:p w14:paraId="46A8B937"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General purpose and description</w:t>
      </w:r>
      <w:r w:rsidRPr="008E4171">
        <w:rPr>
          <w:rFonts w:eastAsia="Arial Unicode MS"/>
          <w:color w:val="000000"/>
          <w:sz w:val="24"/>
          <w:szCs w:val="24"/>
        </w:rPr>
        <w:t xml:space="preserve">. The Agricultural District is intended to apply to land situated on the fringe of an urban area, used for agricultural purposes, and which may become an urban area in the future. Therefore, the agricultural activities conducted in the Agricultural District should not be detrimental to urban land uses; intensity of use permitted in this district is intended to encourage and </w:t>
      </w:r>
      <w:r w:rsidRPr="008E4171">
        <w:rPr>
          <w:rFonts w:eastAsia="Arial Unicode MS"/>
          <w:color w:val="000000"/>
          <w:sz w:val="24"/>
          <w:szCs w:val="24"/>
        </w:rPr>
        <w:lastRenderedPageBreak/>
        <w:t>protect agricultural uses until urbanization is warranted and the appropriate change in district classification is made.</w:t>
      </w:r>
    </w:p>
    <w:p w14:paraId="51D646C0"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Permitted uses</w:t>
      </w:r>
      <w:r w:rsidRPr="008E4171">
        <w:rPr>
          <w:rFonts w:eastAsia="Arial Unicode MS"/>
          <w:color w:val="000000"/>
          <w:sz w:val="24"/>
          <w:szCs w:val="24"/>
        </w:rPr>
        <w:t>. A building or premises in an AG Agricultural District shall be used only for the following purposes:</w:t>
      </w:r>
    </w:p>
    <w:p w14:paraId="24651070"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(1)     Single-family dwellings in areas where said dwellings can be adequately served by city utilities or approved alternatives.</w:t>
      </w:r>
    </w:p>
    <w:p w14:paraId="5434669D"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(2)     Telephone exchange, provided no public business and no repair or outside storage facilities are maintained; gas lines; and gas regulating stations.</w:t>
      </w:r>
    </w:p>
    <w:p w14:paraId="79516B46"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(3)     Temporary metal buildings of less than 600 square feet which are used for tool and supply storage.</w:t>
      </w:r>
    </w:p>
    <w:p w14:paraId="438D5F41"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(4)     Riding academy or other equestrian related activities.</w:t>
      </w:r>
    </w:p>
    <w:p w14:paraId="218C2026"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 xml:space="preserve">(5)     Other uses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17BA1BFD" w14:textId="3EB54CA8"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Permitted specific uses</w:t>
      </w:r>
      <w:r w:rsidRPr="008E4171">
        <w:rPr>
          <w:rFonts w:eastAsia="Arial Unicode MS"/>
          <w:color w:val="000000"/>
          <w:sz w:val="24"/>
          <w:szCs w:val="24"/>
        </w:rPr>
        <w:t xml:space="preserve">. The following specific uses shall be permitted in the Agricultural District, when granted in accordance with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1</w:t>
      </w:r>
      <w:r w:rsidRPr="008E4171">
        <w:rPr>
          <w:rFonts w:eastAsia="Arial Unicode MS"/>
          <w:color w:val="000000"/>
          <w:sz w:val="24"/>
          <w:szCs w:val="24"/>
        </w:rPr>
        <w:t>:</w:t>
      </w:r>
    </w:p>
    <w:p w14:paraId="59D065A4"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(1)     Hospitals for human care and veterinary hospitals of any kind provided that the hospital grounds shall be distant at least 200 feet from any residential district.</w:t>
      </w:r>
    </w:p>
    <w:p w14:paraId="2AD82F47"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(2)     Disposal of garbage and refuse, including sanitary landfills and sewage disposal by the county or city or their authorized agents, subject to health department approval.</w:t>
      </w:r>
    </w:p>
    <w:p w14:paraId="429A8372"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(3)     Utility stations and communications. Static transformer stations, booster stations, transmitters and utility stations, when operating requirements necessitate locating in the district; provided there is no yard or garage for service or storage, and provided further that the premises upon which utility station is erected and maintained shall be appropriately landscaped and screened so as to be in harmony with the general appearance of the neighborhood and not objectionable as to noise, odor, vibration or other disturbances.</w:t>
      </w:r>
    </w:p>
    <w:p w14:paraId="3CB17F49"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(4)     Radio and television transmitter tower.</w:t>
      </w:r>
    </w:p>
    <w:p w14:paraId="006CE951" w14:textId="64884B81" w:rsidR="00A8220B" w:rsidRPr="008E4171" w:rsidRDefault="000F08E2" w:rsidP="00537E10">
      <w:pPr>
        <w:spacing w:before="105" w:after="105"/>
        <w:ind w:left="720"/>
        <w:rPr>
          <w:sz w:val="24"/>
          <w:szCs w:val="24"/>
        </w:rPr>
      </w:pPr>
      <w:r w:rsidRPr="008E4171">
        <w:rPr>
          <w:rFonts w:eastAsia="Arial Unicode MS"/>
          <w:color w:val="000000"/>
          <w:sz w:val="24"/>
          <w:szCs w:val="24"/>
        </w:rPr>
        <w:t xml:space="preserve">(5)     Essential services. Defined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004</w:t>
      </w:r>
      <w:r w:rsidRPr="008E4171">
        <w:rPr>
          <w:rFonts w:eastAsia="Arial Unicode MS"/>
          <w:color w:val="000000"/>
          <w:sz w:val="24"/>
          <w:szCs w:val="24"/>
        </w:rPr>
        <w:t>.</w:t>
      </w:r>
    </w:p>
    <w:p w14:paraId="6D3F7B13"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 xml:space="preserve">(6)     Other uses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37618004"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Accessory uses</w:t>
      </w:r>
      <w:r w:rsidRPr="008E4171">
        <w:rPr>
          <w:rFonts w:eastAsia="Arial Unicode MS"/>
          <w:color w:val="000000"/>
          <w:sz w:val="24"/>
          <w:szCs w:val="24"/>
        </w:rPr>
        <w:t>.</w:t>
      </w:r>
    </w:p>
    <w:p w14:paraId="3278DF10"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(1)     Accessory buildings and structures clearly incidental to agricultural operations, including but not limited to barns, stables, equipment sheds, granaries, private garages, pump houses, and servant’s quarters not for rent, provided that the total area of buildings and structures shall be limited to 10% of the gross land area of the tract.</w:t>
      </w:r>
    </w:p>
    <w:p w14:paraId="621238D6"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(2)     Temporary fruit stands on any premises used for agricultural purposes.</w:t>
      </w:r>
    </w:p>
    <w:p w14:paraId="701B4347" w14:textId="41AF314F" w:rsidR="00A8220B" w:rsidRPr="008E4171" w:rsidRDefault="000F08E2" w:rsidP="00537E10">
      <w:pPr>
        <w:spacing w:before="105" w:after="105"/>
        <w:ind w:left="720"/>
        <w:rPr>
          <w:sz w:val="24"/>
          <w:szCs w:val="24"/>
        </w:rPr>
      </w:pPr>
      <w:r w:rsidRPr="008E4171">
        <w:rPr>
          <w:rFonts w:eastAsia="Arial Unicode MS"/>
          <w:color w:val="000000"/>
          <w:sz w:val="24"/>
          <w:szCs w:val="24"/>
        </w:rPr>
        <w:t xml:space="preserve">(3)     Parking facilities. Garages, carports, or other parking spaces for the exclusive use of residents of the premises in accordance with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2</w:t>
      </w:r>
      <w:r w:rsidRPr="008E4171">
        <w:rPr>
          <w:rFonts w:eastAsia="Arial Unicode MS"/>
          <w:color w:val="000000"/>
          <w:sz w:val="24"/>
          <w:szCs w:val="24"/>
        </w:rPr>
        <w:t>.</w:t>
      </w:r>
    </w:p>
    <w:p w14:paraId="60F0FD51"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(4)     Swimming pools.</w:t>
      </w:r>
    </w:p>
    <w:p w14:paraId="1832F674" w14:textId="77777777"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Height and area regulations</w:t>
      </w:r>
      <w:r w:rsidRPr="008E4171">
        <w:rPr>
          <w:rFonts w:eastAsia="Arial Unicode MS"/>
          <w:color w:val="000000"/>
          <w:sz w:val="24"/>
          <w:szCs w:val="24"/>
        </w:rPr>
        <w:t xml:space="preserve">. See </w:t>
      </w:r>
      <w:r w:rsidRPr="008E4171">
        <w:rPr>
          <w:rFonts w:eastAsia="Arial Unicode MS"/>
          <w:color w:val="0000FF"/>
          <w:sz w:val="24"/>
          <w:szCs w:val="24"/>
          <w:u w:val="single"/>
        </w:rPr>
        <w:t>appendix 1</w:t>
      </w:r>
      <w:r w:rsidRPr="008E4171">
        <w:rPr>
          <w:rFonts w:eastAsia="Arial Unicode MS"/>
          <w:color w:val="000000"/>
          <w:sz w:val="24"/>
          <w:szCs w:val="24"/>
        </w:rPr>
        <w:t xml:space="preserve"> (area, setback, height, and coverage regulations).</w:t>
      </w:r>
    </w:p>
    <w:p w14:paraId="76257470" w14:textId="18526D85"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Parking regulations</w:t>
      </w:r>
      <w:r w:rsidRPr="008E4171">
        <w:rPr>
          <w:rFonts w:eastAsia="Arial Unicode MS"/>
          <w:color w:val="000000"/>
          <w:sz w:val="24"/>
          <w:szCs w:val="24"/>
        </w:rPr>
        <w:t xml:space="preserve">. Two covered spaces behind the front yard line for single-family dwelling units and HUD-code manufactured homes. Other off-street parking space regulations are set forth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2</w:t>
      </w:r>
      <w:r w:rsidRPr="008E4171">
        <w:rPr>
          <w:rFonts w:eastAsia="Arial Unicode MS"/>
          <w:color w:val="000000"/>
          <w:sz w:val="24"/>
          <w:szCs w:val="24"/>
        </w:rPr>
        <w:t>.</w:t>
      </w:r>
    </w:p>
    <w:p w14:paraId="15F0E4A7" w14:textId="77777777" w:rsidR="00A8220B" w:rsidRPr="008E4171" w:rsidRDefault="000F08E2">
      <w:pPr>
        <w:spacing w:before="105" w:after="105"/>
        <w:rPr>
          <w:sz w:val="24"/>
          <w:szCs w:val="24"/>
        </w:rPr>
      </w:pPr>
      <w:r w:rsidRPr="008E4171">
        <w:rPr>
          <w:rFonts w:eastAsia="Arial Unicode MS"/>
          <w:color w:val="000000"/>
          <w:sz w:val="24"/>
          <w:szCs w:val="24"/>
        </w:rPr>
        <w:t>(g)     </w:t>
      </w:r>
      <w:r w:rsidRPr="008E4171">
        <w:rPr>
          <w:color w:val="000000"/>
          <w:sz w:val="24"/>
          <w:szCs w:val="24"/>
          <w:u w:val="single"/>
        </w:rPr>
        <w:t>Signs</w:t>
      </w:r>
      <w:r w:rsidRPr="008E4171">
        <w:rPr>
          <w:rFonts w:eastAsia="Arial Unicode MS"/>
          <w:color w:val="000000"/>
          <w:sz w:val="24"/>
          <w:szCs w:val="24"/>
        </w:rPr>
        <w:t>. Signs in this district shall comply with the requirements of the city sign ordinance (as amended).</w:t>
      </w:r>
    </w:p>
    <w:p w14:paraId="558086CD" w14:textId="77777777" w:rsidR="00A8220B" w:rsidRPr="008E4171" w:rsidRDefault="000F08E2">
      <w:pPr>
        <w:spacing w:before="105" w:after="105"/>
        <w:jc w:val="both"/>
        <w:rPr>
          <w:sz w:val="24"/>
          <w:szCs w:val="24"/>
        </w:rPr>
      </w:pPr>
      <w:r w:rsidRPr="008E4171">
        <w:rPr>
          <w:color w:val="000000"/>
          <w:sz w:val="24"/>
          <w:szCs w:val="24"/>
        </w:rPr>
        <w:t>(2008 Code, pt. III-C, sec. 9)</w:t>
      </w:r>
    </w:p>
    <w:p w14:paraId="3EC03FCA" w14:textId="15F979F4" w:rsidR="00A8220B" w:rsidRPr="008E4171" w:rsidRDefault="000F08E2">
      <w:pPr>
        <w:jc w:val="both"/>
        <w:rPr>
          <w:sz w:val="24"/>
          <w:szCs w:val="24"/>
        </w:rPr>
      </w:pPr>
      <w:bookmarkStart w:id="9" w:name="Z20001136"/>
      <w:bookmarkEnd w:id="9"/>
      <w:r w:rsidRPr="008E4171">
        <w:rPr>
          <w:b/>
          <w:color w:val="000000"/>
          <w:sz w:val="24"/>
          <w:szCs w:val="24"/>
        </w:rPr>
        <w:t xml:space="preserve">Sec. </w:t>
      </w:r>
      <w:r w:rsidR="00011B1C">
        <w:rPr>
          <w:b/>
          <w:color w:val="000000"/>
          <w:sz w:val="24"/>
          <w:szCs w:val="24"/>
        </w:rPr>
        <w:t>1.00.</w:t>
      </w:r>
      <w:r w:rsidRPr="008E4171">
        <w:rPr>
          <w:b/>
          <w:color w:val="000000"/>
          <w:sz w:val="24"/>
          <w:szCs w:val="24"/>
        </w:rPr>
        <w:t>009     SF-E Single-Family Residential - Large Lot</w:t>
      </w:r>
    </w:p>
    <w:p w14:paraId="705BEFA3"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General purpose and description</w:t>
      </w:r>
      <w:r w:rsidRPr="008E4171">
        <w:rPr>
          <w:rFonts w:eastAsia="Arial Unicode MS"/>
          <w:color w:val="000000"/>
          <w:sz w:val="24"/>
          <w:szCs w:val="24"/>
        </w:rPr>
        <w:t xml:space="preserve">. The SF-E district is established to allow for larger lots with one family dwelling structures per lot. This district is intended to provide for residential lands to accommodate more rural settings and accessory yard uses. These lots should be generally located in groups, blocks, or areas where the accessory uses of the land do not either materially or in an </w:t>
      </w:r>
      <w:r w:rsidRPr="008E4171">
        <w:rPr>
          <w:rFonts w:eastAsia="Arial Unicode MS"/>
          <w:color w:val="000000"/>
          <w:sz w:val="24"/>
          <w:szCs w:val="24"/>
        </w:rPr>
        <w:lastRenderedPageBreak/>
        <w:t>obnoxious manner influence neighboring properties. Densities in this district will not usually exceed one unit per gross acre.</w:t>
      </w:r>
    </w:p>
    <w:p w14:paraId="12053674"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Permitted uses</w:t>
      </w:r>
      <w:r w:rsidRPr="008E4171">
        <w:rPr>
          <w:rFonts w:eastAsia="Arial Unicode MS"/>
          <w:color w:val="000000"/>
          <w:sz w:val="24"/>
          <w:szCs w:val="24"/>
        </w:rPr>
        <w:t>. A building or premises in a SF-E district shall be used only for the following purposes:</w:t>
      </w:r>
    </w:p>
    <w:p w14:paraId="6D06CBE4"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(1)     Agricultural uses, but not including commercial dairies, commercial dog kennels, commercial hatcheries, and commercial mink, fox, or other fur-bearing animal farms and rat farms. Buildings and structures used for sheltering or feeding shall be located not less than 25 feet from any adjoining lot in the residence district. All residences shall assure that livestock or pets shall not physically damage shrubbery, fences, or other property of neighbors, that sanitation shall be practiced, and that noise, odor, commotion, and other activity attributed to livestock shall not unduly damage the character of the area.</w:t>
      </w:r>
    </w:p>
    <w:p w14:paraId="38C8DC2B"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 xml:space="preserve">(2)     Uses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0CB33EA8" w14:textId="0329FB3A"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Permitted specific uses</w:t>
      </w:r>
      <w:r w:rsidRPr="008E4171">
        <w:rPr>
          <w:rFonts w:eastAsia="Arial Unicode MS"/>
          <w:color w:val="000000"/>
          <w:sz w:val="24"/>
          <w:szCs w:val="24"/>
        </w:rPr>
        <w:t xml:space="preserve">. The following specific uses shall be permitted in a SF-E district, when granted in accordance with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1</w:t>
      </w:r>
      <w:r w:rsidRPr="008E4171">
        <w:rPr>
          <w:rFonts w:eastAsia="Arial Unicode MS"/>
          <w:color w:val="000000"/>
          <w:sz w:val="24"/>
          <w:szCs w:val="24"/>
        </w:rPr>
        <w:t>:</w:t>
      </w:r>
    </w:p>
    <w:p w14:paraId="53776F1F"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(1)     Public, parochial, and private schools and colleges offering courses of general instruction and including convents, monasteries, dormitories, and other related living structures when located on the same site as the school or college.</w:t>
      </w:r>
    </w:p>
    <w:p w14:paraId="27EEEC07"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(2)     Churches, synagogues, chapels, and similar places of religious worship and instruction of a quiet nature when located in a substantial structure.</w:t>
      </w:r>
    </w:p>
    <w:p w14:paraId="13E19460"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(3)     Utility substations necessary to the functioning of the utility, but not including general business offices, maintenance facilities and other general system facilities, when located according to the yard space rules set forth in this article for dwellings and have a landscaped or masonry barrier on all sides. Buildings shall conform to all space limits of this zone and shall be of such exterior design as to harmonize with nearby properties.</w:t>
      </w:r>
    </w:p>
    <w:p w14:paraId="5005D375"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(4)     Public and quasi-public buildings for cultural use.</w:t>
      </w:r>
    </w:p>
    <w:p w14:paraId="0A8E0C45"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(5)     Country clubs as defined herein.</w:t>
      </w:r>
    </w:p>
    <w:p w14:paraId="0679619A"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 xml:space="preserve">(6)     Uses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79A1FCB3"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(7)     Public utility and public service uses as follows:</w:t>
      </w:r>
    </w:p>
    <w:p w14:paraId="5668623A" w14:textId="77777777" w:rsidR="00A8220B" w:rsidRPr="008E4171" w:rsidRDefault="000F08E2" w:rsidP="00537E10">
      <w:pPr>
        <w:spacing w:before="105" w:after="105"/>
        <w:ind w:left="1440"/>
        <w:rPr>
          <w:sz w:val="24"/>
          <w:szCs w:val="24"/>
        </w:rPr>
      </w:pPr>
      <w:r w:rsidRPr="008E4171">
        <w:rPr>
          <w:rFonts w:eastAsia="Arial Unicode MS"/>
          <w:color w:val="000000"/>
          <w:sz w:val="24"/>
          <w:szCs w:val="24"/>
        </w:rPr>
        <w:t>(A)     Electric substations.</w:t>
      </w:r>
    </w:p>
    <w:p w14:paraId="7D8D2701" w14:textId="77777777" w:rsidR="00A8220B" w:rsidRPr="008E4171" w:rsidRDefault="000F08E2" w:rsidP="00537E10">
      <w:pPr>
        <w:spacing w:before="105" w:after="105"/>
        <w:ind w:left="1440"/>
        <w:rPr>
          <w:sz w:val="24"/>
          <w:szCs w:val="24"/>
        </w:rPr>
      </w:pPr>
      <w:r w:rsidRPr="008E4171">
        <w:rPr>
          <w:rFonts w:eastAsia="Arial Unicode MS"/>
          <w:color w:val="000000"/>
          <w:sz w:val="24"/>
          <w:szCs w:val="24"/>
        </w:rPr>
        <w:t>(B)     Gas odorizing stations and gate stations.</w:t>
      </w:r>
    </w:p>
    <w:p w14:paraId="2B1E4CB2" w14:textId="77777777" w:rsidR="00A8220B" w:rsidRPr="008E4171" w:rsidRDefault="000F08E2" w:rsidP="00537E10">
      <w:pPr>
        <w:spacing w:before="105" w:after="105"/>
        <w:ind w:left="1440"/>
        <w:rPr>
          <w:sz w:val="24"/>
          <w:szCs w:val="24"/>
        </w:rPr>
      </w:pPr>
      <w:r w:rsidRPr="008E4171">
        <w:rPr>
          <w:rFonts w:eastAsia="Arial Unicode MS"/>
          <w:color w:val="000000"/>
          <w:sz w:val="24"/>
          <w:szCs w:val="24"/>
        </w:rPr>
        <w:t>(C)     Radio and television towers.</w:t>
      </w:r>
    </w:p>
    <w:p w14:paraId="447121E7" w14:textId="77777777" w:rsidR="00A8220B" w:rsidRPr="008E4171" w:rsidRDefault="000F08E2" w:rsidP="00537E10">
      <w:pPr>
        <w:spacing w:before="105" w:after="105"/>
        <w:ind w:left="1440"/>
        <w:rPr>
          <w:sz w:val="24"/>
          <w:szCs w:val="24"/>
        </w:rPr>
      </w:pPr>
      <w:r w:rsidRPr="008E4171">
        <w:rPr>
          <w:rFonts w:eastAsia="Arial Unicode MS"/>
          <w:color w:val="000000"/>
          <w:sz w:val="24"/>
          <w:szCs w:val="24"/>
        </w:rPr>
        <w:t>(D)     Railroad right-of-way, but not including railroad yards and shops, freight and service buildings, or right-of-way for switch, lead, spur, or team tracks.</w:t>
      </w:r>
    </w:p>
    <w:p w14:paraId="432E8192" w14:textId="77777777" w:rsidR="00A8220B" w:rsidRPr="008E4171" w:rsidRDefault="000F08E2" w:rsidP="00537E10">
      <w:pPr>
        <w:spacing w:before="105" w:after="105"/>
        <w:ind w:left="1440"/>
        <w:rPr>
          <w:sz w:val="24"/>
          <w:szCs w:val="24"/>
        </w:rPr>
      </w:pPr>
      <w:r w:rsidRPr="008E4171">
        <w:rPr>
          <w:rFonts w:eastAsia="Arial Unicode MS"/>
          <w:color w:val="000000"/>
          <w:sz w:val="24"/>
          <w:szCs w:val="24"/>
        </w:rPr>
        <w:t>(E)     Telephone exchanges and transmission equipment buildings.</w:t>
      </w:r>
    </w:p>
    <w:p w14:paraId="6A2D9208" w14:textId="77777777" w:rsidR="00A8220B" w:rsidRPr="008E4171" w:rsidRDefault="000F08E2" w:rsidP="00537E10">
      <w:pPr>
        <w:spacing w:before="105" w:after="105"/>
        <w:ind w:left="1440"/>
        <w:rPr>
          <w:sz w:val="24"/>
          <w:szCs w:val="24"/>
        </w:rPr>
      </w:pPr>
      <w:r w:rsidRPr="008E4171">
        <w:rPr>
          <w:rFonts w:eastAsia="Arial Unicode MS"/>
          <w:color w:val="000000"/>
          <w:sz w:val="24"/>
          <w:szCs w:val="24"/>
        </w:rPr>
        <w:t>(F)     Privately owned water pumping stations and water reservoirs.</w:t>
      </w:r>
    </w:p>
    <w:p w14:paraId="71482E7F"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(8)     Outdoor recreational premises, clubs and grounds for swimming, tennis, boating, horse riding, skiing, and other sports. Accessory clubhouses and maintenance buildings.</w:t>
      </w:r>
    </w:p>
    <w:p w14:paraId="792CA60F"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(9)     Home and professional occupations.</w:t>
      </w:r>
    </w:p>
    <w:p w14:paraId="40EB8B41"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Height and area regulations</w:t>
      </w:r>
      <w:r w:rsidRPr="008E4171">
        <w:rPr>
          <w:rFonts w:eastAsia="Arial Unicode MS"/>
          <w:color w:val="000000"/>
          <w:sz w:val="24"/>
          <w:szCs w:val="24"/>
        </w:rPr>
        <w:t xml:space="preserve">. See </w:t>
      </w:r>
      <w:r w:rsidRPr="008E4171">
        <w:rPr>
          <w:rFonts w:eastAsia="Arial Unicode MS"/>
          <w:color w:val="0000FF"/>
          <w:sz w:val="24"/>
          <w:szCs w:val="24"/>
          <w:u w:val="single"/>
        </w:rPr>
        <w:t>appendix 1</w:t>
      </w:r>
      <w:r w:rsidRPr="008E4171">
        <w:rPr>
          <w:rFonts w:eastAsia="Arial Unicode MS"/>
          <w:color w:val="000000"/>
          <w:sz w:val="24"/>
          <w:szCs w:val="24"/>
        </w:rPr>
        <w:t xml:space="preserve"> (area, setback, height, and coverage regulations).</w:t>
      </w:r>
    </w:p>
    <w:p w14:paraId="274A158E" w14:textId="6048D968"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Parking regulations</w:t>
      </w:r>
      <w:r w:rsidRPr="008E4171">
        <w:rPr>
          <w:rFonts w:eastAsia="Arial Unicode MS"/>
          <w:color w:val="000000"/>
          <w:sz w:val="24"/>
          <w:szCs w:val="24"/>
        </w:rPr>
        <w:t xml:space="preserve">. Two enclosed spaces behind the front yard line for single-family dwelling units and HUD-code manufactured homes. Other off-street parking regulations are set forth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2</w:t>
      </w:r>
      <w:r w:rsidRPr="008E4171">
        <w:rPr>
          <w:rFonts w:eastAsia="Arial Unicode MS"/>
          <w:color w:val="000000"/>
          <w:sz w:val="24"/>
          <w:szCs w:val="24"/>
        </w:rPr>
        <w:t>.</w:t>
      </w:r>
    </w:p>
    <w:p w14:paraId="6029B35D"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Permitted accessory uses</w:t>
      </w:r>
      <w:r w:rsidRPr="008E4171">
        <w:rPr>
          <w:rFonts w:eastAsia="Arial Unicode MS"/>
          <w:color w:val="000000"/>
          <w:sz w:val="24"/>
          <w:szCs w:val="24"/>
        </w:rPr>
        <w:t>.</w:t>
      </w:r>
    </w:p>
    <w:p w14:paraId="3AD2DB44"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(1)     Living quarters for persons regularly employed on the premises but not including accommodations for transient labor.</w:t>
      </w:r>
    </w:p>
    <w:p w14:paraId="4632896F"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(2)     Guest houses, not containing cooking facilities, and not rented or otherwise conducted as a business when located in a portion of the site other than a required yard space.</w:t>
      </w:r>
    </w:p>
    <w:p w14:paraId="1BCF36FA"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lastRenderedPageBreak/>
        <w:t>(3)     Home occupations.</w:t>
      </w:r>
    </w:p>
    <w:p w14:paraId="777CCB84"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(4)     Private garages and parking areas.</w:t>
      </w:r>
    </w:p>
    <w:p w14:paraId="099877B9"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(5)     Private swimming pools exclusively for the use of residents of the premises and their nonpaying guests.</w:t>
      </w:r>
    </w:p>
    <w:p w14:paraId="3935B5EB" w14:textId="77777777" w:rsidR="00A8220B" w:rsidRPr="008E4171" w:rsidRDefault="000F08E2" w:rsidP="00537E10">
      <w:pPr>
        <w:spacing w:before="105" w:after="105"/>
        <w:ind w:left="720"/>
        <w:rPr>
          <w:sz w:val="24"/>
          <w:szCs w:val="24"/>
        </w:rPr>
      </w:pPr>
      <w:r w:rsidRPr="008E4171">
        <w:rPr>
          <w:rFonts w:eastAsia="Arial Unicode MS"/>
          <w:color w:val="000000"/>
          <w:sz w:val="24"/>
          <w:szCs w:val="24"/>
        </w:rPr>
        <w:t>(6)     Private stables, corrals, and paddocks when located no closer than 20 feet from any property line, no closer than 50 feet from a street line and no closer than 150 feet from any dwelling on adjoining property. No horse or other equine shall be kept on a lot of less than one acre in area and two horses or other equines may be kept on an acre but for each additional horse or other equine above two kept there shall be an additional 20,000 square feet in lot area.</w:t>
      </w:r>
    </w:p>
    <w:p w14:paraId="5C90DDAC" w14:textId="77777777" w:rsidR="00A8220B" w:rsidRPr="008E4171" w:rsidRDefault="000F08E2">
      <w:pPr>
        <w:spacing w:before="105" w:after="105"/>
        <w:rPr>
          <w:sz w:val="24"/>
          <w:szCs w:val="24"/>
        </w:rPr>
      </w:pPr>
      <w:r w:rsidRPr="008E4171">
        <w:rPr>
          <w:rFonts w:eastAsia="Arial Unicode MS"/>
          <w:color w:val="000000"/>
          <w:sz w:val="24"/>
          <w:szCs w:val="24"/>
        </w:rPr>
        <w:t>(g)     </w:t>
      </w:r>
      <w:r w:rsidRPr="008E4171">
        <w:rPr>
          <w:color w:val="000000"/>
          <w:sz w:val="24"/>
          <w:szCs w:val="24"/>
          <w:u w:val="single"/>
        </w:rPr>
        <w:t>Signs</w:t>
      </w:r>
      <w:r w:rsidRPr="008E4171">
        <w:rPr>
          <w:rFonts w:eastAsia="Arial Unicode MS"/>
          <w:color w:val="000000"/>
          <w:sz w:val="24"/>
          <w:szCs w:val="24"/>
        </w:rPr>
        <w:t>. Signs in this district shall comply with the requirements of the city sign ordinance (as amended).</w:t>
      </w:r>
    </w:p>
    <w:p w14:paraId="1BE603CA" w14:textId="77777777" w:rsidR="001252D0" w:rsidRPr="00D2465C" w:rsidRDefault="001252D0" w:rsidP="00537E10">
      <w:pPr>
        <w:spacing w:before="105" w:after="105"/>
        <w:ind w:left="720"/>
        <w:rPr>
          <w:color w:val="FF0000"/>
          <w:sz w:val="24"/>
          <w:szCs w:val="24"/>
        </w:rPr>
      </w:pPr>
      <w:bookmarkStart w:id="10" w:name="Z2CODE_Z20001136"/>
      <w:bookmarkEnd w:id="10"/>
    </w:p>
    <w:p w14:paraId="6B843F4D" w14:textId="7A791E75" w:rsidR="00A8220B" w:rsidRPr="008E4171" w:rsidRDefault="000F08E2">
      <w:pPr>
        <w:jc w:val="both"/>
        <w:rPr>
          <w:sz w:val="24"/>
          <w:szCs w:val="24"/>
        </w:rPr>
      </w:pPr>
      <w:bookmarkStart w:id="11" w:name="Z20001137"/>
      <w:bookmarkEnd w:id="11"/>
      <w:r w:rsidRPr="008E4171">
        <w:rPr>
          <w:b/>
          <w:color w:val="000000"/>
          <w:sz w:val="24"/>
          <w:szCs w:val="24"/>
        </w:rPr>
        <w:t xml:space="preserve">Sec. </w:t>
      </w:r>
      <w:r w:rsidR="00011B1C">
        <w:rPr>
          <w:b/>
          <w:color w:val="000000"/>
          <w:sz w:val="24"/>
          <w:szCs w:val="24"/>
        </w:rPr>
        <w:t>1.00.</w:t>
      </w:r>
      <w:r w:rsidRPr="008E4171">
        <w:rPr>
          <w:b/>
          <w:color w:val="000000"/>
          <w:sz w:val="24"/>
          <w:szCs w:val="24"/>
        </w:rPr>
        <w:t>01</w:t>
      </w:r>
      <w:r w:rsidR="00D2465C">
        <w:rPr>
          <w:b/>
          <w:color w:val="000000"/>
          <w:sz w:val="24"/>
          <w:szCs w:val="24"/>
        </w:rPr>
        <w:t>0</w:t>
      </w:r>
      <w:r w:rsidRPr="008E4171">
        <w:rPr>
          <w:b/>
          <w:color w:val="000000"/>
          <w:sz w:val="24"/>
          <w:szCs w:val="24"/>
        </w:rPr>
        <w:t>     SF-84 Single-Family Residence District</w:t>
      </w:r>
    </w:p>
    <w:p w14:paraId="4B7D6455"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General purpose and description</w:t>
      </w:r>
      <w:r w:rsidRPr="008E4171">
        <w:rPr>
          <w:rFonts w:eastAsia="Arial Unicode MS"/>
          <w:color w:val="000000"/>
          <w:sz w:val="24"/>
          <w:szCs w:val="24"/>
        </w:rPr>
        <w:t>. The SF-84 Single-Family Residential District is designed to accommodate single-family residential development on relatively ample lots. The district can be appropriately located in proximity to agricultural and single-family residential uses.</w:t>
      </w:r>
    </w:p>
    <w:p w14:paraId="247EF85B"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Permitted uses</w:t>
      </w:r>
      <w:r w:rsidRPr="008E4171">
        <w:rPr>
          <w:rFonts w:eastAsia="Arial Unicode MS"/>
          <w:color w:val="000000"/>
          <w:sz w:val="24"/>
          <w:szCs w:val="24"/>
        </w:rPr>
        <w:t xml:space="preserve">. A building or premises in a SF-84 district shall be used only for the purposes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360A8EFB" w14:textId="73B3A73D"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Permitted specific uses</w:t>
      </w:r>
      <w:r w:rsidRPr="008E4171">
        <w:rPr>
          <w:rFonts w:eastAsia="Arial Unicode MS"/>
          <w:color w:val="000000"/>
          <w:sz w:val="24"/>
          <w:szCs w:val="24"/>
        </w:rPr>
        <w:t xml:space="preserve">. The following specific uses shall be permitted in a SF-84 district, when granted in accordance with </w:t>
      </w:r>
      <w:bookmarkStart w:id="12" w:name="_Hlk80707698"/>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1</w:t>
      </w:r>
      <w:r w:rsidRPr="008E4171">
        <w:rPr>
          <w:rFonts w:eastAsia="Arial Unicode MS"/>
          <w:color w:val="000000"/>
          <w:sz w:val="24"/>
          <w:szCs w:val="24"/>
        </w:rPr>
        <w:t xml:space="preserve"> </w:t>
      </w:r>
      <w:bookmarkEnd w:id="12"/>
      <w:r w:rsidRPr="008E4171">
        <w:rPr>
          <w:rFonts w:eastAsia="Arial Unicode MS"/>
          <w:color w:val="000000"/>
          <w:sz w:val="24"/>
          <w:szCs w:val="24"/>
        </w:rPr>
        <w:t>of this article:</w:t>
      </w:r>
    </w:p>
    <w:p w14:paraId="4E1BF771"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Public, parochial, and private schools and colleges offering courses of general instruction and including convents, monasteries, dormitories, and other related living structures when located on the same site as the school or college.</w:t>
      </w:r>
    </w:p>
    <w:p w14:paraId="21F09619"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Churches, synagogues, chapels, and similar places of religious worship and instruction of a quiet nature when located in a substantial structure.</w:t>
      </w:r>
    </w:p>
    <w:p w14:paraId="25BB1413"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Utility substations necessary to the functioning of the utility, but not including general business offices, maintenance facilities and other general system facilities, when located according to the yard space rules set forth in this article for dwellings and have a landscaped or masonry barrier on all sides. Buildings shall conform to all space limits of this zone and shall be of such exterior design as to harmonize with nearby properties.</w:t>
      </w:r>
    </w:p>
    <w:p w14:paraId="14FDF253"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(4)     Public and quasi-public buildings for cultural use.</w:t>
      </w:r>
    </w:p>
    <w:p w14:paraId="6D461053"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(5)     Country clubs as defined herein.</w:t>
      </w:r>
    </w:p>
    <w:p w14:paraId="33ED2681"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(6)     Uses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2BEB0180"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Height and area regulations</w:t>
      </w:r>
      <w:r w:rsidRPr="008E4171">
        <w:rPr>
          <w:rFonts w:eastAsia="Arial Unicode MS"/>
          <w:color w:val="000000"/>
          <w:sz w:val="24"/>
          <w:szCs w:val="24"/>
        </w:rPr>
        <w:t xml:space="preserve">. See </w:t>
      </w:r>
      <w:r w:rsidRPr="008E4171">
        <w:rPr>
          <w:rFonts w:eastAsia="Arial Unicode MS"/>
          <w:color w:val="0000FF"/>
          <w:sz w:val="24"/>
          <w:szCs w:val="24"/>
          <w:u w:val="single"/>
        </w:rPr>
        <w:t>appendix 1</w:t>
      </w:r>
      <w:r w:rsidRPr="008E4171">
        <w:rPr>
          <w:rFonts w:eastAsia="Arial Unicode MS"/>
          <w:color w:val="000000"/>
          <w:sz w:val="24"/>
          <w:szCs w:val="24"/>
        </w:rPr>
        <w:t xml:space="preserve"> (area, setback, height, and coverage regulations).</w:t>
      </w:r>
    </w:p>
    <w:p w14:paraId="71A54EC8" w14:textId="0DD13742"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Parking regulations</w:t>
      </w:r>
      <w:r w:rsidRPr="008E4171">
        <w:rPr>
          <w:rFonts w:eastAsia="Arial Unicode MS"/>
          <w:color w:val="000000"/>
          <w:sz w:val="24"/>
          <w:szCs w:val="24"/>
        </w:rPr>
        <w:t xml:space="preserve">. Two enclosed spaces behind the front yard line for single-family dwelling units and HUD-code manufactured homes. Other off-street parking regulations are set forth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2</w:t>
      </w:r>
      <w:r w:rsidRPr="008E4171">
        <w:rPr>
          <w:rFonts w:eastAsia="Arial Unicode MS"/>
          <w:color w:val="000000"/>
          <w:sz w:val="24"/>
          <w:szCs w:val="24"/>
        </w:rPr>
        <w:t>.</w:t>
      </w:r>
    </w:p>
    <w:p w14:paraId="6DCC5334"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Permitted accessory uses</w:t>
      </w:r>
      <w:r w:rsidRPr="008E4171">
        <w:rPr>
          <w:rFonts w:eastAsia="Arial Unicode MS"/>
          <w:color w:val="000000"/>
          <w:sz w:val="24"/>
          <w:szCs w:val="24"/>
        </w:rPr>
        <w:t>.</w:t>
      </w:r>
    </w:p>
    <w:p w14:paraId="52A0D82B"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Home occupations.</w:t>
      </w:r>
    </w:p>
    <w:p w14:paraId="7F91C135"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Private garages and parking areas.</w:t>
      </w:r>
    </w:p>
    <w:p w14:paraId="15AE1B6C"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Private swimming pools exclusively for the use of residents of the premises and their nonpaying guests.</w:t>
      </w:r>
    </w:p>
    <w:p w14:paraId="535EB9CD" w14:textId="622C0A76" w:rsidR="00A8220B" w:rsidRDefault="000F08E2">
      <w:pPr>
        <w:spacing w:before="105" w:after="105"/>
        <w:rPr>
          <w:rFonts w:eastAsia="Arial Unicode MS"/>
          <w:color w:val="000000"/>
          <w:sz w:val="24"/>
          <w:szCs w:val="24"/>
        </w:rPr>
      </w:pPr>
      <w:r w:rsidRPr="008E4171">
        <w:rPr>
          <w:rFonts w:eastAsia="Arial Unicode MS"/>
          <w:color w:val="000000"/>
          <w:sz w:val="24"/>
          <w:szCs w:val="24"/>
        </w:rPr>
        <w:t>(g)     </w:t>
      </w:r>
      <w:r w:rsidRPr="008E4171">
        <w:rPr>
          <w:color w:val="000000"/>
          <w:sz w:val="24"/>
          <w:szCs w:val="24"/>
          <w:u w:val="single"/>
        </w:rPr>
        <w:t>Signs</w:t>
      </w:r>
      <w:r w:rsidRPr="008E4171">
        <w:rPr>
          <w:rFonts w:eastAsia="Arial Unicode MS"/>
          <w:color w:val="000000"/>
          <w:sz w:val="24"/>
          <w:szCs w:val="24"/>
        </w:rPr>
        <w:t>. Signs in this district shall comply with the requirements of the city sign ordinance (as amended).</w:t>
      </w:r>
    </w:p>
    <w:p w14:paraId="4E9A45E8" w14:textId="77777777" w:rsidR="001252D0" w:rsidRPr="008E4171" w:rsidRDefault="001252D0">
      <w:pPr>
        <w:spacing w:before="105" w:after="105"/>
        <w:rPr>
          <w:sz w:val="24"/>
          <w:szCs w:val="24"/>
        </w:rPr>
      </w:pPr>
    </w:p>
    <w:p w14:paraId="5EE01EF6" w14:textId="24F559CE" w:rsidR="00A8220B" w:rsidRPr="008E4171" w:rsidRDefault="000F08E2">
      <w:pPr>
        <w:jc w:val="both"/>
        <w:rPr>
          <w:sz w:val="24"/>
          <w:szCs w:val="24"/>
        </w:rPr>
      </w:pPr>
      <w:bookmarkStart w:id="13" w:name="Z2CODE_Z20001137"/>
      <w:bookmarkEnd w:id="13"/>
      <w:r w:rsidRPr="008E4171">
        <w:rPr>
          <w:b/>
          <w:color w:val="000000"/>
          <w:sz w:val="24"/>
          <w:szCs w:val="24"/>
        </w:rPr>
        <w:t xml:space="preserve">Sec. </w:t>
      </w:r>
      <w:r w:rsidR="00011B1C">
        <w:rPr>
          <w:b/>
          <w:color w:val="000000"/>
          <w:sz w:val="24"/>
          <w:szCs w:val="24"/>
        </w:rPr>
        <w:t>1.00.</w:t>
      </w:r>
      <w:r w:rsidRPr="008E4171">
        <w:rPr>
          <w:b/>
          <w:color w:val="000000"/>
          <w:sz w:val="24"/>
          <w:szCs w:val="24"/>
        </w:rPr>
        <w:t>01</w:t>
      </w:r>
      <w:r w:rsidR="00D2465C">
        <w:rPr>
          <w:b/>
          <w:color w:val="000000"/>
          <w:sz w:val="24"/>
          <w:szCs w:val="24"/>
        </w:rPr>
        <w:t>1</w:t>
      </w:r>
      <w:r w:rsidRPr="008E4171">
        <w:rPr>
          <w:b/>
          <w:color w:val="000000"/>
          <w:sz w:val="24"/>
          <w:szCs w:val="24"/>
        </w:rPr>
        <w:t>     SF-72 Single-Family Residence District</w:t>
      </w:r>
    </w:p>
    <w:p w14:paraId="5710BA21"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General purpose and description</w:t>
      </w:r>
      <w:r w:rsidRPr="008E4171">
        <w:rPr>
          <w:rFonts w:eastAsia="Arial Unicode MS"/>
          <w:color w:val="000000"/>
          <w:sz w:val="24"/>
          <w:szCs w:val="24"/>
        </w:rPr>
        <w:t xml:space="preserve">. The SF-72 Single-Family Residential District is designed to </w:t>
      </w:r>
      <w:r w:rsidRPr="008E4171">
        <w:rPr>
          <w:rFonts w:eastAsia="Arial Unicode MS"/>
          <w:color w:val="000000"/>
          <w:sz w:val="24"/>
          <w:szCs w:val="24"/>
        </w:rPr>
        <w:lastRenderedPageBreak/>
        <w:t>accommodate single-family residential development on relatively ample lots. The district can be appropriately located in proximity to agricultural and single-family residential uses.</w:t>
      </w:r>
    </w:p>
    <w:p w14:paraId="37C15A02"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Permitted uses</w:t>
      </w:r>
      <w:r w:rsidRPr="008E4171">
        <w:rPr>
          <w:rFonts w:eastAsia="Arial Unicode MS"/>
          <w:color w:val="000000"/>
          <w:sz w:val="24"/>
          <w:szCs w:val="24"/>
        </w:rPr>
        <w:t>. A building or premises in a SF-72 district shall be used only for the following purposes:</w:t>
      </w:r>
    </w:p>
    <w:p w14:paraId="0FA6C649"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(1)     Uses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0C11A3E8" w14:textId="03B96E28"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Permitted specific uses</w:t>
      </w:r>
      <w:r w:rsidRPr="008E4171">
        <w:rPr>
          <w:rFonts w:eastAsia="Arial Unicode MS"/>
          <w:color w:val="000000"/>
          <w:sz w:val="24"/>
          <w:szCs w:val="24"/>
        </w:rPr>
        <w:t xml:space="preserve">. The following specific uses shall be permitted in a SF-72 district, when granted in accordance with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1</w:t>
      </w:r>
      <w:r w:rsidRPr="008E4171">
        <w:rPr>
          <w:rFonts w:eastAsia="Arial Unicode MS"/>
          <w:color w:val="000000"/>
          <w:sz w:val="24"/>
          <w:szCs w:val="24"/>
        </w:rPr>
        <w:t xml:space="preserve"> of this article:</w:t>
      </w:r>
    </w:p>
    <w:p w14:paraId="1BC9B667"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Public, parochial, and private schools and colleges offering courses of general instruction and including convents, monasteries, dormitories, and other related living structures when located on the same site as the school or college.</w:t>
      </w:r>
    </w:p>
    <w:p w14:paraId="24674CF6"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Churches, synagogues, chapels, and similar places of religious worship and instruction of a quiet nature when located in a substantial structure.</w:t>
      </w:r>
    </w:p>
    <w:p w14:paraId="2A002E0B"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Utility substations necessary to the functioning of the utility, but not including general business offices, maintenance facilities and other general system facilities, when located according to the yard space rules set forth in this article for dwellings and have a landscaped or masonry barrier on all sides. Buildings shall conform to all space limits of this zone and shall be of such exterior design as to harmonize with nearby properties.</w:t>
      </w:r>
    </w:p>
    <w:p w14:paraId="63F32A12"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(4)     Public and quasi-public buildings for cultural use.</w:t>
      </w:r>
    </w:p>
    <w:p w14:paraId="02A1D8B9"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(5)     Country clubs as defined herein.</w:t>
      </w:r>
    </w:p>
    <w:p w14:paraId="1603DF11"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(6)     Uses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2D9148F3"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Height and area regulations</w:t>
      </w:r>
      <w:r w:rsidRPr="008E4171">
        <w:rPr>
          <w:rFonts w:eastAsia="Arial Unicode MS"/>
          <w:color w:val="000000"/>
          <w:sz w:val="24"/>
          <w:szCs w:val="24"/>
        </w:rPr>
        <w:t xml:space="preserve">. See </w:t>
      </w:r>
      <w:r w:rsidRPr="008E4171">
        <w:rPr>
          <w:rFonts w:eastAsia="Arial Unicode MS"/>
          <w:color w:val="0000FF"/>
          <w:sz w:val="24"/>
          <w:szCs w:val="24"/>
          <w:u w:val="single"/>
        </w:rPr>
        <w:t>appendix 1</w:t>
      </w:r>
      <w:r w:rsidRPr="008E4171">
        <w:rPr>
          <w:rFonts w:eastAsia="Arial Unicode MS"/>
          <w:color w:val="000000"/>
          <w:sz w:val="24"/>
          <w:szCs w:val="24"/>
        </w:rPr>
        <w:t xml:space="preserve"> (area, setback, height, and coverage regulations).</w:t>
      </w:r>
    </w:p>
    <w:p w14:paraId="39A85E7B" w14:textId="1ADAB45E"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Parking regulations</w:t>
      </w:r>
      <w:r w:rsidRPr="008E4171">
        <w:rPr>
          <w:rFonts w:eastAsia="Arial Unicode MS"/>
          <w:color w:val="000000"/>
          <w:sz w:val="24"/>
          <w:szCs w:val="24"/>
        </w:rPr>
        <w:t xml:space="preserve">. Two enclosed spaces behind the front yard line for single-family dwelling units and HUD-code manufactured homes. Other off-street parking regulations are set forth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2</w:t>
      </w:r>
      <w:r w:rsidRPr="008E4171">
        <w:rPr>
          <w:rFonts w:eastAsia="Arial Unicode MS"/>
          <w:color w:val="000000"/>
          <w:sz w:val="24"/>
          <w:szCs w:val="24"/>
        </w:rPr>
        <w:t>.</w:t>
      </w:r>
    </w:p>
    <w:p w14:paraId="0B3D641C"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Permitted accessory uses</w:t>
      </w:r>
      <w:r w:rsidRPr="008E4171">
        <w:rPr>
          <w:rFonts w:eastAsia="Arial Unicode MS"/>
          <w:color w:val="000000"/>
          <w:sz w:val="24"/>
          <w:szCs w:val="24"/>
        </w:rPr>
        <w:t>.</w:t>
      </w:r>
    </w:p>
    <w:p w14:paraId="4D364E54"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Home occupations.</w:t>
      </w:r>
    </w:p>
    <w:p w14:paraId="3767C349"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Private garages and parking areas.</w:t>
      </w:r>
    </w:p>
    <w:p w14:paraId="22BB8809"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Private swimming pools exclusively for the use of residents of the premises and their nonpaying guests.</w:t>
      </w:r>
    </w:p>
    <w:p w14:paraId="0F5E83CF" w14:textId="2657F254" w:rsidR="00A8220B" w:rsidRDefault="000F08E2">
      <w:pPr>
        <w:spacing w:before="105" w:after="105"/>
        <w:rPr>
          <w:rFonts w:eastAsia="Arial Unicode MS"/>
          <w:color w:val="000000"/>
          <w:sz w:val="24"/>
          <w:szCs w:val="24"/>
        </w:rPr>
      </w:pPr>
      <w:r w:rsidRPr="008E4171">
        <w:rPr>
          <w:rFonts w:eastAsia="Arial Unicode MS"/>
          <w:color w:val="000000"/>
          <w:sz w:val="24"/>
          <w:szCs w:val="24"/>
        </w:rPr>
        <w:t>(g)     </w:t>
      </w:r>
      <w:r w:rsidRPr="008E4171">
        <w:rPr>
          <w:color w:val="000000"/>
          <w:sz w:val="24"/>
          <w:szCs w:val="24"/>
          <w:u w:val="single"/>
        </w:rPr>
        <w:t>Signs</w:t>
      </w:r>
      <w:r w:rsidRPr="008E4171">
        <w:rPr>
          <w:rFonts w:eastAsia="Arial Unicode MS"/>
          <w:color w:val="000000"/>
          <w:sz w:val="24"/>
          <w:szCs w:val="24"/>
        </w:rPr>
        <w:t>. Signs in this district shall comply with the requirements of the city sign ordinance (as amended).</w:t>
      </w:r>
    </w:p>
    <w:p w14:paraId="16F83DE2" w14:textId="77777777" w:rsidR="001252D0" w:rsidRPr="008E4171" w:rsidRDefault="001252D0">
      <w:pPr>
        <w:spacing w:before="105" w:after="105"/>
        <w:rPr>
          <w:sz w:val="24"/>
          <w:szCs w:val="24"/>
        </w:rPr>
      </w:pPr>
    </w:p>
    <w:p w14:paraId="0DF95DDE" w14:textId="49BAFD7B" w:rsidR="00A8220B" w:rsidRPr="008E4171" w:rsidRDefault="000F08E2">
      <w:pPr>
        <w:jc w:val="both"/>
        <w:rPr>
          <w:sz w:val="24"/>
          <w:szCs w:val="24"/>
        </w:rPr>
      </w:pPr>
      <w:bookmarkStart w:id="14" w:name="Z20001138"/>
      <w:bookmarkEnd w:id="14"/>
      <w:r w:rsidRPr="008E4171">
        <w:rPr>
          <w:b/>
          <w:color w:val="000000"/>
          <w:sz w:val="24"/>
          <w:szCs w:val="24"/>
        </w:rPr>
        <w:t xml:space="preserve">Sec. </w:t>
      </w:r>
      <w:r w:rsidR="00011B1C">
        <w:rPr>
          <w:b/>
          <w:color w:val="000000"/>
          <w:sz w:val="24"/>
          <w:szCs w:val="24"/>
        </w:rPr>
        <w:t>1.00.</w:t>
      </w:r>
      <w:r w:rsidRPr="008E4171">
        <w:rPr>
          <w:b/>
          <w:color w:val="000000"/>
          <w:sz w:val="24"/>
          <w:szCs w:val="24"/>
        </w:rPr>
        <w:t>01</w:t>
      </w:r>
      <w:r w:rsidR="00D2465C">
        <w:rPr>
          <w:b/>
          <w:color w:val="000000"/>
          <w:sz w:val="24"/>
          <w:szCs w:val="24"/>
        </w:rPr>
        <w:t>2</w:t>
      </w:r>
      <w:r w:rsidRPr="008E4171">
        <w:rPr>
          <w:b/>
          <w:color w:val="000000"/>
          <w:sz w:val="24"/>
          <w:szCs w:val="24"/>
        </w:rPr>
        <w:t>     SF-60 Single-Family Residence District</w:t>
      </w:r>
    </w:p>
    <w:p w14:paraId="3292B416"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General purpose and description</w:t>
      </w:r>
      <w:r w:rsidRPr="008E4171">
        <w:rPr>
          <w:rFonts w:eastAsia="Arial Unicode MS"/>
          <w:color w:val="000000"/>
          <w:sz w:val="24"/>
          <w:szCs w:val="24"/>
        </w:rPr>
        <w:t>. The SF-60 Single-Family Residential District is designed to accommodate single-family residential development on relatively ample lots. The district can be appropriately located in proximity to agricultural and single-family residential uses.</w:t>
      </w:r>
    </w:p>
    <w:p w14:paraId="411390CD"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Permitted uses</w:t>
      </w:r>
      <w:r w:rsidRPr="008E4171">
        <w:rPr>
          <w:rFonts w:eastAsia="Arial Unicode MS"/>
          <w:color w:val="000000"/>
          <w:sz w:val="24"/>
          <w:szCs w:val="24"/>
        </w:rPr>
        <w:t>. A building or premises in a SF-60 district shall be used only for the following purposes:</w:t>
      </w:r>
    </w:p>
    <w:p w14:paraId="26A6D606"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(1)     Uses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696D7DF1" w14:textId="4FB05D5E"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Permitted specific uses</w:t>
      </w:r>
      <w:r w:rsidRPr="008E4171">
        <w:rPr>
          <w:rFonts w:eastAsia="Arial Unicode MS"/>
          <w:color w:val="000000"/>
          <w:sz w:val="24"/>
          <w:szCs w:val="24"/>
        </w:rPr>
        <w:t xml:space="preserve">. The following specific uses shall be permitted in a SF-60 district, when granted in accordance with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1</w:t>
      </w:r>
      <w:r w:rsidRPr="008E4171">
        <w:rPr>
          <w:rFonts w:eastAsia="Arial Unicode MS"/>
          <w:color w:val="000000"/>
          <w:sz w:val="24"/>
          <w:szCs w:val="24"/>
        </w:rPr>
        <w:t xml:space="preserve"> of this article:</w:t>
      </w:r>
    </w:p>
    <w:p w14:paraId="2885779F"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Public, parochial, and private schools and colleges offering courses of general instruction and including convents, monasteries, dormitories, and other related living structures when located on the same site as the school or college.</w:t>
      </w:r>
    </w:p>
    <w:p w14:paraId="234AC5E9"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Churches, synagogues, chapels, and similar places of religious worship and instruction of a quiet nature when located in a substantial structure.</w:t>
      </w:r>
    </w:p>
    <w:p w14:paraId="06974980"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(3)     Utility substations necessary to the functioning of the utility, but not including general </w:t>
      </w:r>
      <w:r w:rsidRPr="008E4171">
        <w:rPr>
          <w:rFonts w:eastAsia="Arial Unicode MS"/>
          <w:color w:val="000000"/>
          <w:sz w:val="24"/>
          <w:szCs w:val="24"/>
        </w:rPr>
        <w:lastRenderedPageBreak/>
        <w:t>business offices, maintenance facilities and other general system facilities, when located according to the yard space rules set forth in this article for dwellings and have a landscaped or masonry barrier on all sides. Buildings shall conform to all space limits of this zone and shall be of such exterior design as to harmonize with nearby properties.</w:t>
      </w:r>
    </w:p>
    <w:p w14:paraId="74EB5C68"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(4)     Public and quasi-public buildings for cultural use.</w:t>
      </w:r>
    </w:p>
    <w:p w14:paraId="044508BB"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(5)     Country clubs as defined herein.</w:t>
      </w:r>
    </w:p>
    <w:p w14:paraId="676CA6A7"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(6)     Uses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4E4241C3"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Height and area regulations</w:t>
      </w:r>
      <w:r w:rsidRPr="008E4171">
        <w:rPr>
          <w:rFonts w:eastAsia="Arial Unicode MS"/>
          <w:color w:val="000000"/>
          <w:sz w:val="24"/>
          <w:szCs w:val="24"/>
        </w:rPr>
        <w:t xml:space="preserve">. See </w:t>
      </w:r>
      <w:r w:rsidRPr="008E4171">
        <w:rPr>
          <w:rFonts w:eastAsia="Arial Unicode MS"/>
          <w:color w:val="0000FF"/>
          <w:sz w:val="24"/>
          <w:szCs w:val="24"/>
          <w:u w:val="single"/>
        </w:rPr>
        <w:t>appendix 1</w:t>
      </w:r>
      <w:r w:rsidRPr="008E4171">
        <w:rPr>
          <w:rFonts w:eastAsia="Arial Unicode MS"/>
          <w:color w:val="000000"/>
          <w:sz w:val="24"/>
          <w:szCs w:val="24"/>
        </w:rPr>
        <w:t xml:space="preserve"> (area, setback, height, and coverage regulations).</w:t>
      </w:r>
    </w:p>
    <w:p w14:paraId="5EE1C1A9" w14:textId="1B0525B1"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Parking regulations</w:t>
      </w:r>
      <w:r w:rsidRPr="008E4171">
        <w:rPr>
          <w:rFonts w:eastAsia="Arial Unicode MS"/>
          <w:color w:val="000000"/>
          <w:sz w:val="24"/>
          <w:szCs w:val="24"/>
        </w:rPr>
        <w:t xml:space="preserve">. Two enclosed spaces behind the front yard line for single-family dwelling units and HUD-code manufactured homes. Other off-street parking regulations are set forth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2</w:t>
      </w:r>
      <w:r w:rsidRPr="008E4171">
        <w:rPr>
          <w:rFonts w:eastAsia="Arial Unicode MS"/>
          <w:color w:val="000000"/>
          <w:sz w:val="24"/>
          <w:szCs w:val="24"/>
        </w:rPr>
        <w:t>.</w:t>
      </w:r>
    </w:p>
    <w:p w14:paraId="15CF58D9"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Permitted accessory uses</w:t>
      </w:r>
      <w:r w:rsidRPr="008E4171">
        <w:rPr>
          <w:rFonts w:eastAsia="Arial Unicode MS"/>
          <w:color w:val="000000"/>
          <w:sz w:val="24"/>
          <w:szCs w:val="24"/>
        </w:rPr>
        <w:t>.</w:t>
      </w:r>
    </w:p>
    <w:p w14:paraId="4E903840"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Home occupations.</w:t>
      </w:r>
    </w:p>
    <w:p w14:paraId="0DCACAAA"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Private garages and parking areas.</w:t>
      </w:r>
    </w:p>
    <w:p w14:paraId="37CDA650"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Private swimming pools exclusively for the use of residents of the premises and their nonpaying guests.</w:t>
      </w:r>
    </w:p>
    <w:p w14:paraId="410355F0" w14:textId="77777777" w:rsidR="001252D0" w:rsidRDefault="000F08E2" w:rsidP="001252D0">
      <w:pPr>
        <w:spacing w:before="105" w:after="105"/>
        <w:rPr>
          <w:rFonts w:eastAsia="Arial Unicode MS"/>
          <w:color w:val="000000"/>
          <w:sz w:val="24"/>
          <w:szCs w:val="24"/>
        </w:rPr>
      </w:pPr>
      <w:r w:rsidRPr="008E4171">
        <w:rPr>
          <w:rFonts w:eastAsia="Arial Unicode MS"/>
          <w:color w:val="000000"/>
          <w:sz w:val="24"/>
          <w:szCs w:val="24"/>
        </w:rPr>
        <w:t>(g)     </w:t>
      </w:r>
      <w:r w:rsidRPr="008E4171">
        <w:rPr>
          <w:color w:val="000000"/>
          <w:sz w:val="24"/>
          <w:szCs w:val="24"/>
          <w:u w:val="single"/>
        </w:rPr>
        <w:t>Signs</w:t>
      </w:r>
      <w:r w:rsidRPr="008E4171">
        <w:rPr>
          <w:rFonts w:eastAsia="Arial Unicode MS"/>
          <w:color w:val="000000"/>
          <w:sz w:val="24"/>
          <w:szCs w:val="24"/>
        </w:rPr>
        <w:t>. Signs in this district shall comply with the requirements of the city sign ordinance (as amended).</w:t>
      </w:r>
      <w:bookmarkStart w:id="15" w:name="Z2CODE_Z20001138"/>
      <w:bookmarkEnd w:id="15"/>
    </w:p>
    <w:p w14:paraId="23FB4D13" w14:textId="77777777" w:rsidR="001252D0" w:rsidRDefault="001252D0" w:rsidP="001252D0">
      <w:pPr>
        <w:spacing w:before="105" w:after="105"/>
        <w:rPr>
          <w:rFonts w:eastAsia="Arial Unicode MS"/>
          <w:color w:val="000000"/>
          <w:sz w:val="24"/>
          <w:szCs w:val="24"/>
        </w:rPr>
      </w:pPr>
    </w:p>
    <w:p w14:paraId="5B5C6639" w14:textId="6963A427" w:rsidR="00A8220B" w:rsidRPr="008E4171" w:rsidRDefault="000F08E2" w:rsidP="001252D0">
      <w:pPr>
        <w:spacing w:before="105" w:after="105"/>
        <w:rPr>
          <w:sz w:val="24"/>
          <w:szCs w:val="24"/>
        </w:rPr>
      </w:pPr>
      <w:r w:rsidRPr="008E4171">
        <w:rPr>
          <w:b/>
          <w:color w:val="000000"/>
          <w:sz w:val="24"/>
          <w:szCs w:val="24"/>
        </w:rPr>
        <w:t xml:space="preserve">Sec. </w:t>
      </w:r>
      <w:r w:rsidR="00011B1C">
        <w:rPr>
          <w:b/>
          <w:color w:val="000000"/>
          <w:sz w:val="24"/>
          <w:szCs w:val="24"/>
        </w:rPr>
        <w:t>1.00.</w:t>
      </w:r>
      <w:r w:rsidRPr="008E4171">
        <w:rPr>
          <w:b/>
          <w:color w:val="000000"/>
          <w:sz w:val="24"/>
          <w:szCs w:val="24"/>
        </w:rPr>
        <w:t>01</w:t>
      </w:r>
      <w:r w:rsidR="00D2465C">
        <w:rPr>
          <w:b/>
          <w:color w:val="000000"/>
          <w:sz w:val="24"/>
          <w:szCs w:val="24"/>
        </w:rPr>
        <w:t>3</w:t>
      </w:r>
      <w:r w:rsidRPr="008E4171">
        <w:rPr>
          <w:b/>
          <w:color w:val="000000"/>
          <w:sz w:val="24"/>
          <w:szCs w:val="24"/>
        </w:rPr>
        <w:t>     SF-Z Single-Family Residence District - Zero lot line homes</w:t>
      </w:r>
    </w:p>
    <w:p w14:paraId="02CA8056"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General purpose and description</w:t>
      </w:r>
      <w:r w:rsidRPr="008E4171">
        <w:rPr>
          <w:rFonts w:eastAsia="Arial Unicode MS"/>
          <w:color w:val="000000"/>
          <w:sz w:val="24"/>
          <w:szCs w:val="24"/>
        </w:rPr>
        <w:t>. The purpose of the SF-Z (Zero Lot Line Home) District is to provide single-family homes on lots of moderate size.</w:t>
      </w:r>
    </w:p>
    <w:p w14:paraId="2DAA1EBD"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Permitted uses</w:t>
      </w:r>
      <w:r w:rsidRPr="008E4171">
        <w:rPr>
          <w:rFonts w:eastAsia="Arial Unicode MS"/>
          <w:color w:val="000000"/>
          <w:sz w:val="24"/>
          <w:szCs w:val="24"/>
        </w:rPr>
        <w:t xml:space="preserve">. Uses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7269F4AD" w14:textId="655C6C53"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Permitted specific uses</w:t>
      </w:r>
      <w:r w:rsidRPr="008E4171">
        <w:rPr>
          <w:rFonts w:eastAsia="Arial Unicode MS"/>
          <w:color w:val="000000"/>
          <w:sz w:val="24"/>
          <w:szCs w:val="24"/>
        </w:rPr>
        <w:t xml:space="preserve">. The following specific uses shall be permitted in a SF-Z district, when granted in accordance with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1</w:t>
      </w:r>
      <w:r w:rsidRPr="008E4171">
        <w:rPr>
          <w:rFonts w:eastAsia="Arial Unicode MS"/>
          <w:color w:val="000000"/>
          <w:sz w:val="24"/>
          <w:szCs w:val="24"/>
        </w:rPr>
        <w:t xml:space="preserve"> of this article:</w:t>
      </w:r>
    </w:p>
    <w:p w14:paraId="65DC94A5"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Public, parochial, and private schools and colleges offering courses of general instruction and including convents, monasteries, dormitories, and other related living structures when located on the same site as the school or college.</w:t>
      </w:r>
    </w:p>
    <w:p w14:paraId="5A3F6B43"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Churches, synagogues, chapels, and similar places of religious worship and instruction of a quiet nature when located in a substantial structure.</w:t>
      </w:r>
    </w:p>
    <w:p w14:paraId="4E02C3B4"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Utility substations necessary to the functioning of the utility, but not including general business offices, maintenance facilities and other general system facilities, when located according to the yard space rules set forth in this section for dwellings and have a landscaped or masonry barrier on all sides. Buildings shall conform to all space limits of this zone and shall be of such exterior design as to harmonize with nearby properties.</w:t>
      </w:r>
    </w:p>
    <w:p w14:paraId="5B1AAC7A"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(4)     Public and quasi-public buildings for cultural use.</w:t>
      </w:r>
    </w:p>
    <w:p w14:paraId="2957A73A"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(5)     Country clubs as defined herein.</w:t>
      </w:r>
    </w:p>
    <w:p w14:paraId="22B72CEC"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(6)     Uses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68430CD5"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Height and area regulations</w:t>
      </w:r>
      <w:r w:rsidRPr="008E4171">
        <w:rPr>
          <w:rFonts w:eastAsia="Arial Unicode MS"/>
          <w:color w:val="000000"/>
          <w:sz w:val="24"/>
          <w:szCs w:val="24"/>
        </w:rPr>
        <w:t>.</w:t>
      </w:r>
    </w:p>
    <w:p w14:paraId="6F5042EF"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(1)     See </w:t>
      </w:r>
      <w:r w:rsidRPr="008E4171">
        <w:rPr>
          <w:rFonts w:eastAsia="Arial Unicode MS"/>
          <w:color w:val="0000FF"/>
          <w:sz w:val="24"/>
          <w:szCs w:val="24"/>
          <w:u w:val="single"/>
        </w:rPr>
        <w:t>appendix 1</w:t>
      </w:r>
      <w:r w:rsidRPr="008E4171">
        <w:rPr>
          <w:rFonts w:eastAsia="Arial Unicode MS"/>
          <w:color w:val="000000"/>
          <w:sz w:val="24"/>
          <w:szCs w:val="24"/>
        </w:rPr>
        <w:t xml:space="preserve"> (area, setback, height, and coverage regulations).</w:t>
      </w:r>
    </w:p>
    <w:p w14:paraId="7524B8D1"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Minimum lot sizes for townhouses and zero lot line houses shall be 3,000 square feet per dwelling unit.</w:t>
      </w:r>
    </w:p>
    <w:p w14:paraId="1CD31CA5"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Lot width for a lot containing multifamily, townhouse, or zero lot line units shall be not less than 20 feet per ground floor unit plus side yard requirements.</w:t>
      </w:r>
    </w:p>
    <w:p w14:paraId="69FE9D03"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(4)     Lot width for a lot containing other permitted uses shall be not less than 60 feet.</w:t>
      </w:r>
    </w:p>
    <w:p w14:paraId="67DA6955" w14:textId="1B84DBEE"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Parking regulations</w:t>
      </w:r>
      <w:r w:rsidRPr="008E4171">
        <w:rPr>
          <w:rFonts w:eastAsia="Arial Unicode MS"/>
          <w:color w:val="000000"/>
          <w:sz w:val="24"/>
          <w:szCs w:val="24"/>
        </w:rPr>
        <w:t xml:space="preserve">. One enclosed space behind the front yard line for single-family dwelling units </w:t>
      </w:r>
      <w:r w:rsidRPr="008E4171">
        <w:rPr>
          <w:rFonts w:eastAsia="Arial Unicode MS"/>
          <w:color w:val="000000"/>
          <w:sz w:val="24"/>
          <w:szCs w:val="24"/>
        </w:rPr>
        <w:lastRenderedPageBreak/>
        <w:t xml:space="preserve">and HUD-code manufactured homes. Other off-street parking regulations are set forth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2</w:t>
      </w:r>
      <w:r w:rsidRPr="008E4171">
        <w:rPr>
          <w:rFonts w:eastAsia="Arial Unicode MS"/>
          <w:color w:val="000000"/>
          <w:sz w:val="24"/>
          <w:szCs w:val="24"/>
        </w:rPr>
        <w:t>.</w:t>
      </w:r>
    </w:p>
    <w:p w14:paraId="4107DBA3"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Permitted accessory uses</w:t>
      </w:r>
      <w:r w:rsidRPr="008E4171">
        <w:rPr>
          <w:rFonts w:eastAsia="Arial Unicode MS"/>
          <w:color w:val="000000"/>
          <w:sz w:val="24"/>
          <w:szCs w:val="24"/>
        </w:rPr>
        <w:t>.</w:t>
      </w:r>
    </w:p>
    <w:p w14:paraId="6581DC6C"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Home occupations.</w:t>
      </w:r>
    </w:p>
    <w:p w14:paraId="41F1FDC4"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Private garages and parking areas.</w:t>
      </w:r>
    </w:p>
    <w:p w14:paraId="7BA11C92"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Private swimming pools exclusively for the use of residents of the premises and their nonpaying guests.</w:t>
      </w:r>
    </w:p>
    <w:p w14:paraId="6ED1FB1B" w14:textId="210BC63B" w:rsidR="00A8220B" w:rsidRDefault="000F08E2">
      <w:pPr>
        <w:spacing w:before="105" w:after="105"/>
        <w:rPr>
          <w:rFonts w:eastAsia="Arial Unicode MS"/>
          <w:color w:val="000000"/>
          <w:sz w:val="24"/>
          <w:szCs w:val="24"/>
        </w:rPr>
      </w:pPr>
      <w:r w:rsidRPr="008E4171">
        <w:rPr>
          <w:rFonts w:eastAsia="Arial Unicode MS"/>
          <w:color w:val="000000"/>
          <w:sz w:val="24"/>
          <w:szCs w:val="24"/>
        </w:rPr>
        <w:t>(g)     </w:t>
      </w:r>
      <w:r w:rsidRPr="008E4171">
        <w:rPr>
          <w:color w:val="000000"/>
          <w:sz w:val="24"/>
          <w:szCs w:val="24"/>
          <w:u w:val="single"/>
        </w:rPr>
        <w:t>Signs</w:t>
      </w:r>
      <w:r w:rsidRPr="008E4171">
        <w:rPr>
          <w:rFonts w:eastAsia="Arial Unicode MS"/>
          <w:color w:val="000000"/>
          <w:sz w:val="24"/>
          <w:szCs w:val="24"/>
        </w:rPr>
        <w:t>. Signs in this district shall comply with the requirements of the city sign ordinance (as amended).</w:t>
      </w:r>
    </w:p>
    <w:p w14:paraId="5BC081AD" w14:textId="77777777" w:rsidR="001252D0" w:rsidRPr="008E4171" w:rsidRDefault="001252D0">
      <w:pPr>
        <w:spacing w:before="105" w:after="105"/>
        <w:rPr>
          <w:sz w:val="24"/>
          <w:szCs w:val="24"/>
        </w:rPr>
      </w:pPr>
    </w:p>
    <w:p w14:paraId="453C7EF5" w14:textId="3ECC0DA7" w:rsidR="00A8220B" w:rsidRPr="008E4171" w:rsidRDefault="000F08E2">
      <w:pPr>
        <w:jc w:val="both"/>
        <w:rPr>
          <w:sz w:val="24"/>
          <w:szCs w:val="24"/>
        </w:rPr>
      </w:pPr>
      <w:bookmarkStart w:id="16" w:name="Z20001139"/>
      <w:bookmarkEnd w:id="16"/>
      <w:r w:rsidRPr="008E4171">
        <w:rPr>
          <w:b/>
          <w:color w:val="000000"/>
          <w:sz w:val="24"/>
          <w:szCs w:val="24"/>
        </w:rPr>
        <w:t xml:space="preserve">Sec. </w:t>
      </w:r>
      <w:r w:rsidR="00011B1C">
        <w:rPr>
          <w:b/>
          <w:color w:val="000000"/>
          <w:sz w:val="24"/>
          <w:szCs w:val="24"/>
        </w:rPr>
        <w:t>1.00.</w:t>
      </w:r>
      <w:r w:rsidRPr="008E4171">
        <w:rPr>
          <w:b/>
          <w:color w:val="000000"/>
          <w:sz w:val="24"/>
          <w:szCs w:val="24"/>
        </w:rPr>
        <w:t>01</w:t>
      </w:r>
      <w:r w:rsidR="00D2465C">
        <w:rPr>
          <w:b/>
          <w:color w:val="000000"/>
          <w:sz w:val="24"/>
          <w:szCs w:val="24"/>
        </w:rPr>
        <w:t>4</w:t>
      </w:r>
      <w:r w:rsidRPr="008E4171">
        <w:rPr>
          <w:b/>
          <w:color w:val="000000"/>
          <w:sz w:val="24"/>
          <w:szCs w:val="24"/>
        </w:rPr>
        <w:t>     SF-TH Townhome District</w:t>
      </w:r>
    </w:p>
    <w:p w14:paraId="3CDF6681"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General purpose and description</w:t>
      </w:r>
      <w:r w:rsidRPr="008E4171">
        <w:rPr>
          <w:rFonts w:eastAsia="Arial Unicode MS"/>
          <w:color w:val="000000"/>
          <w:sz w:val="24"/>
          <w:szCs w:val="24"/>
        </w:rPr>
        <w:t>. This zone is designed to provide for a medium density residential environment of attached townhome units.</w:t>
      </w:r>
    </w:p>
    <w:p w14:paraId="616C331C"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Permitted uses</w:t>
      </w:r>
      <w:r w:rsidRPr="008E4171">
        <w:rPr>
          <w:rFonts w:eastAsia="Arial Unicode MS"/>
          <w:color w:val="000000"/>
          <w:sz w:val="24"/>
          <w:szCs w:val="24"/>
        </w:rPr>
        <w:t>.</w:t>
      </w:r>
    </w:p>
    <w:p w14:paraId="0EF1A79F"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Residential buildings containing townhome units.</w:t>
      </w:r>
    </w:p>
    <w:p w14:paraId="67B82832"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Other uses as allowed in the TF zone.</w:t>
      </w:r>
    </w:p>
    <w:p w14:paraId="1EEAF12A" w14:textId="77777777"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Permitted specific uses</w:t>
      </w:r>
      <w:r w:rsidRPr="008E4171">
        <w:rPr>
          <w:rFonts w:eastAsia="Arial Unicode MS"/>
          <w:color w:val="000000"/>
          <w:sz w:val="24"/>
          <w:szCs w:val="24"/>
        </w:rPr>
        <w:t>.</w:t>
      </w:r>
    </w:p>
    <w:p w14:paraId="36329A6C" w14:textId="3FA10E80"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(1)     Specific uses shall be permitted in a SF-TH district, when granted in accordance with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1</w:t>
      </w:r>
      <w:r w:rsidRPr="008E4171">
        <w:rPr>
          <w:rFonts w:eastAsia="Arial Unicode MS"/>
          <w:color w:val="000000"/>
          <w:sz w:val="24"/>
          <w:szCs w:val="24"/>
        </w:rPr>
        <w:t xml:space="preserve">,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4E5AE39F"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Other uses as allowed in the TF zone.</w:t>
      </w:r>
    </w:p>
    <w:p w14:paraId="0FDB220E"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Height and area regulations</w:t>
      </w:r>
      <w:r w:rsidRPr="008E4171">
        <w:rPr>
          <w:rFonts w:eastAsia="Arial Unicode MS"/>
          <w:color w:val="000000"/>
          <w:sz w:val="24"/>
          <w:szCs w:val="24"/>
        </w:rPr>
        <w:t>.</w:t>
      </w:r>
    </w:p>
    <w:p w14:paraId="64B63E03"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(1)     See </w:t>
      </w:r>
      <w:r w:rsidRPr="008E4171">
        <w:rPr>
          <w:rFonts w:eastAsia="Arial Unicode MS"/>
          <w:color w:val="0000FF"/>
          <w:sz w:val="24"/>
          <w:szCs w:val="24"/>
          <w:u w:val="single"/>
        </w:rPr>
        <w:t>appendix 1</w:t>
      </w:r>
      <w:r w:rsidRPr="008E4171">
        <w:rPr>
          <w:rFonts w:eastAsia="Arial Unicode MS"/>
          <w:color w:val="000000"/>
          <w:sz w:val="24"/>
          <w:szCs w:val="24"/>
        </w:rPr>
        <w:t xml:space="preserve"> (area, setback, height, and coverage regulations).</w:t>
      </w:r>
    </w:p>
    <w:p w14:paraId="3E75EB81"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Minimum lot sizes for townhouses and zero lot line houses shall be 3,000 square feet per dwelling unit.</w:t>
      </w:r>
    </w:p>
    <w:p w14:paraId="4CD89BB7"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Lot width for a lot containing multifamily, townhouse, or zero lot line units shall be not less than 20 feet per ground floor unit plus side yard requirements.</w:t>
      </w:r>
    </w:p>
    <w:p w14:paraId="2CDA8BE1"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(4)     Lot width for a lot containing other permitted uses shall be not less than 60 feet.</w:t>
      </w:r>
    </w:p>
    <w:p w14:paraId="57350CC1" w14:textId="04FEC98F"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Parking regulations</w:t>
      </w:r>
      <w:r w:rsidRPr="008E4171">
        <w:rPr>
          <w:rFonts w:eastAsia="Arial Unicode MS"/>
          <w:color w:val="000000"/>
          <w:sz w:val="24"/>
          <w:szCs w:val="24"/>
        </w:rPr>
        <w:t xml:space="preserve">. Two enclosed spaces behind the front yard line. Other off-street parking regulations are set forth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2</w:t>
      </w:r>
      <w:r w:rsidRPr="008E4171">
        <w:rPr>
          <w:rFonts w:eastAsia="Arial Unicode MS"/>
          <w:color w:val="000000"/>
          <w:sz w:val="24"/>
          <w:szCs w:val="24"/>
        </w:rPr>
        <w:t>.</w:t>
      </w:r>
    </w:p>
    <w:p w14:paraId="29373609"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Permitted accessory uses</w:t>
      </w:r>
      <w:r w:rsidRPr="008E4171">
        <w:rPr>
          <w:rFonts w:eastAsia="Arial Unicode MS"/>
          <w:color w:val="000000"/>
          <w:sz w:val="24"/>
          <w:szCs w:val="24"/>
        </w:rPr>
        <w:t>. Other uses as allowed in the TF zone.</w:t>
      </w:r>
    </w:p>
    <w:p w14:paraId="4620BCA7" w14:textId="77777777" w:rsidR="00A8220B" w:rsidRPr="008E4171" w:rsidRDefault="000F08E2">
      <w:pPr>
        <w:spacing w:before="105" w:after="105"/>
        <w:rPr>
          <w:sz w:val="24"/>
          <w:szCs w:val="24"/>
        </w:rPr>
      </w:pPr>
      <w:r w:rsidRPr="008E4171">
        <w:rPr>
          <w:rFonts w:eastAsia="Arial Unicode MS"/>
          <w:color w:val="000000"/>
          <w:sz w:val="24"/>
          <w:szCs w:val="24"/>
        </w:rPr>
        <w:t>(g)     </w:t>
      </w:r>
      <w:r w:rsidRPr="008E4171">
        <w:rPr>
          <w:color w:val="000000"/>
          <w:sz w:val="24"/>
          <w:szCs w:val="24"/>
          <w:u w:val="single"/>
        </w:rPr>
        <w:t>Miscellaneous provisions</w:t>
      </w:r>
      <w:r w:rsidRPr="008E4171">
        <w:rPr>
          <w:rFonts w:eastAsia="Arial Unicode MS"/>
          <w:color w:val="000000"/>
          <w:sz w:val="24"/>
          <w:szCs w:val="24"/>
        </w:rPr>
        <w:t>.</w:t>
      </w:r>
    </w:p>
    <w:p w14:paraId="70F23426" w14:textId="77777777" w:rsidR="00A8220B" w:rsidRPr="008E4171" w:rsidRDefault="000F08E2">
      <w:pPr>
        <w:spacing w:before="105" w:after="105"/>
        <w:rPr>
          <w:sz w:val="24"/>
          <w:szCs w:val="24"/>
        </w:rPr>
      </w:pPr>
      <w:r w:rsidRPr="008E4171">
        <w:rPr>
          <w:rFonts w:eastAsia="Arial Unicode MS"/>
          <w:color w:val="000000"/>
          <w:sz w:val="24"/>
          <w:szCs w:val="24"/>
        </w:rPr>
        <w:t>(1)     Rear entry off-street parking shall be provided for all uses established in this zone.</w:t>
      </w:r>
    </w:p>
    <w:p w14:paraId="16C77BB6" w14:textId="77777777" w:rsidR="00A8220B" w:rsidRPr="008E4171" w:rsidRDefault="000F08E2">
      <w:pPr>
        <w:spacing w:before="105" w:after="105"/>
        <w:rPr>
          <w:sz w:val="24"/>
          <w:szCs w:val="24"/>
        </w:rPr>
      </w:pPr>
      <w:r w:rsidRPr="008E4171">
        <w:rPr>
          <w:rFonts w:eastAsia="Arial Unicode MS"/>
          <w:color w:val="000000"/>
          <w:sz w:val="24"/>
          <w:szCs w:val="24"/>
        </w:rPr>
        <w:t>(2)     Site plan approval shall be required prior to development.</w:t>
      </w:r>
    </w:p>
    <w:p w14:paraId="7DE1A9CA" w14:textId="3758F654" w:rsidR="00A8220B" w:rsidRDefault="000F08E2">
      <w:pPr>
        <w:spacing w:before="105" w:after="105"/>
        <w:rPr>
          <w:rFonts w:eastAsia="Arial Unicode MS"/>
          <w:color w:val="000000"/>
          <w:sz w:val="24"/>
          <w:szCs w:val="24"/>
        </w:rPr>
      </w:pPr>
      <w:r w:rsidRPr="008E4171">
        <w:rPr>
          <w:rFonts w:eastAsia="Arial Unicode MS"/>
          <w:color w:val="000000"/>
          <w:sz w:val="24"/>
          <w:szCs w:val="24"/>
        </w:rPr>
        <w:t>(h)     </w:t>
      </w:r>
      <w:r w:rsidRPr="008E4171">
        <w:rPr>
          <w:color w:val="000000"/>
          <w:sz w:val="24"/>
          <w:szCs w:val="24"/>
          <w:u w:val="single"/>
        </w:rPr>
        <w:t>Signs</w:t>
      </w:r>
      <w:r w:rsidRPr="008E4171">
        <w:rPr>
          <w:rFonts w:eastAsia="Arial Unicode MS"/>
          <w:color w:val="000000"/>
          <w:sz w:val="24"/>
          <w:szCs w:val="24"/>
        </w:rPr>
        <w:t>. Signs in this district shall comply with the requirements of the city sign ordinance (as amended).</w:t>
      </w:r>
    </w:p>
    <w:p w14:paraId="6AEEBBEC" w14:textId="77777777" w:rsidR="001252D0" w:rsidRPr="008E4171" w:rsidRDefault="001252D0">
      <w:pPr>
        <w:spacing w:before="105" w:after="105"/>
        <w:rPr>
          <w:sz w:val="24"/>
          <w:szCs w:val="24"/>
        </w:rPr>
      </w:pPr>
    </w:p>
    <w:p w14:paraId="6B48C29E" w14:textId="0410BE54" w:rsidR="00A8220B" w:rsidRPr="008E4171" w:rsidRDefault="000F08E2">
      <w:pPr>
        <w:jc w:val="both"/>
        <w:rPr>
          <w:sz w:val="24"/>
          <w:szCs w:val="24"/>
        </w:rPr>
      </w:pPr>
      <w:bookmarkStart w:id="17" w:name="Z2CODE_Z20001139"/>
      <w:bookmarkEnd w:id="17"/>
      <w:r w:rsidRPr="008E4171">
        <w:rPr>
          <w:b/>
          <w:color w:val="000000"/>
          <w:sz w:val="24"/>
          <w:szCs w:val="24"/>
        </w:rPr>
        <w:t xml:space="preserve">Sec. </w:t>
      </w:r>
      <w:r w:rsidR="00011B1C">
        <w:rPr>
          <w:b/>
          <w:color w:val="000000"/>
          <w:sz w:val="24"/>
          <w:szCs w:val="24"/>
        </w:rPr>
        <w:t>1.00.</w:t>
      </w:r>
      <w:r w:rsidRPr="008E4171">
        <w:rPr>
          <w:b/>
          <w:color w:val="000000"/>
          <w:sz w:val="24"/>
          <w:szCs w:val="24"/>
        </w:rPr>
        <w:t>01</w:t>
      </w:r>
      <w:r w:rsidR="00D2465C">
        <w:rPr>
          <w:b/>
          <w:color w:val="000000"/>
          <w:sz w:val="24"/>
          <w:szCs w:val="24"/>
        </w:rPr>
        <w:t>5</w:t>
      </w:r>
      <w:r w:rsidRPr="008E4171">
        <w:rPr>
          <w:b/>
          <w:color w:val="000000"/>
          <w:sz w:val="24"/>
          <w:szCs w:val="24"/>
        </w:rPr>
        <w:t>     MH-1 Manufactured Home District</w:t>
      </w:r>
    </w:p>
    <w:p w14:paraId="615F098E"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General purpose and description</w:t>
      </w:r>
      <w:r w:rsidRPr="008E4171">
        <w:rPr>
          <w:rFonts w:eastAsia="Arial Unicode MS"/>
          <w:color w:val="000000"/>
          <w:sz w:val="24"/>
          <w:szCs w:val="24"/>
        </w:rPr>
        <w:t>. The Manufactured Home District is intended to provide for quality manufactured home subdivision development containing many of the characteristics and the atmosphere of a standard single-family subdivision.</w:t>
      </w:r>
    </w:p>
    <w:p w14:paraId="15FE64A1"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Permitted uses</w:t>
      </w:r>
      <w:r w:rsidRPr="008E4171">
        <w:rPr>
          <w:rFonts w:eastAsia="Arial Unicode MS"/>
          <w:color w:val="000000"/>
          <w:sz w:val="24"/>
          <w:szCs w:val="24"/>
        </w:rPr>
        <w:t xml:space="preserve">. A building or premises shall be used only for the purposes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5B67385F" w14:textId="00CF358A"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Permitted specific uses</w:t>
      </w:r>
      <w:r w:rsidRPr="008E4171">
        <w:rPr>
          <w:rFonts w:eastAsia="Arial Unicode MS"/>
          <w:color w:val="000000"/>
          <w:sz w:val="24"/>
          <w:szCs w:val="24"/>
        </w:rPr>
        <w:t xml:space="preserve">. Specific uses shall be permitted in the MH-1 district, when granted in accordance with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1</w:t>
      </w:r>
      <w:r w:rsidRPr="008E4171">
        <w:rPr>
          <w:rFonts w:eastAsia="Arial Unicode MS"/>
          <w:color w:val="000000"/>
          <w:sz w:val="24"/>
          <w:szCs w:val="24"/>
        </w:rPr>
        <w:t xml:space="preserve">,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21EA8415"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Height and area regulations</w:t>
      </w:r>
      <w:r w:rsidRPr="008E4171">
        <w:rPr>
          <w:rFonts w:eastAsia="Arial Unicode MS"/>
          <w:color w:val="000000"/>
          <w:sz w:val="24"/>
          <w:szCs w:val="24"/>
        </w:rPr>
        <w:t xml:space="preserve">. See </w:t>
      </w:r>
      <w:r w:rsidRPr="008E4171">
        <w:rPr>
          <w:rFonts w:eastAsia="Arial Unicode MS"/>
          <w:color w:val="0000FF"/>
          <w:sz w:val="24"/>
          <w:szCs w:val="24"/>
          <w:u w:val="single"/>
        </w:rPr>
        <w:t>appendix 1</w:t>
      </w:r>
      <w:r w:rsidRPr="008E4171">
        <w:rPr>
          <w:rFonts w:eastAsia="Arial Unicode MS"/>
          <w:color w:val="000000"/>
          <w:sz w:val="24"/>
          <w:szCs w:val="24"/>
        </w:rPr>
        <w:t xml:space="preserve"> (area, setback, height, and coverage regulations).</w:t>
      </w:r>
    </w:p>
    <w:p w14:paraId="3CD9DEDD" w14:textId="12D24878" w:rsidR="00A8220B" w:rsidRPr="008E4171" w:rsidRDefault="000F08E2">
      <w:pPr>
        <w:spacing w:before="105" w:after="105"/>
        <w:rPr>
          <w:sz w:val="24"/>
          <w:szCs w:val="24"/>
        </w:rPr>
      </w:pPr>
      <w:r w:rsidRPr="008E4171">
        <w:rPr>
          <w:rFonts w:eastAsia="Arial Unicode MS"/>
          <w:color w:val="000000"/>
          <w:sz w:val="24"/>
          <w:szCs w:val="24"/>
        </w:rPr>
        <w:lastRenderedPageBreak/>
        <w:t>(e)     </w:t>
      </w:r>
      <w:r w:rsidRPr="008E4171">
        <w:rPr>
          <w:color w:val="000000"/>
          <w:sz w:val="24"/>
          <w:szCs w:val="24"/>
          <w:u w:val="single"/>
        </w:rPr>
        <w:t>Parking requirements</w:t>
      </w:r>
      <w:r w:rsidRPr="008E4171">
        <w:rPr>
          <w:rFonts w:eastAsia="Arial Unicode MS"/>
          <w:color w:val="000000"/>
          <w:sz w:val="24"/>
          <w:szCs w:val="24"/>
        </w:rPr>
        <w:t xml:space="preserve">. A minimum of two covered, enclosed parking spaces shall be provided per unit behind the front yard line. Other off-street parking regulations are set forth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2</w:t>
      </w:r>
      <w:r w:rsidRPr="008E4171">
        <w:rPr>
          <w:rFonts w:eastAsia="Arial Unicode MS"/>
          <w:color w:val="000000"/>
          <w:sz w:val="24"/>
          <w:szCs w:val="24"/>
        </w:rPr>
        <w:t>.</w:t>
      </w:r>
    </w:p>
    <w:p w14:paraId="0D4797D5"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Additional restrictions applicable to MH-1 district</w:t>
      </w:r>
      <w:r w:rsidRPr="008E4171">
        <w:rPr>
          <w:rFonts w:eastAsia="Arial Unicode MS"/>
          <w:color w:val="000000"/>
          <w:sz w:val="24"/>
          <w:szCs w:val="24"/>
        </w:rPr>
        <w:t>.</w:t>
      </w:r>
    </w:p>
    <w:p w14:paraId="0E988E2A"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Manufactured housing design and construction will comply with construction and safety standards published by the Department of Housing and Urban Development pursuant to the requirements of the National Mobile Home and Safety Standards Act of 1974 and all manufactured homes will be subject to inspection by the building official.</w:t>
      </w:r>
    </w:p>
    <w:p w14:paraId="0D929530"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All manufactured homes shall be set on solid slab structure and/or 18" to 20" runners. Additional rooms and enclosed porches shall be constructed on a solid slab.</w:t>
      </w:r>
    </w:p>
    <w:p w14:paraId="4B720131"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Tie-downs will be required and will be secured prior to occupancy.</w:t>
      </w:r>
    </w:p>
    <w:p w14:paraId="6FA49BD3"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(4)     Underpinning and skirting will be required and will be installed prior to occupancy.</w:t>
      </w:r>
    </w:p>
    <w:p w14:paraId="18FAE47E"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(5)     Accessory buildings will be either manufactured or constructed in accordance with city codes.</w:t>
      </w:r>
    </w:p>
    <w:p w14:paraId="6C1C6C8B"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(6)     All manufactured homes and modular homes shall comply with all regulations of the State of Texas and such regulations are hereby incorporated into this section.</w:t>
      </w:r>
    </w:p>
    <w:p w14:paraId="197D083C" w14:textId="0D8F076B" w:rsidR="00A8220B" w:rsidRDefault="000F08E2">
      <w:pPr>
        <w:spacing w:before="105" w:after="105"/>
        <w:rPr>
          <w:rFonts w:eastAsia="Arial Unicode MS"/>
          <w:color w:val="000000"/>
          <w:sz w:val="24"/>
          <w:szCs w:val="24"/>
        </w:rPr>
      </w:pPr>
      <w:r w:rsidRPr="008E4171">
        <w:rPr>
          <w:rFonts w:eastAsia="Arial Unicode MS"/>
          <w:color w:val="000000"/>
          <w:sz w:val="24"/>
          <w:szCs w:val="24"/>
        </w:rPr>
        <w:t>(g)     </w:t>
      </w:r>
      <w:r w:rsidRPr="008E4171">
        <w:rPr>
          <w:color w:val="000000"/>
          <w:sz w:val="24"/>
          <w:szCs w:val="24"/>
          <w:u w:val="single"/>
        </w:rPr>
        <w:t>Signs</w:t>
      </w:r>
      <w:r w:rsidRPr="008E4171">
        <w:rPr>
          <w:rFonts w:eastAsia="Arial Unicode MS"/>
          <w:color w:val="000000"/>
          <w:sz w:val="24"/>
          <w:szCs w:val="24"/>
        </w:rPr>
        <w:t>. Signs in this district shall comply with the requirements of the city sign ordinance (as amended).</w:t>
      </w:r>
    </w:p>
    <w:p w14:paraId="431C3B35" w14:textId="77777777" w:rsidR="001252D0" w:rsidRPr="008E4171" w:rsidRDefault="001252D0">
      <w:pPr>
        <w:spacing w:before="105" w:after="105"/>
        <w:rPr>
          <w:sz w:val="24"/>
          <w:szCs w:val="24"/>
        </w:rPr>
      </w:pPr>
    </w:p>
    <w:p w14:paraId="75D8D283" w14:textId="41D1EAE1" w:rsidR="00A8220B" w:rsidRPr="008E4171" w:rsidRDefault="000F08E2">
      <w:pPr>
        <w:jc w:val="both"/>
        <w:rPr>
          <w:sz w:val="24"/>
          <w:szCs w:val="24"/>
        </w:rPr>
      </w:pPr>
      <w:bookmarkStart w:id="18" w:name="JD_9_04_008"/>
      <w:bookmarkEnd w:id="18"/>
      <w:r w:rsidRPr="008E4171">
        <w:rPr>
          <w:b/>
          <w:color w:val="000000"/>
          <w:sz w:val="24"/>
          <w:szCs w:val="24"/>
        </w:rPr>
        <w:t xml:space="preserve">Sec. </w:t>
      </w:r>
      <w:r w:rsidR="00011B1C">
        <w:rPr>
          <w:b/>
          <w:color w:val="000000"/>
          <w:sz w:val="24"/>
          <w:szCs w:val="24"/>
        </w:rPr>
        <w:t>1.00.</w:t>
      </w:r>
      <w:r w:rsidRPr="008E4171">
        <w:rPr>
          <w:b/>
          <w:color w:val="000000"/>
          <w:sz w:val="24"/>
          <w:szCs w:val="24"/>
        </w:rPr>
        <w:t>01</w:t>
      </w:r>
      <w:r w:rsidR="00D2465C">
        <w:rPr>
          <w:b/>
          <w:color w:val="000000"/>
          <w:sz w:val="24"/>
          <w:szCs w:val="24"/>
        </w:rPr>
        <w:t>6</w:t>
      </w:r>
      <w:r w:rsidRPr="008E4171">
        <w:rPr>
          <w:b/>
          <w:color w:val="000000"/>
          <w:sz w:val="24"/>
          <w:szCs w:val="24"/>
        </w:rPr>
        <w:t>     MH-2 Manufactured Home Park District</w:t>
      </w:r>
    </w:p>
    <w:p w14:paraId="1A10D41E"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General purpose and description</w:t>
      </w:r>
      <w:r w:rsidRPr="008E4171">
        <w:rPr>
          <w:rFonts w:eastAsia="Arial Unicode MS"/>
          <w:color w:val="000000"/>
          <w:sz w:val="24"/>
          <w:szCs w:val="24"/>
        </w:rPr>
        <w:t>. The manufactured home park district is intended to provide for quality mobile home park development and maintenance. Manufactured home parks are defined as tracts or units of land under sole ownership where lots are rented or leased as space to be used for placement of a manufactured home.</w:t>
      </w:r>
    </w:p>
    <w:p w14:paraId="12A6455D"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Permitted uses</w:t>
      </w:r>
      <w:r w:rsidRPr="008E4171">
        <w:rPr>
          <w:rFonts w:eastAsia="Arial Unicode MS"/>
          <w:color w:val="000000"/>
          <w:sz w:val="24"/>
          <w:szCs w:val="24"/>
        </w:rPr>
        <w:t>. A building or lot shall be used only for the following purposes:</w:t>
      </w:r>
    </w:p>
    <w:p w14:paraId="0FBFB8AF"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Manufactured home park of not less than two nor more than 10 acres in size.</w:t>
      </w:r>
    </w:p>
    <w:p w14:paraId="491CD862"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Uses normally accessory to a manufactured home park, including office and/or maintenance buildings for management and maintenance of the park only, recreation buildings and swimming pools, private clubs, laundry facilities, storage facilities, and recreation areas for use by the resident of the park.</w:t>
      </w:r>
    </w:p>
    <w:p w14:paraId="72A5F407"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(3)     Other uses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638F94DF" w14:textId="2183FDC9"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Permitted specific uses</w:t>
      </w:r>
      <w:r w:rsidRPr="008E4171">
        <w:rPr>
          <w:rFonts w:eastAsia="Arial Unicode MS"/>
          <w:color w:val="000000"/>
          <w:sz w:val="24"/>
          <w:szCs w:val="24"/>
        </w:rPr>
        <w:t xml:space="preserve">. The following specific uses shall be permitted in the MH-2 district when granted in accordance with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1</w:t>
      </w:r>
      <w:r w:rsidRPr="008E4171">
        <w:rPr>
          <w:rFonts w:eastAsia="Arial Unicode MS"/>
          <w:color w:val="000000"/>
          <w:sz w:val="24"/>
          <w:szCs w:val="24"/>
        </w:rPr>
        <w:t>:</w:t>
      </w:r>
    </w:p>
    <w:p w14:paraId="164F113F"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Boat, recreational vehicle, and/or travel trailer storage yard.</w:t>
      </w:r>
    </w:p>
    <w:p w14:paraId="72555661"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Travel trailer and commercial overnight camping park.</w:t>
      </w:r>
    </w:p>
    <w:p w14:paraId="4EDFC5CB"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(3)     Other uses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79B3CEA4"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Height and area regulations</w:t>
      </w:r>
      <w:r w:rsidRPr="008E4171">
        <w:rPr>
          <w:rFonts w:eastAsia="Arial Unicode MS"/>
          <w:color w:val="000000"/>
          <w:sz w:val="24"/>
          <w:szCs w:val="24"/>
        </w:rPr>
        <w:t>.</w:t>
      </w:r>
    </w:p>
    <w:p w14:paraId="020B57E0"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(1)     See </w:t>
      </w:r>
      <w:r w:rsidRPr="008E4171">
        <w:rPr>
          <w:rFonts w:eastAsia="Arial Unicode MS"/>
          <w:color w:val="0000FF"/>
          <w:sz w:val="24"/>
          <w:szCs w:val="24"/>
          <w:u w:val="single"/>
        </w:rPr>
        <w:t>appendix 1</w:t>
      </w:r>
      <w:r w:rsidRPr="008E4171">
        <w:rPr>
          <w:rFonts w:eastAsia="Arial Unicode MS"/>
          <w:color w:val="000000"/>
          <w:sz w:val="24"/>
          <w:szCs w:val="24"/>
        </w:rPr>
        <w:t xml:space="preserve"> (area, setback, height, and coverage regulations).</w:t>
      </w:r>
    </w:p>
    <w:p w14:paraId="0836EE3E"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The front setback shall be 25 feet where the car enters, and 20 feet on the opposite side.</w:t>
      </w:r>
    </w:p>
    <w:p w14:paraId="3E5E670A" w14:textId="5B1F3EFA"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Parking requirements</w:t>
      </w:r>
      <w:r w:rsidRPr="008E4171">
        <w:rPr>
          <w:rFonts w:eastAsia="Arial Unicode MS"/>
          <w:color w:val="000000"/>
          <w:sz w:val="24"/>
          <w:szCs w:val="24"/>
        </w:rPr>
        <w:t xml:space="preserve">. Two spaces shall be provided per unit located on the lot plus additional spaces for accessory uses as required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2</w:t>
      </w:r>
      <w:r w:rsidRPr="008E4171">
        <w:rPr>
          <w:rFonts w:eastAsia="Arial Unicode MS"/>
          <w:color w:val="000000"/>
          <w:sz w:val="24"/>
          <w:szCs w:val="24"/>
        </w:rPr>
        <w:t>.</w:t>
      </w:r>
    </w:p>
    <w:p w14:paraId="46A3C30A"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Additional restrictions applicable to manufactured home park district</w:t>
      </w:r>
      <w:r w:rsidRPr="008E4171">
        <w:rPr>
          <w:rFonts w:eastAsia="Arial Unicode MS"/>
          <w:color w:val="000000"/>
          <w:sz w:val="24"/>
          <w:szCs w:val="24"/>
        </w:rPr>
        <w:t>.</w:t>
      </w:r>
    </w:p>
    <w:p w14:paraId="137E2E14"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Manufactured housing design and construction will comply with construction and safety standards published by the Department of Housing and Urban Development pursuant to the requirements of the National Mobile Home and Safety Standards Act of 1974 and all manufactured homes will be subject to inspection by the building official.</w:t>
      </w:r>
    </w:p>
    <w:p w14:paraId="6ABA67C4"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All manufactured homes shall be set on a solid slab structure and/or 18" to 20" runners. Additional rooms and enclosed porches shall be constructed on a solid slab.</w:t>
      </w:r>
    </w:p>
    <w:p w14:paraId="0C2BB461"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lastRenderedPageBreak/>
        <w:t>(3)     Tie-downs will be required and will be secured prior to occupancy.</w:t>
      </w:r>
    </w:p>
    <w:p w14:paraId="03B3AF7B"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(4)     Underpinning and skirting will be required and will be installed prior to occupancy.</w:t>
      </w:r>
    </w:p>
    <w:p w14:paraId="1F5FA4AD"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(5)     Accessory buildings will be either manufactured or constructed in accordance with city codes.</w:t>
      </w:r>
    </w:p>
    <w:p w14:paraId="333D5405"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(6)     All manufactured homes and modular homes shall comply with all regulations of the State of Texas and such regulations are hereby incorporated into this section.</w:t>
      </w:r>
    </w:p>
    <w:p w14:paraId="52CD0F1E" w14:textId="53D0C3AF" w:rsidR="00A8220B" w:rsidRDefault="000F08E2">
      <w:pPr>
        <w:spacing w:before="105" w:after="105"/>
        <w:rPr>
          <w:rFonts w:eastAsia="Arial Unicode MS"/>
          <w:color w:val="000000"/>
          <w:sz w:val="24"/>
          <w:szCs w:val="24"/>
        </w:rPr>
      </w:pPr>
      <w:r w:rsidRPr="008E4171">
        <w:rPr>
          <w:rFonts w:eastAsia="Arial Unicode MS"/>
          <w:color w:val="000000"/>
          <w:sz w:val="24"/>
          <w:szCs w:val="24"/>
        </w:rPr>
        <w:t>(g)     </w:t>
      </w:r>
      <w:r w:rsidRPr="008E4171">
        <w:rPr>
          <w:color w:val="000000"/>
          <w:sz w:val="24"/>
          <w:szCs w:val="24"/>
          <w:u w:val="single"/>
        </w:rPr>
        <w:t>Signs</w:t>
      </w:r>
      <w:r w:rsidRPr="008E4171">
        <w:rPr>
          <w:rFonts w:eastAsia="Arial Unicode MS"/>
          <w:color w:val="000000"/>
          <w:sz w:val="24"/>
          <w:szCs w:val="24"/>
        </w:rPr>
        <w:t>. Signs in this district shall comply with the requirements of the city sign ordinance (as amended).</w:t>
      </w:r>
    </w:p>
    <w:p w14:paraId="0AEFE360" w14:textId="77777777" w:rsidR="001252D0" w:rsidRPr="008E4171" w:rsidRDefault="001252D0">
      <w:pPr>
        <w:spacing w:before="105" w:after="105"/>
        <w:rPr>
          <w:sz w:val="24"/>
          <w:szCs w:val="24"/>
        </w:rPr>
      </w:pPr>
    </w:p>
    <w:p w14:paraId="57640ACA" w14:textId="77777777" w:rsidR="00011B1C" w:rsidRDefault="00011B1C">
      <w:pPr>
        <w:jc w:val="both"/>
        <w:rPr>
          <w:b/>
          <w:color w:val="000000"/>
          <w:sz w:val="24"/>
          <w:szCs w:val="24"/>
        </w:rPr>
      </w:pPr>
      <w:bookmarkStart w:id="19" w:name="Z20001140"/>
      <w:bookmarkEnd w:id="19"/>
    </w:p>
    <w:p w14:paraId="1EC19EFE" w14:textId="6F34CB31" w:rsidR="00A8220B" w:rsidRPr="008E4171" w:rsidRDefault="000F08E2">
      <w:pPr>
        <w:jc w:val="both"/>
        <w:rPr>
          <w:sz w:val="24"/>
          <w:szCs w:val="24"/>
        </w:rPr>
      </w:pPr>
      <w:r w:rsidRPr="008E4171">
        <w:rPr>
          <w:b/>
          <w:color w:val="000000"/>
          <w:sz w:val="24"/>
          <w:szCs w:val="24"/>
        </w:rPr>
        <w:t xml:space="preserve">Sec. </w:t>
      </w:r>
      <w:r w:rsidR="00011B1C">
        <w:rPr>
          <w:b/>
          <w:color w:val="000000"/>
          <w:sz w:val="24"/>
          <w:szCs w:val="24"/>
        </w:rPr>
        <w:t>1.00.</w:t>
      </w:r>
      <w:r w:rsidRPr="008E4171">
        <w:rPr>
          <w:b/>
          <w:color w:val="000000"/>
          <w:sz w:val="24"/>
          <w:szCs w:val="24"/>
        </w:rPr>
        <w:t>01</w:t>
      </w:r>
      <w:r w:rsidR="00D2465C">
        <w:rPr>
          <w:b/>
          <w:color w:val="000000"/>
          <w:sz w:val="24"/>
          <w:szCs w:val="24"/>
        </w:rPr>
        <w:t>7</w:t>
      </w:r>
      <w:r w:rsidRPr="008E4171">
        <w:rPr>
          <w:b/>
          <w:color w:val="000000"/>
          <w:sz w:val="24"/>
          <w:szCs w:val="24"/>
        </w:rPr>
        <w:t xml:space="preserve">    TF Two-Family Residential District</w:t>
      </w:r>
    </w:p>
    <w:p w14:paraId="04FD488C"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General purpose and description</w:t>
      </w:r>
      <w:r w:rsidRPr="008E4171">
        <w:rPr>
          <w:rFonts w:eastAsia="Arial Unicode MS"/>
          <w:color w:val="000000"/>
          <w:sz w:val="24"/>
          <w:szCs w:val="24"/>
        </w:rPr>
        <w:t>. The TF One- and Two-Family Dwelling District is established to stabilize and protect characteristics of low-density residential areas. This district may be suitable as a buffer zone between single-family and higher-intensity uses. Development in the TF district is limited primarily to single-family and two-family dwellings and certain community and recreational facilities to service residents of the district.</w:t>
      </w:r>
    </w:p>
    <w:p w14:paraId="03D4E746"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Permitted uses</w:t>
      </w:r>
      <w:r w:rsidRPr="008E4171">
        <w:rPr>
          <w:rFonts w:eastAsia="Arial Unicode MS"/>
          <w:color w:val="000000"/>
          <w:sz w:val="24"/>
          <w:szCs w:val="24"/>
        </w:rPr>
        <w:t xml:space="preserve">. A building or premises shall be used only for the purposes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19B915B0" w14:textId="3AB7AA78"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Permitted specific uses</w:t>
      </w:r>
      <w:r w:rsidRPr="008E4171">
        <w:rPr>
          <w:rFonts w:eastAsia="Arial Unicode MS"/>
          <w:color w:val="000000"/>
          <w:sz w:val="24"/>
          <w:szCs w:val="24"/>
        </w:rPr>
        <w:t xml:space="preserve">. Specific uses shall be permitted in the TF district, when granted in accordance with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1</w:t>
      </w:r>
      <w:r w:rsidRPr="008E4171">
        <w:rPr>
          <w:rFonts w:eastAsia="Arial Unicode MS"/>
          <w:color w:val="000000"/>
          <w:sz w:val="24"/>
          <w:szCs w:val="24"/>
        </w:rPr>
        <w:t xml:space="preserve">,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6C81CFAF"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Height and area regulations</w:t>
      </w:r>
      <w:r w:rsidRPr="008E4171">
        <w:rPr>
          <w:rFonts w:eastAsia="Arial Unicode MS"/>
          <w:color w:val="000000"/>
          <w:sz w:val="24"/>
          <w:szCs w:val="24"/>
        </w:rPr>
        <w:t xml:space="preserve">. See </w:t>
      </w:r>
      <w:r w:rsidRPr="008E4171">
        <w:rPr>
          <w:rFonts w:eastAsia="Arial Unicode MS"/>
          <w:color w:val="0000FF"/>
          <w:sz w:val="24"/>
          <w:szCs w:val="24"/>
          <w:u w:val="single"/>
        </w:rPr>
        <w:t>appendix 1</w:t>
      </w:r>
      <w:r w:rsidRPr="008E4171">
        <w:rPr>
          <w:rFonts w:eastAsia="Arial Unicode MS"/>
          <w:color w:val="000000"/>
          <w:sz w:val="24"/>
          <w:szCs w:val="24"/>
        </w:rPr>
        <w:t xml:space="preserve"> (area, setback, height, and coverage regulations).</w:t>
      </w:r>
    </w:p>
    <w:p w14:paraId="4B09691B" w14:textId="110A15FC"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Parking regulations</w:t>
      </w:r>
      <w:r w:rsidRPr="008E4171">
        <w:rPr>
          <w:rFonts w:eastAsia="Arial Unicode MS"/>
          <w:color w:val="000000"/>
          <w:sz w:val="24"/>
          <w:szCs w:val="24"/>
        </w:rPr>
        <w:t xml:space="preserve">. Off-street parking shall be provided in accordance with the requirements for uses set forth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2</w:t>
      </w:r>
      <w:r w:rsidRPr="008E4171">
        <w:rPr>
          <w:rFonts w:eastAsia="Arial Unicode MS"/>
          <w:color w:val="000000"/>
          <w:sz w:val="24"/>
          <w:szCs w:val="24"/>
        </w:rPr>
        <w:t>.</w:t>
      </w:r>
    </w:p>
    <w:p w14:paraId="43120674"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Permitted accessory uses</w:t>
      </w:r>
      <w:r w:rsidRPr="008E4171">
        <w:rPr>
          <w:rFonts w:eastAsia="Arial Unicode MS"/>
          <w:color w:val="000000"/>
          <w:sz w:val="24"/>
          <w:szCs w:val="24"/>
        </w:rPr>
        <w:t>.</w:t>
      </w:r>
    </w:p>
    <w:p w14:paraId="258E5B39"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Home occupations.</w:t>
      </w:r>
    </w:p>
    <w:p w14:paraId="614E4D55"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Private garages and parking areas.</w:t>
      </w:r>
    </w:p>
    <w:p w14:paraId="13F9957E"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Private swimming pools exclusively for the use of residents of the premises and their nonpaying guests.</w:t>
      </w:r>
    </w:p>
    <w:p w14:paraId="68E8AD8E" w14:textId="54AE8130" w:rsidR="00A8220B" w:rsidRDefault="000F08E2">
      <w:pPr>
        <w:spacing w:before="105" w:after="105"/>
        <w:rPr>
          <w:rFonts w:eastAsia="Arial Unicode MS"/>
          <w:color w:val="000000"/>
          <w:sz w:val="24"/>
          <w:szCs w:val="24"/>
        </w:rPr>
      </w:pPr>
      <w:r w:rsidRPr="008E4171">
        <w:rPr>
          <w:rFonts w:eastAsia="Arial Unicode MS"/>
          <w:color w:val="000000"/>
          <w:sz w:val="24"/>
          <w:szCs w:val="24"/>
        </w:rPr>
        <w:t>(g)     </w:t>
      </w:r>
      <w:r w:rsidRPr="008E4171">
        <w:rPr>
          <w:color w:val="000000"/>
          <w:sz w:val="24"/>
          <w:szCs w:val="24"/>
          <w:u w:val="single"/>
        </w:rPr>
        <w:t>Signs</w:t>
      </w:r>
      <w:r w:rsidRPr="008E4171">
        <w:rPr>
          <w:rFonts w:eastAsia="Arial Unicode MS"/>
          <w:color w:val="000000"/>
          <w:sz w:val="24"/>
          <w:szCs w:val="24"/>
        </w:rPr>
        <w:t>. Signs in this district shall comply with the requirements of the city sign ordinance (as amended).</w:t>
      </w:r>
    </w:p>
    <w:p w14:paraId="459EF5EA" w14:textId="77777777" w:rsidR="001252D0" w:rsidRPr="008E4171" w:rsidRDefault="001252D0">
      <w:pPr>
        <w:spacing w:before="105" w:after="105"/>
        <w:rPr>
          <w:sz w:val="24"/>
          <w:szCs w:val="24"/>
        </w:rPr>
      </w:pPr>
    </w:p>
    <w:p w14:paraId="44F0E9CF" w14:textId="7641FDD1" w:rsidR="00A8220B" w:rsidRPr="008E4171" w:rsidRDefault="000F08E2">
      <w:pPr>
        <w:jc w:val="both"/>
        <w:rPr>
          <w:sz w:val="24"/>
          <w:szCs w:val="24"/>
        </w:rPr>
      </w:pPr>
      <w:bookmarkStart w:id="20" w:name="Z2CODE_Z20001140"/>
      <w:bookmarkEnd w:id="20"/>
      <w:r w:rsidRPr="008E4171">
        <w:rPr>
          <w:b/>
          <w:color w:val="000000"/>
          <w:sz w:val="24"/>
          <w:szCs w:val="24"/>
        </w:rPr>
        <w:t xml:space="preserve">Sec. </w:t>
      </w:r>
      <w:r w:rsidR="00011B1C">
        <w:rPr>
          <w:b/>
          <w:color w:val="000000"/>
          <w:sz w:val="24"/>
          <w:szCs w:val="24"/>
        </w:rPr>
        <w:t>1.00.</w:t>
      </w:r>
      <w:r w:rsidRPr="008E4171">
        <w:rPr>
          <w:b/>
          <w:color w:val="000000"/>
          <w:sz w:val="24"/>
          <w:szCs w:val="24"/>
        </w:rPr>
        <w:t>01</w:t>
      </w:r>
      <w:r w:rsidR="00D2465C">
        <w:rPr>
          <w:b/>
          <w:color w:val="000000"/>
          <w:sz w:val="24"/>
          <w:szCs w:val="24"/>
        </w:rPr>
        <w:t>8</w:t>
      </w:r>
      <w:r w:rsidRPr="008E4171">
        <w:rPr>
          <w:b/>
          <w:color w:val="000000"/>
          <w:sz w:val="24"/>
          <w:szCs w:val="24"/>
        </w:rPr>
        <w:t>     MF-1 Multiple-Family Residential - Medium Density</w:t>
      </w:r>
    </w:p>
    <w:p w14:paraId="69467354"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General purpose and description</w:t>
      </w:r>
      <w:r w:rsidRPr="008E4171">
        <w:rPr>
          <w:rFonts w:eastAsia="Arial Unicode MS"/>
          <w:color w:val="000000"/>
          <w:sz w:val="24"/>
          <w:szCs w:val="24"/>
        </w:rPr>
        <w:t>. The MF-1 district is established to meet the needs for medium density residential areas where such development is in concert with area aesthetics, is environmentally sound, is compatible to the neighborhood, and promotes the character of the community. The district is characterized by smaller scale buildings and extensive open space and landscaping. This district should not be located with frontage or direct access on major thoroughfares or with principal access to local residential streets. This district permits two-story apartments, fourplexes, and duplexes.</w:t>
      </w:r>
    </w:p>
    <w:p w14:paraId="4EC34225"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Permitted uses</w:t>
      </w:r>
      <w:r w:rsidRPr="008E4171">
        <w:rPr>
          <w:rFonts w:eastAsia="Arial Unicode MS"/>
          <w:color w:val="000000"/>
          <w:sz w:val="24"/>
          <w:szCs w:val="24"/>
        </w:rPr>
        <w:t>. The following uses shall be permitted:</w:t>
      </w:r>
    </w:p>
    <w:p w14:paraId="33CD5D1C"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Multiple-family dwellings and clustered multiple-family dwellings, which clustered in [or] multiple-family dwellings have a site plan approved by the planning and zoning commission for the particular project in which they are proposed.</w:t>
      </w:r>
    </w:p>
    <w:p w14:paraId="6879C294"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Two-family dwelling units.</w:t>
      </w:r>
    </w:p>
    <w:p w14:paraId="222A8594"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Private schools: nursery, elementary, junior high, high school, vocational school and day-care centers.</w:t>
      </w:r>
    </w:p>
    <w:p w14:paraId="54534220"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(4)     Churches, parish houses, convents.</w:t>
      </w:r>
    </w:p>
    <w:p w14:paraId="191CAAC8"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(5)     Country clubs, tennis courts, and such additional recreational uses as are for private </w:t>
      </w:r>
      <w:r w:rsidRPr="008E4171">
        <w:rPr>
          <w:rFonts w:eastAsia="Arial Unicode MS"/>
          <w:color w:val="000000"/>
          <w:sz w:val="24"/>
          <w:szCs w:val="24"/>
        </w:rPr>
        <w:lastRenderedPageBreak/>
        <w:t>recreation purposes or private club recreational purposes. Clubhouses and maintenance buildings shall be located not less than 200 feet from any adjacent lot in an adjoining residence district.</w:t>
      </w:r>
    </w:p>
    <w:p w14:paraId="7BD0765F"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(6)     Parks and playgrounds.</w:t>
      </w:r>
    </w:p>
    <w:p w14:paraId="075A11CD"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(7)     Existing one-family dwelling units used as such on the effective date of this article.</w:t>
      </w:r>
    </w:p>
    <w:p w14:paraId="25699F8B" w14:textId="60948DE4"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Permitted specific uses</w:t>
      </w:r>
      <w:r w:rsidRPr="008E4171">
        <w:rPr>
          <w:rFonts w:eastAsia="Arial Unicode MS"/>
          <w:color w:val="000000"/>
          <w:sz w:val="24"/>
          <w:szCs w:val="24"/>
        </w:rPr>
        <w:t xml:space="preserve">. The following specific uses shall be permitted when granted in accordance with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1</w:t>
      </w:r>
      <w:r w:rsidRPr="008E4171">
        <w:rPr>
          <w:rFonts w:eastAsia="Arial Unicode MS"/>
          <w:color w:val="000000"/>
          <w:sz w:val="24"/>
          <w:szCs w:val="24"/>
        </w:rPr>
        <w:t>:</w:t>
      </w:r>
    </w:p>
    <w:p w14:paraId="601A6891"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One-family dwelling units.</w:t>
      </w:r>
    </w:p>
    <w:p w14:paraId="702A710B"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Townhouses, condominiums.</w:t>
      </w:r>
    </w:p>
    <w:p w14:paraId="273FA231"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(3)     Uses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4F3DFA8E"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Height and area regulations</w:t>
      </w:r>
      <w:r w:rsidRPr="008E4171">
        <w:rPr>
          <w:rFonts w:eastAsia="Arial Unicode MS"/>
          <w:color w:val="000000"/>
          <w:sz w:val="24"/>
          <w:szCs w:val="24"/>
        </w:rPr>
        <w:t>.</w:t>
      </w:r>
    </w:p>
    <w:p w14:paraId="17C201BD"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(1)     See </w:t>
      </w:r>
      <w:r w:rsidRPr="008E4171">
        <w:rPr>
          <w:rFonts w:eastAsia="Arial Unicode MS"/>
          <w:color w:val="0000FF"/>
          <w:sz w:val="24"/>
          <w:szCs w:val="24"/>
          <w:u w:val="single"/>
        </w:rPr>
        <w:t>appendix 1</w:t>
      </w:r>
      <w:r w:rsidRPr="008E4171">
        <w:rPr>
          <w:rFonts w:eastAsia="Arial Unicode MS"/>
          <w:color w:val="000000"/>
          <w:sz w:val="24"/>
          <w:szCs w:val="24"/>
        </w:rPr>
        <w:t xml:space="preserve"> (area, setback, height, and coverage regulations).</w:t>
      </w:r>
    </w:p>
    <w:p w14:paraId="08C97592"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No lot containing multifamily units shall contain less than 10,000 square feet or 1,500 square feet per dwelling unit, whichever is greater.</w:t>
      </w:r>
    </w:p>
    <w:p w14:paraId="33B02793"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Minimum lot sizes for townhouses and zero lot line houses shall be 3,000 square feet per dwelling unit.</w:t>
      </w:r>
    </w:p>
    <w:p w14:paraId="07EAFB76"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(4)     Minimum lot sizes for all other permitted uses shall be 7,500 square feet or one thousand five hundred square feet per living unit, whichever is greater.</w:t>
      </w:r>
    </w:p>
    <w:p w14:paraId="5CBD952A"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(5)     Lot width for a lot containing multifamily, townhouse, or zero lot line units shall be not less than 20 feet per ground floor unit plus side yard requirements.</w:t>
      </w:r>
    </w:p>
    <w:p w14:paraId="7010480B"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(6)     Lot width for a lot containing other permitted uses shall be not less than 60 feet.</w:t>
      </w:r>
    </w:p>
    <w:p w14:paraId="3BA8BB64"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(7)     The height of any multifamily building sited on a lot adjacent to an area zoned for single-family dwellings or where single-family dwellings of one story in height exist shall be limited to one story for a distance of 60 feet from the single-family district boundary or the lot on which the single-family dwelling is located.</w:t>
      </w:r>
    </w:p>
    <w:p w14:paraId="5329CCA9"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(8)     When buildings exceed one story in height, an automatic sprinkler system shall be installed in accordance with existing fire codes and each unit shall have two points of entry or exit.</w:t>
      </w:r>
    </w:p>
    <w:p w14:paraId="059D475D" w14:textId="2DBECA8E"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Parking regulations</w:t>
      </w:r>
      <w:r w:rsidRPr="008E4171">
        <w:rPr>
          <w:rFonts w:eastAsia="Arial Unicode MS"/>
          <w:color w:val="000000"/>
          <w:sz w:val="24"/>
          <w:szCs w:val="24"/>
        </w:rPr>
        <w:t xml:space="preserve">. Two off-street parking spaces shall be provided per unit. Required parking may not be provided within the required front yard. Other off-street parking spaces regulations are set forth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694852">
        <w:rPr>
          <w:rFonts w:eastAsia="Arial Unicode MS"/>
          <w:color w:val="0000FF"/>
          <w:sz w:val="24"/>
          <w:szCs w:val="24"/>
          <w:u w:val="single"/>
        </w:rPr>
        <w:t>2</w:t>
      </w:r>
      <w:r w:rsidRPr="008E4171">
        <w:rPr>
          <w:rFonts w:eastAsia="Arial Unicode MS"/>
          <w:color w:val="000000"/>
          <w:sz w:val="24"/>
          <w:szCs w:val="24"/>
        </w:rPr>
        <w:t>.</w:t>
      </w:r>
    </w:p>
    <w:p w14:paraId="7DC777B3"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Signs</w:t>
      </w:r>
      <w:r w:rsidRPr="008E4171">
        <w:rPr>
          <w:rFonts w:eastAsia="Arial Unicode MS"/>
          <w:color w:val="000000"/>
          <w:sz w:val="24"/>
          <w:szCs w:val="24"/>
        </w:rPr>
        <w:t>. Signs in this district shall comply with the requirements of the city sign ordinance (as amended).</w:t>
      </w:r>
    </w:p>
    <w:p w14:paraId="684801B7" w14:textId="77777777" w:rsidR="00A8220B" w:rsidRPr="008E4171" w:rsidRDefault="000F08E2">
      <w:pPr>
        <w:spacing w:before="105" w:after="105"/>
        <w:rPr>
          <w:sz w:val="24"/>
          <w:szCs w:val="24"/>
        </w:rPr>
      </w:pPr>
      <w:r w:rsidRPr="008E4171">
        <w:rPr>
          <w:rFonts w:eastAsia="Arial Unicode MS"/>
          <w:color w:val="000000"/>
          <w:sz w:val="24"/>
          <w:szCs w:val="24"/>
        </w:rPr>
        <w:t>(g)     </w:t>
      </w:r>
      <w:r w:rsidRPr="008E4171">
        <w:rPr>
          <w:color w:val="000000"/>
          <w:sz w:val="24"/>
          <w:szCs w:val="24"/>
          <w:u w:val="single"/>
        </w:rPr>
        <w:t>Refuse facilities</w:t>
      </w:r>
      <w:r w:rsidRPr="008E4171">
        <w:rPr>
          <w:rFonts w:eastAsia="Arial Unicode MS"/>
          <w:color w:val="000000"/>
          <w:sz w:val="24"/>
          <w:szCs w:val="24"/>
        </w:rPr>
        <w:t>. Every dwelling unit in a multifamily complex shall be located within 250 feet of a refuse facility, measured along the designated pedestrian and vehicular travel way. There shall be available at all times at least six cubic yards of refuse container per 30 multifamily dwelling units. For complexes with less than 30 units, no less than four cubic yards of refuse container shall be provided. Each refuse facility shall be screened from view on three sides from persons standing at ground level on the site or immediately adjoining property, by a or [sic] wall of masonry not less than seven feet nor more than eight feet in height or by an enclosure within a building. Refuse containers shall be provided and maintained in a manner to satisfy city public health and sanitary regulations. Each refuse facility shall be located so as to provide safe and convenient pickup by refuse collection agencies.</w:t>
      </w:r>
    </w:p>
    <w:p w14:paraId="2D76B4B4" w14:textId="77777777" w:rsidR="00A8220B" w:rsidRPr="008E4171" w:rsidRDefault="000F08E2">
      <w:pPr>
        <w:spacing w:before="105" w:after="105"/>
        <w:rPr>
          <w:sz w:val="24"/>
          <w:szCs w:val="24"/>
        </w:rPr>
      </w:pPr>
      <w:r w:rsidRPr="008E4171">
        <w:rPr>
          <w:rFonts w:eastAsia="Arial Unicode MS"/>
          <w:color w:val="000000"/>
          <w:sz w:val="24"/>
          <w:szCs w:val="24"/>
        </w:rPr>
        <w:t>(h)     </w:t>
      </w:r>
      <w:r w:rsidRPr="008E4171">
        <w:rPr>
          <w:color w:val="000000"/>
          <w:sz w:val="24"/>
          <w:szCs w:val="24"/>
          <w:u w:val="single"/>
        </w:rPr>
        <w:t>Screening fence</w:t>
      </w:r>
      <w:r w:rsidRPr="008E4171">
        <w:rPr>
          <w:rFonts w:eastAsia="Arial Unicode MS"/>
          <w:color w:val="000000"/>
          <w:sz w:val="24"/>
          <w:szCs w:val="24"/>
        </w:rPr>
        <w:t>. Border fencing of masonry construction of not less than eight feet in height shall be installed by the builder at the time of construction of any multifamily complex, along the property line on any perimeter not abutting a public street or right-of-way. This fence shall be maintained throughout the existence of the multifamily complex by the owner of the complex.</w:t>
      </w:r>
    </w:p>
    <w:p w14:paraId="3DFF3475" w14:textId="77777777" w:rsidR="00A8220B" w:rsidRPr="008E4171" w:rsidRDefault="000F08E2">
      <w:pPr>
        <w:spacing w:before="105" w:after="105"/>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w:t>
      </w:r>
      <w:r w:rsidRPr="008E4171">
        <w:rPr>
          <w:color w:val="000000"/>
          <w:sz w:val="24"/>
          <w:szCs w:val="24"/>
          <w:u w:val="single"/>
        </w:rPr>
        <w:t>Permitted accessory uses</w:t>
      </w:r>
      <w:r w:rsidRPr="008E4171">
        <w:rPr>
          <w:rFonts w:eastAsia="Arial Unicode MS"/>
          <w:color w:val="000000"/>
          <w:sz w:val="24"/>
          <w:szCs w:val="24"/>
        </w:rPr>
        <w:t>.</w:t>
      </w:r>
    </w:p>
    <w:p w14:paraId="028C48E5"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(1)     Accessory uses customarily appurtenant to a permitted use, and accessory uses as permitted in the schedule of uses, </w:t>
      </w:r>
      <w:r w:rsidRPr="008E4171">
        <w:rPr>
          <w:rFonts w:eastAsia="Arial Unicode MS"/>
          <w:color w:val="0000FF"/>
          <w:sz w:val="24"/>
          <w:szCs w:val="24"/>
          <w:u w:val="single"/>
        </w:rPr>
        <w:t>appendix 2</w:t>
      </w:r>
      <w:r w:rsidRPr="008E4171">
        <w:rPr>
          <w:rFonts w:eastAsia="Arial Unicode MS"/>
          <w:color w:val="000000"/>
          <w:sz w:val="24"/>
          <w:szCs w:val="24"/>
        </w:rPr>
        <w:t>.</w:t>
      </w:r>
    </w:p>
    <w:p w14:paraId="5AD52B3E"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lastRenderedPageBreak/>
        <w:t>(2)     Athletic fields and playfields, noncommercial, including stadiums and grandstands.</w:t>
      </w:r>
    </w:p>
    <w:p w14:paraId="3EE8D041"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Temporary buildings for storage of building materials and equipment and construction purposes, when on the same or adjoining lot as the principal use, for a period not to exceed the duration of such construction.</w:t>
      </w:r>
    </w:p>
    <w:p w14:paraId="048A1938" w14:textId="224E9CC0" w:rsidR="00A8220B" w:rsidRDefault="000F08E2">
      <w:pPr>
        <w:spacing w:before="105" w:after="105"/>
        <w:rPr>
          <w:rFonts w:eastAsia="Arial Unicode MS"/>
          <w:color w:val="000000"/>
          <w:sz w:val="24"/>
          <w:szCs w:val="24"/>
        </w:rPr>
      </w:pPr>
      <w:r w:rsidRPr="008E4171">
        <w:rPr>
          <w:rFonts w:eastAsia="Arial Unicode MS"/>
          <w:color w:val="000000"/>
          <w:sz w:val="24"/>
          <w:szCs w:val="24"/>
        </w:rPr>
        <w:t>(j)     </w:t>
      </w:r>
      <w:r w:rsidRPr="008E4171">
        <w:rPr>
          <w:color w:val="000000"/>
          <w:sz w:val="24"/>
          <w:szCs w:val="24"/>
          <w:u w:val="single"/>
        </w:rPr>
        <w:t>Miscellaneous provisions</w:t>
      </w:r>
      <w:r w:rsidRPr="008E4171">
        <w:rPr>
          <w:rFonts w:eastAsia="Arial Unicode MS"/>
          <w:color w:val="000000"/>
          <w:sz w:val="24"/>
          <w:szCs w:val="24"/>
        </w:rPr>
        <w:t>. The maximum density in this district shall be 12 units per acre.</w:t>
      </w:r>
    </w:p>
    <w:p w14:paraId="3CE02BBF" w14:textId="77777777" w:rsidR="001252D0" w:rsidRPr="008E4171" w:rsidRDefault="001252D0">
      <w:pPr>
        <w:spacing w:before="105" w:after="105"/>
        <w:rPr>
          <w:sz w:val="24"/>
          <w:szCs w:val="24"/>
        </w:rPr>
      </w:pPr>
    </w:p>
    <w:p w14:paraId="40B793BA" w14:textId="02E1E393" w:rsidR="00A8220B" w:rsidRPr="008E4171" w:rsidRDefault="000F08E2">
      <w:pPr>
        <w:jc w:val="both"/>
        <w:rPr>
          <w:sz w:val="24"/>
          <w:szCs w:val="24"/>
        </w:rPr>
      </w:pPr>
      <w:bookmarkStart w:id="21" w:name="Z20001141"/>
      <w:bookmarkEnd w:id="21"/>
      <w:r w:rsidRPr="008E4171">
        <w:rPr>
          <w:b/>
          <w:color w:val="000000"/>
          <w:sz w:val="24"/>
          <w:szCs w:val="24"/>
        </w:rPr>
        <w:t xml:space="preserve">Sec. </w:t>
      </w:r>
      <w:r w:rsidR="00011B1C">
        <w:rPr>
          <w:b/>
          <w:color w:val="000000"/>
          <w:sz w:val="24"/>
          <w:szCs w:val="24"/>
        </w:rPr>
        <w:t>1.00.</w:t>
      </w:r>
      <w:r w:rsidRPr="008E4171">
        <w:rPr>
          <w:b/>
          <w:color w:val="000000"/>
          <w:sz w:val="24"/>
          <w:szCs w:val="24"/>
        </w:rPr>
        <w:t>0</w:t>
      </w:r>
      <w:r w:rsidR="00D2465C">
        <w:rPr>
          <w:b/>
          <w:color w:val="000000"/>
          <w:sz w:val="24"/>
          <w:szCs w:val="24"/>
        </w:rPr>
        <w:t>19</w:t>
      </w:r>
      <w:r w:rsidRPr="008E4171">
        <w:rPr>
          <w:b/>
          <w:color w:val="000000"/>
          <w:sz w:val="24"/>
          <w:szCs w:val="24"/>
        </w:rPr>
        <w:t>     MF-2 Multiple-Family Residential - High Density</w:t>
      </w:r>
    </w:p>
    <w:p w14:paraId="5DAB1A57"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General purpose and description</w:t>
      </w:r>
      <w:r w:rsidRPr="008E4171">
        <w:rPr>
          <w:rFonts w:eastAsia="Arial Unicode MS"/>
          <w:color w:val="000000"/>
          <w:sz w:val="24"/>
          <w:szCs w:val="24"/>
        </w:rPr>
        <w:t>. High-density multiple-family zoning is primarily intended as the appropriate designation for lands suitable for higher impact development and higher volume traffic, while serving the residential needs for higher density living quarters. This district permits two-story apartments, fourplexes, and duplexes.</w:t>
      </w:r>
    </w:p>
    <w:p w14:paraId="081E584C"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Permitted uses</w:t>
      </w:r>
      <w:r w:rsidRPr="008E4171">
        <w:rPr>
          <w:rFonts w:eastAsia="Arial Unicode MS"/>
          <w:color w:val="000000"/>
          <w:sz w:val="24"/>
          <w:szCs w:val="24"/>
        </w:rPr>
        <w:t>. The following uses shall be permitted:</w:t>
      </w:r>
    </w:p>
    <w:p w14:paraId="0F2E032D"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Any use permitted in the MF-1 district, except two-family dwelling units.</w:t>
      </w:r>
    </w:p>
    <w:p w14:paraId="733C8539"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Libraries and museums.</w:t>
      </w:r>
    </w:p>
    <w:p w14:paraId="73CFDE87"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Hospitals, sanitariums, nursing homes, and personal care facilities.</w:t>
      </w:r>
    </w:p>
    <w:p w14:paraId="0898E6F2"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(4)     Other uses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6CE075CD" w14:textId="059C1C6C"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Permitted specific uses</w:t>
      </w:r>
      <w:r w:rsidRPr="008E4171">
        <w:rPr>
          <w:rFonts w:eastAsia="Arial Unicode MS"/>
          <w:color w:val="000000"/>
          <w:sz w:val="24"/>
          <w:szCs w:val="24"/>
        </w:rPr>
        <w:t xml:space="preserve">. The following specific uses shall be permitted when granted in accordance with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A24C8B">
        <w:rPr>
          <w:rFonts w:eastAsia="Arial Unicode MS"/>
          <w:color w:val="0000FF"/>
          <w:sz w:val="24"/>
          <w:szCs w:val="24"/>
          <w:u w:val="single"/>
        </w:rPr>
        <w:t>1</w:t>
      </w:r>
      <w:r w:rsidRPr="008E4171">
        <w:rPr>
          <w:rFonts w:eastAsia="Arial Unicode MS"/>
          <w:color w:val="000000"/>
          <w:sz w:val="24"/>
          <w:szCs w:val="24"/>
        </w:rPr>
        <w:t>:</w:t>
      </w:r>
    </w:p>
    <w:p w14:paraId="7A1439E6"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Any use allowed as a specific use in the MF-1 district, except one-family and two-family dwelling units, unless permitted above.</w:t>
      </w:r>
    </w:p>
    <w:p w14:paraId="74FE1347"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Medical and dental clinics.</w:t>
      </w:r>
    </w:p>
    <w:p w14:paraId="52368C31"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Offices for professional uses such as (without limitation due to enumeration) building contractors, doctors, chiropractors, dentists, attorneys, insurance, real estate, abstract and title, accountants, architects, brokers, engineers, designers, and psychologists.</w:t>
      </w:r>
    </w:p>
    <w:p w14:paraId="11AD2851"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(4)     Other uses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3AF07036"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Height and area regulations</w:t>
      </w:r>
      <w:r w:rsidRPr="008E4171">
        <w:rPr>
          <w:rFonts w:eastAsia="Arial Unicode MS"/>
          <w:color w:val="000000"/>
          <w:sz w:val="24"/>
          <w:szCs w:val="24"/>
        </w:rPr>
        <w:t>.</w:t>
      </w:r>
    </w:p>
    <w:p w14:paraId="350D97B7"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(1)     See </w:t>
      </w:r>
      <w:r w:rsidRPr="008E4171">
        <w:rPr>
          <w:rFonts w:eastAsia="Arial Unicode MS"/>
          <w:color w:val="0000FF"/>
          <w:sz w:val="24"/>
          <w:szCs w:val="24"/>
          <w:u w:val="single"/>
        </w:rPr>
        <w:t>appendix 1</w:t>
      </w:r>
      <w:r w:rsidRPr="008E4171">
        <w:rPr>
          <w:rFonts w:eastAsia="Arial Unicode MS"/>
          <w:color w:val="000000"/>
          <w:sz w:val="24"/>
          <w:szCs w:val="24"/>
        </w:rPr>
        <w:t xml:space="preserve"> (area, setback, height, and coverage regulations).</w:t>
      </w:r>
    </w:p>
    <w:p w14:paraId="658227FC"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No lot containing multifamily units shall contain less than 10,000 square feet or 1,500 square feet per dwelling unit, whichever is greater.</w:t>
      </w:r>
    </w:p>
    <w:p w14:paraId="4D44ECF3"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Minimum lot sizes for townhouses and zero lot line houses shall be 3,000 square feet per dwelling unit.</w:t>
      </w:r>
    </w:p>
    <w:p w14:paraId="68431086"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(4)     Minimum lot sizes for all other permitted uses shall be 7,500 square feet or 1,500 square feet per living unit, whichever is greater.</w:t>
      </w:r>
    </w:p>
    <w:p w14:paraId="6FDDD43F"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(5)     Lot width for a lot containing multifamily, townhouse, or zero lot line units shall be 20 feet per ground floor unit plus side yard requirements.</w:t>
      </w:r>
    </w:p>
    <w:p w14:paraId="2C24607C"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(6)     Lot width for a lot containing other permitted uses shall be not less than 60 feet.</w:t>
      </w:r>
    </w:p>
    <w:p w14:paraId="0A964898"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(7)     The height of any multifamily building sited on a lot adjacent to an area zoned for single-family dwellings or where single-family dwellings of one story in height exist shall be limited to one story for a distance of 60 feet from the single-family district boundary or the lot on which the single-family dwelling is located.</w:t>
      </w:r>
    </w:p>
    <w:p w14:paraId="426BB700" w14:textId="4A6A6E0C"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Parking regulations</w:t>
      </w:r>
      <w:r w:rsidRPr="008E4171">
        <w:rPr>
          <w:rFonts w:eastAsia="Arial Unicode MS"/>
          <w:color w:val="000000"/>
          <w:sz w:val="24"/>
          <w:szCs w:val="24"/>
        </w:rPr>
        <w:t xml:space="preserve">. Two off-street parking spaces shall be provided per unit. Required parking may not be provided within the required front yard. Other off-street parking spaces regulations are set forth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A24C8B">
        <w:rPr>
          <w:rFonts w:eastAsia="Arial Unicode MS"/>
          <w:color w:val="0000FF"/>
          <w:sz w:val="24"/>
          <w:szCs w:val="24"/>
          <w:u w:val="single"/>
        </w:rPr>
        <w:t>2</w:t>
      </w:r>
      <w:r w:rsidRPr="008E4171">
        <w:rPr>
          <w:rFonts w:eastAsia="Arial Unicode MS"/>
          <w:color w:val="000000"/>
          <w:sz w:val="24"/>
          <w:szCs w:val="24"/>
        </w:rPr>
        <w:t>.</w:t>
      </w:r>
    </w:p>
    <w:p w14:paraId="3958554A"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Signs</w:t>
      </w:r>
      <w:r w:rsidRPr="008E4171">
        <w:rPr>
          <w:rFonts w:eastAsia="Arial Unicode MS"/>
          <w:color w:val="000000"/>
          <w:sz w:val="24"/>
          <w:szCs w:val="24"/>
        </w:rPr>
        <w:t>. Signs in this district shall comply with the requirements of the city sign ordinance (as amended).</w:t>
      </w:r>
    </w:p>
    <w:p w14:paraId="0CCCCD01" w14:textId="77777777" w:rsidR="00A8220B" w:rsidRPr="008E4171" w:rsidRDefault="000F08E2">
      <w:pPr>
        <w:spacing w:before="105" w:after="105"/>
        <w:rPr>
          <w:sz w:val="24"/>
          <w:szCs w:val="24"/>
        </w:rPr>
      </w:pPr>
      <w:r w:rsidRPr="008E4171">
        <w:rPr>
          <w:rFonts w:eastAsia="Arial Unicode MS"/>
          <w:color w:val="000000"/>
          <w:sz w:val="24"/>
          <w:szCs w:val="24"/>
        </w:rPr>
        <w:t>(g)     </w:t>
      </w:r>
      <w:r w:rsidRPr="008E4171">
        <w:rPr>
          <w:color w:val="000000"/>
          <w:sz w:val="24"/>
          <w:szCs w:val="24"/>
          <w:u w:val="single"/>
        </w:rPr>
        <w:t>Refuse facilities</w:t>
      </w:r>
      <w:r w:rsidRPr="008E4171">
        <w:rPr>
          <w:rFonts w:eastAsia="Arial Unicode MS"/>
          <w:color w:val="000000"/>
          <w:sz w:val="24"/>
          <w:szCs w:val="24"/>
        </w:rPr>
        <w:t xml:space="preserve">. Every dwelling unit in a multifamily complex shall be located within 250 feet of a refuse facility, measured along the designated pedestrian and vehicular travel way. There shall be </w:t>
      </w:r>
      <w:r w:rsidRPr="008E4171">
        <w:rPr>
          <w:rFonts w:eastAsia="Arial Unicode MS"/>
          <w:color w:val="000000"/>
          <w:sz w:val="24"/>
          <w:szCs w:val="24"/>
        </w:rPr>
        <w:lastRenderedPageBreak/>
        <w:t>available at all times at least six cubic yards of refuse container per 30 multifamily dwelling units. For complexes with less than 30 units, no less than four cubic yards of refuse container shall be provided. Each refuse facility shall be screened from view on three sides from persons standing at ground level on the site or immediately adjoining property, by a wall of masonry not less than seven feet nor more than eight feet in height or by an enclosure within a building. Refuse containers shall be provided and maintained in a manner to satisfy city public health and sanitary regulations. Each refuse facility shall be located so as to provide safe and convenient pickup by refuse collection agencies.</w:t>
      </w:r>
    </w:p>
    <w:p w14:paraId="27E16007" w14:textId="77777777" w:rsidR="00A8220B" w:rsidRPr="008E4171" w:rsidRDefault="000F08E2">
      <w:pPr>
        <w:spacing w:before="105" w:after="105"/>
        <w:rPr>
          <w:sz w:val="24"/>
          <w:szCs w:val="24"/>
        </w:rPr>
      </w:pPr>
      <w:r w:rsidRPr="008E4171">
        <w:rPr>
          <w:rFonts w:eastAsia="Arial Unicode MS"/>
          <w:color w:val="000000"/>
          <w:sz w:val="24"/>
          <w:szCs w:val="24"/>
        </w:rPr>
        <w:t>(h)     </w:t>
      </w:r>
      <w:r w:rsidRPr="008E4171">
        <w:rPr>
          <w:color w:val="000000"/>
          <w:sz w:val="24"/>
          <w:szCs w:val="24"/>
          <w:u w:val="single"/>
        </w:rPr>
        <w:t>Screening fence</w:t>
      </w:r>
      <w:r w:rsidRPr="008E4171">
        <w:rPr>
          <w:rFonts w:eastAsia="Arial Unicode MS"/>
          <w:color w:val="000000"/>
          <w:sz w:val="24"/>
          <w:szCs w:val="24"/>
        </w:rPr>
        <w:t>. Border fencing of masonry construction of not less than eight feet in height shall be installed by the builder at the time of construction of any multifamily complex, along the property line on any perimeter not abutting a public street or right-of-way. This fence shall be maintained throughout the existence of the multifamily complex by the owner of the complex.</w:t>
      </w:r>
    </w:p>
    <w:p w14:paraId="0C2DBD05" w14:textId="77777777" w:rsidR="00A8220B" w:rsidRPr="008E4171" w:rsidRDefault="000F08E2">
      <w:pPr>
        <w:spacing w:before="105" w:after="105"/>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w:t>
      </w:r>
      <w:r w:rsidRPr="008E4171">
        <w:rPr>
          <w:color w:val="000000"/>
          <w:sz w:val="24"/>
          <w:szCs w:val="24"/>
          <w:u w:val="single"/>
        </w:rPr>
        <w:t>Special fire protection requirements</w:t>
      </w:r>
      <w:r w:rsidRPr="008E4171">
        <w:rPr>
          <w:rFonts w:eastAsia="Arial Unicode MS"/>
          <w:color w:val="000000"/>
          <w:sz w:val="24"/>
          <w:szCs w:val="24"/>
        </w:rPr>
        <w:t>.</w:t>
      </w:r>
    </w:p>
    <w:p w14:paraId="51B91F70"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Whenever densities of greater than 15 units per acre are present or a building exceeds one story in height, each building in the development shall contain an automatic sprinkler system, to be installed at the time of construction and thereafter operated in accordance with currently applicable fire safety codes.</w:t>
      </w:r>
    </w:p>
    <w:p w14:paraId="45F7F57C"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In addition, each unit in any multi-story design, regardless of density, shall be provided with two points of entry and exit with each providing separate access to places of safety in the event of fire or other emergency.</w:t>
      </w:r>
    </w:p>
    <w:p w14:paraId="5491822B" w14:textId="77777777" w:rsidR="00A8220B" w:rsidRPr="008E4171" w:rsidRDefault="000F08E2">
      <w:pPr>
        <w:spacing w:before="105" w:after="105"/>
        <w:rPr>
          <w:sz w:val="24"/>
          <w:szCs w:val="24"/>
        </w:rPr>
      </w:pPr>
      <w:r w:rsidRPr="008E4171">
        <w:rPr>
          <w:rFonts w:eastAsia="Arial Unicode MS"/>
          <w:color w:val="000000"/>
          <w:sz w:val="24"/>
          <w:szCs w:val="24"/>
        </w:rPr>
        <w:t>(j)     </w:t>
      </w:r>
      <w:r w:rsidRPr="008E4171">
        <w:rPr>
          <w:color w:val="000000"/>
          <w:sz w:val="24"/>
          <w:szCs w:val="24"/>
          <w:u w:val="single"/>
        </w:rPr>
        <w:t>Miscellaneous provisions</w:t>
      </w:r>
      <w:r w:rsidRPr="008E4171">
        <w:rPr>
          <w:rFonts w:eastAsia="Arial Unicode MS"/>
          <w:color w:val="000000"/>
          <w:sz w:val="24"/>
          <w:szCs w:val="24"/>
        </w:rPr>
        <w:t>.</w:t>
      </w:r>
    </w:p>
    <w:p w14:paraId="6D3B8994"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Density in this district does not ordinarily exceed 15 units per gross acre but can reach a maximum of 25 units per gross acre if special fire protection requirements are observed (see subsection (</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of this section).</w:t>
      </w:r>
    </w:p>
    <w:p w14:paraId="2019EA6E"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(2)     The minimum separation of buildings shall conform to the distance requirements as specified in </w:t>
      </w:r>
      <w:r w:rsidRPr="008E4171">
        <w:rPr>
          <w:rFonts w:eastAsia="Arial Unicode MS"/>
          <w:color w:val="0000FF"/>
          <w:sz w:val="24"/>
          <w:szCs w:val="24"/>
          <w:u w:val="single"/>
        </w:rPr>
        <w:t>appendix 1</w:t>
      </w:r>
      <w:r w:rsidRPr="008E4171">
        <w:rPr>
          <w:rFonts w:eastAsia="Arial Unicode MS"/>
          <w:color w:val="000000"/>
          <w:sz w:val="24"/>
          <w:szCs w:val="24"/>
        </w:rPr>
        <w:t xml:space="preserve"> (area, setback, height, and coverage regulations).</w:t>
      </w:r>
    </w:p>
    <w:p w14:paraId="1D433496"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If a side yard or rear yard is adjacent to a single-family residential district, there shall be a 25-foot setback and a 60-foot setback from the adjacent property line for buildings in excess of one story in height.</w:t>
      </w:r>
    </w:p>
    <w:p w14:paraId="364521EE"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(4)     Single-family construction in this district shall comply with the SF-60 district requirements.</w:t>
      </w:r>
    </w:p>
    <w:p w14:paraId="15336D39"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(5)     Duplex construction in this district shall comply with the TF district requirements.</w:t>
      </w:r>
    </w:p>
    <w:p w14:paraId="70F1DB4D" w14:textId="61363E07" w:rsidR="00A8220B" w:rsidRDefault="000F08E2" w:rsidP="001252D0">
      <w:pPr>
        <w:spacing w:before="105" w:after="105"/>
        <w:ind w:left="720"/>
        <w:rPr>
          <w:rFonts w:eastAsia="Arial Unicode MS"/>
          <w:color w:val="000000"/>
          <w:sz w:val="24"/>
          <w:szCs w:val="24"/>
        </w:rPr>
      </w:pPr>
      <w:r w:rsidRPr="008E4171">
        <w:rPr>
          <w:rFonts w:eastAsia="Arial Unicode MS"/>
          <w:color w:val="000000"/>
          <w:sz w:val="24"/>
          <w:szCs w:val="24"/>
        </w:rPr>
        <w:t>(6)     A portion of the building that is no more than one story tall shall observe a minimum setback from the rear property line of 15 feet. Any portion of the building that is more than one story tall shall observe a minimum setback from the rear property line of 25 feet.</w:t>
      </w:r>
    </w:p>
    <w:p w14:paraId="78F67C43" w14:textId="77777777" w:rsidR="001252D0" w:rsidRPr="008E4171" w:rsidRDefault="001252D0" w:rsidP="001252D0">
      <w:pPr>
        <w:spacing w:before="105" w:after="105"/>
        <w:ind w:left="720"/>
        <w:rPr>
          <w:sz w:val="24"/>
          <w:szCs w:val="24"/>
        </w:rPr>
      </w:pPr>
    </w:p>
    <w:p w14:paraId="37C5F3D7" w14:textId="2FFC14C0" w:rsidR="00A8220B" w:rsidRPr="008E4171" w:rsidRDefault="000F08E2">
      <w:pPr>
        <w:jc w:val="both"/>
        <w:rPr>
          <w:sz w:val="24"/>
          <w:szCs w:val="24"/>
        </w:rPr>
      </w:pPr>
      <w:bookmarkStart w:id="22" w:name="Z2CODE_Z20001141"/>
      <w:bookmarkEnd w:id="22"/>
      <w:r w:rsidRPr="008E4171">
        <w:rPr>
          <w:b/>
          <w:color w:val="000000"/>
          <w:sz w:val="24"/>
          <w:szCs w:val="24"/>
        </w:rPr>
        <w:t xml:space="preserve">Sec. </w:t>
      </w:r>
      <w:r w:rsidR="00011B1C">
        <w:rPr>
          <w:b/>
          <w:color w:val="000000"/>
          <w:sz w:val="24"/>
          <w:szCs w:val="24"/>
        </w:rPr>
        <w:t>1.00.</w:t>
      </w:r>
      <w:r w:rsidRPr="008E4171">
        <w:rPr>
          <w:b/>
          <w:color w:val="000000"/>
          <w:sz w:val="24"/>
          <w:szCs w:val="24"/>
        </w:rPr>
        <w:t>02</w:t>
      </w:r>
      <w:r w:rsidR="00D2465C">
        <w:rPr>
          <w:b/>
          <w:color w:val="000000"/>
          <w:sz w:val="24"/>
          <w:szCs w:val="24"/>
        </w:rPr>
        <w:t>0</w:t>
      </w:r>
      <w:r w:rsidRPr="008E4171">
        <w:rPr>
          <w:b/>
          <w:color w:val="000000"/>
          <w:sz w:val="24"/>
          <w:szCs w:val="24"/>
        </w:rPr>
        <w:t>     C-1 Restricted Commercial District</w:t>
      </w:r>
    </w:p>
    <w:p w14:paraId="4028428B"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General purpose and description</w:t>
      </w:r>
      <w:r w:rsidRPr="008E4171">
        <w:rPr>
          <w:rFonts w:eastAsia="Arial Unicode MS"/>
          <w:color w:val="000000"/>
          <w:sz w:val="24"/>
          <w:szCs w:val="24"/>
        </w:rPr>
        <w:t>. The C-1 district is established to accommodate the shopping needs of residents in adjacent residential areas. This district is meant to be used in limited areas, where retail or service establishments deal directly with customers. Businesses in the C-1 district should be oriented to satisfying the daily and frequent shopping needs of the neighborhood consumer.</w:t>
      </w:r>
    </w:p>
    <w:p w14:paraId="638D9441"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General regulations</w:t>
      </w:r>
      <w:r w:rsidRPr="008E4171">
        <w:rPr>
          <w:rFonts w:eastAsia="Arial Unicode MS"/>
          <w:color w:val="000000"/>
          <w:sz w:val="24"/>
          <w:szCs w:val="24"/>
        </w:rPr>
        <w:t>.</w:t>
      </w:r>
    </w:p>
    <w:p w14:paraId="497D5F93"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Business uses above the ground floor are permitted on any floor above the ground floor except in those buildings where dwelling units are established.</w:t>
      </w:r>
    </w:p>
    <w:p w14:paraId="69C85BB3"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All business establishments shall be retail or service establishments which deal directly with the customers. All goods produced on the premises shall be sold to consumers only on the premises where produced.</w:t>
      </w:r>
    </w:p>
    <w:p w14:paraId="4672BEF0"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All business, servicing or processing, except for off-street parking, off-street loading, temporary display of merchandise such as garden, lawn, and recreational supplies and equipment for sale to the public, and automobile service station operation, shall be conducted within completely enclosed buildings.</w:t>
      </w:r>
    </w:p>
    <w:p w14:paraId="3B13E005"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lastRenderedPageBreak/>
        <w:t>(4)     Parking of trucks as an accessory use, when used in the conduct of a permitted business listed in this article, shall be limited to vehicles of not over 1-1/</w:t>
      </w:r>
      <w:proofErr w:type="gramStart"/>
      <w:r w:rsidRPr="008E4171">
        <w:rPr>
          <w:rFonts w:eastAsia="Arial Unicode MS"/>
          <w:color w:val="000000"/>
          <w:sz w:val="24"/>
          <w:szCs w:val="24"/>
        </w:rPr>
        <w:t>2 ton</w:t>
      </w:r>
      <w:proofErr w:type="gramEnd"/>
      <w:r w:rsidRPr="008E4171">
        <w:rPr>
          <w:rFonts w:eastAsia="Arial Unicode MS"/>
          <w:color w:val="000000"/>
          <w:sz w:val="24"/>
          <w:szCs w:val="24"/>
        </w:rPr>
        <w:t xml:space="preserve"> capacity when located within 150' of a residence district boundary line.</w:t>
      </w:r>
    </w:p>
    <w:p w14:paraId="0485E9B3" w14:textId="77777777"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Permitted uses</w:t>
      </w:r>
      <w:r w:rsidRPr="008E4171">
        <w:rPr>
          <w:rFonts w:eastAsia="Arial Unicode MS"/>
          <w:color w:val="000000"/>
          <w:sz w:val="24"/>
          <w:szCs w:val="24"/>
        </w:rPr>
        <w:t xml:space="preserve">. A building or premises shall be used only for the purposes/uses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20632F40" w14:textId="5983756D"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Permitted specific uses</w:t>
      </w:r>
      <w:r w:rsidRPr="008E4171">
        <w:rPr>
          <w:rFonts w:eastAsia="Arial Unicode MS"/>
          <w:color w:val="000000"/>
          <w:sz w:val="24"/>
          <w:szCs w:val="24"/>
        </w:rPr>
        <w:t xml:space="preserve">. The following specific uses shall be permitted when granted in accordance with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A24C8B">
        <w:rPr>
          <w:rFonts w:eastAsia="Arial Unicode MS"/>
          <w:color w:val="0000FF"/>
          <w:sz w:val="24"/>
          <w:szCs w:val="24"/>
          <w:u w:val="single"/>
        </w:rPr>
        <w:t>1</w:t>
      </w:r>
      <w:r w:rsidRPr="008E4171">
        <w:rPr>
          <w:rFonts w:eastAsia="Arial Unicode MS"/>
          <w:color w:val="000000"/>
          <w:sz w:val="24"/>
          <w:szCs w:val="24"/>
        </w:rPr>
        <w:t>:</w:t>
      </w:r>
    </w:p>
    <w:p w14:paraId="18187F12"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(1)     Hotels and motels, provided that the zoning lot shall be not less than one acre.</w:t>
      </w:r>
    </w:p>
    <w:p w14:paraId="7ECFA0B0"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Dwelling units, restricted to a total gross floor area of 5,000 square feet above the ground floor of a commercial buildings.</w:t>
      </w:r>
    </w:p>
    <w:p w14:paraId="7E548741"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Retail ice and dispensed water sales, provided that the ice and water are housed within a structure; that the structure is set back so that all portions of the structure are either even with or behind the average front building face of the primary structure(s) in the surrounding retail area; and that the entire structure be masonry.</w:t>
      </w:r>
    </w:p>
    <w:p w14:paraId="0BD5CA9E"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(4)     Other uses as may be permitted by the city council.</w:t>
      </w:r>
    </w:p>
    <w:p w14:paraId="23CAC892"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(5)     Uses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357D5338" w14:textId="77777777"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Height and area regulations</w:t>
      </w:r>
      <w:r w:rsidRPr="008E4171">
        <w:rPr>
          <w:rFonts w:eastAsia="Arial Unicode MS"/>
          <w:color w:val="000000"/>
          <w:sz w:val="24"/>
          <w:szCs w:val="24"/>
        </w:rPr>
        <w:t>.</w:t>
      </w:r>
    </w:p>
    <w:p w14:paraId="23EE5E71"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 xml:space="preserve">(1)     See </w:t>
      </w:r>
      <w:r w:rsidRPr="008E4171">
        <w:rPr>
          <w:rFonts w:eastAsia="Arial Unicode MS"/>
          <w:color w:val="0000FF"/>
          <w:sz w:val="24"/>
          <w:szCs w:val="24"/>
          <w:u w:val="single"/>
        </w:rPr>
        <w:t>appendix 1</w:t>
      </w:r>
      <w:r w:rsidRPr="008E4171">
        <w:rPr>
          <w:rFonts w:eastAsia="Arial Unicode MS"/>
          <w:color w:val="000000"/>
          <w:sz w:val="24"/>
          <w:szCs w:val="24"/>
        </w:rPr>
        <w:t xml:space="preserve"> (area, setback, height, and coverage regulations).</w:t>
      </w:r>
    </w:p>
    <w:p w14:paraId="0AA9D964"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(2)     The front yard setback shall be 45 feet where parking is allowed in front of the building. Accessory buildings shall have a 60-foot front yard setback.</w:t>
      </w:r>
    </w:p>
    <w:p w14:paraId="3105779E"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(3)     No side yard is required between adjacent non-residentially zoned lots except that a side yard of not less than 15 feet in width shall be provided on the side of a lot adjoining a residential district even when separated by an alley. When adjacent to a residential district, even when separated by an alley, no windows shall be permitted above 10 feet on the building sides facing such residential district. In addition, a masonry wall having a minimum height of six feet above the average grade of the residential property shall be constructed on the nonresidential property adjacent to the common side property line.</w:t>
      </w:r>
    </w:p>
    <w:p w14:paraId="39CABB45"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(4)     No rear yard is required between adjacent non-residentially zoned lots. A rear yard of not less than 25 feet is required where the lot is adjacent to a street or alley. A rear yard of not less than 25 feet or 20% of the depth of the lot, whichever is lesser, shall be provided upon that portion of a lot abutting a residential district.</w:t>
      </w:r>
    </w:p>
    <w:p w14:paraId="317F1BDC" w14:textId="77777777" w:rsidR="00A8220B" w:rsidRPr="008E4171" w:rsidRDefault="000F08E2" w:rsidP="001252D0">
      <w:pPr>
        <w:spacing w:before="105" w:after="105"/>
        <w:ind w:left="720"/>
        <w:rPr>
          <w:sz w:val="24"/>
          <w:szCs w:val="24"/>
        </w:rPr>
      </w:pPr>
      <w:r w:rsidRPr="008E4171">
        <w:rPr>
          <w:rFonts w:eastAsia="Arial Unicode MS"/>
          <w:color w:val="000000"/>
          <w:sz w:val="24"/>
          <w:szCs w:val="24"/>
        </w:rPr>
        <w:t>(5)     No building shall exceed the specified height, except cooling towers, roof gables, chimneys, vent stacks, or mechanical equipment rooms, which may project not more than 12 feet beyond maximum building height.</w:t>
      </w:r>
    </w:p>
    <w:p w14:paraId="745C9FEF" w14:textId="699192A2"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Parking regulations</w:t>
      </w:r>
      <w:r w:rsidRPr="008E4171">
        <w:rPr>
          <w:rFonts w:eastAsia="Arial Unicode MS"/>
          <w:color w:val="000000"/>
          <w:sz w:val="24"/>
          <w:szCs w:val="24"/>
        </w:rPr>
        <w:t xml:space="preserve">. Off-street parking and loading shall be provided as set forth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A24C8B">
        <w:rPr>
          <w:rFonts w:eastAsia="Arial Unicode MS"/>
          <w:color w:val="0000FF"/>
          <w:sz w:val="24"/>
          <w:szCs w:val="24"/>
          <w:u w:val="single"/>
        </w:rPr>
        <w:t>2</w:t>
      </w:r>
      <w:r w:rsidRPr="008E4171">
        <w:rPr>
          <w:rFonts w:eastAsia="Arial Unicode MS"/>
          <w:color w:val="000000"/>
          <w:sz w:val="24"/>
          <w:szCs w:val="24"/>
        </w:rPr>
        <w:t>.</w:t>
      </w:r>
    </w:p>
    <w:p w14:paraId="20708BF0" w14:textId="77777777" w:rsidR="00A8220B" w:rsidRPr="008E4171" w:rsidRDefault="000F08E2">
      <w:pPr>
        <w:spacing w:before="105" w:after="105"/>
        <w:rPr>
          <w:sz w:val="24"/>
          <w:szCs w:val="24"/>
        </w:rPr>
      </w:pPr>
      <w:r w:rsidRPr="008E4171">
        <w:rPr>
          <w:rFonts w:eastAsia="Arial Unicode MS"/>
          <w:color w:val="000000"/>
          <w:sz w:val="24"/>
          <w:szCs w:val="24"/>
        </w:rPr>
        <w:t>(g)     </w:t>
      </w:r>
      <w:r w:rsidRPr="008E4171">
        <w:rPr>
          <w:color w:val="000000"/>
          <w:sz w:val="24"/>
          <w:szCs w:val="24"/>
          <w:u w:val="single"/>
        </w:rPr>
        <w:t>Permitted accessory uses</w:t>
      </w:r>
      <w:r w:rsidRPr="008E4171">
        <w:rPr>
          <w:rFonts w:eastAsia="Arial Unicode MS"/>
          <w:color w:val="000000"/>
          <w:sz w:val="24"/>
          <w:szCs w:val="24"/>
        </w:rPr>
        <w:t xml:space="preserve">. Accessory uses customarily appurtenant to a permitted use, and accessory uses as permitted in the schedule of uses,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18B53042" w14:textId="77777777" w:rsidR="00A8220B" w:rsidRPr="008E4171" w:rsidRDefault="000F08E2">
      <w:pPr>
        <w:spacing w:before="105" w:after="105"/>
        <w:rPr>
          <w:sz w:val="24"/>
          <w:szCs w:val="24"/>
        </w:rPr>
      </w:pPr>
      <w:r w:rsidRPr="008E4171">
        <w:rPr>
          <w:rFonts w:eastAsia="Arial Unicode MS"/>
          <w:color w:val="000000"/>
          <w:sz w:val="24"/>
          <w:szCs w:val="24"/>
        </w:rPr>
        <w:t>(h)     </w:t>
      </w:r>
      <w:r w:rsidRPr="008E4171">
        <w:rPr>
          <w:color w:val="000000"/>
          <w:sz w:val="24"/>
          <w:szCs w:val="24"/>
          <w:u w:val="single"/>
        </w:rPr>
        <w:t>Miscellaneous provisions</w:t>
      </w:r>
      <w:r w:rsidRPr="008E4171">
        <w:rPr>
          <w:rFonts w:eastAsia="Arial Unicode MS"/>
          <w:color w:val="000000"/>
          <w:sz w:val="24"/>
          <w:szCs w:val="24"/>
        </w:rPr>
        <w:t>.</w:t>
      </w:r>
    </w:p>
    <w:p w14:paraId="7A09250C"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Signs and illumination</w:t>
      </w:r>
      <w:r w:rsidRPr="008E4171">
        <w:rPr>
          <w:rFonts w:eastAsia="Arial Unicode MS"/>
          <w:color w:val="000000"/>
          <w:sz w:val="24"/>
          <w:szCs w:val="24"/>
        </w:rPr>
        <w:t>.</w:t>
      </w:r>
    </w:p>
    <w:p w14:paraId="4BDF2BBA"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(A)     Signs in this district shall comply with the requirements of the city sign ordinance (as amended).</w:t>
      </w:r>
    </w:p>
    <w:p w14:paraId="4B9D6DD7"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(B)     The number of signs shall be limited to two.</w:t>
      </w:r>
    </w:p>
    <w:p w14:paraId="718BA0D4"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(C)     No free-standing signs (ground or pole signs) shall be permitted.</w:t>
      </w:r>
    </w:p>
    <w:p w14:paraId="14A5C90C"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(D)     All signs shall be flat against the wall of the building, with all parts of the sign within 18 inches of the face of the building.</w:t>
      </w:r>
    </w:p>
    <w:p w14:paraId="371E97B8"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(E)     All signs shall be oriented so as to face a public street.</w:t>
      </w:r>
    </w:p>
    <w:p w14:paraId="2BAF36D3"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(F)     No sign shall be illuminated so as to shine on nearby residential properties.</w:t>
      </w:r>
    </w:p>
    <w:p w14:paraId="7BD71357"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lastRenderedPageBreak/>
        <w:t xml:space="preserve">(G)     Any illumination shall be </w:t>
      </w:r>
      <w:proofErr w:type="spellStart"/>
      <w:r w:rsidRPr="008E4171">
        <w:rPr>
          <w:rFonts w:eastAsia="Arial Unicode MS"/>
          <w:color w:val="000000"/>
          <w:sz w:val="24"/>
          <w:szCs w:val="24"/>
        </w:rPr>
        <w:t>nonflashing</w:t>
      </w:r>
      <w:proofErr w:type="spellEnd"/>
      <w:r w:rsidRPr="008E4171">
        <w:rPr>
          <w:rFonts w:eastAsia="Arial Unicode MS"/>
          <w:color w:val="000000"/>
          <w:sz w:val="24"/>
          <w:szCs w:val="24"/>
        </w:rPr>
        <w:t xml:space="preserve"> and shall not contain a rotating, oscillating or revolving beam or beacon of light.</w:t>
      </w:r>
    </w:p>
    <w:p w14:paraId="050DF6E2" w14:textId="497020CF" w:rsidR="00A8220B" w:rsidRPr="008E4171" w:rsidRDefault="000F08E2" w:rsidP="00121BDE">
      <w:pPr>
        <w:spacing w:before="105" w:after="105"/>
        <w:ind w:left="720"/>
        <w:rPr>
          <w:sz w:val="24"/>
          <w:szCs w:val="24"/>
        </w:rPr>
      </w:pPr>
      <w:r w:rsidRPr="008E4171">
        <w:rPr>
          <w:rFonts w:eastAsia="Arial Unicode MS"/>
          <w:color w:val="000000"/>
          <w:sz w:val="24"/>
          <w:szCs w:val="24"/>
        </w:rPr>
        <w:t xml:space="preserve">(2)     Prior to any subdivision of a C-1 district, a conceptual site plan, which shall include all the land that existing [existed] in single ownership at the time of initial zoning as a NC district, or at the time this provision became effective, whichever is later, shall be submitted for approval, according to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w:t>
      </w:r>
      <w:r w:rsidR="00A24C8B">
        <w:rPr>
          <w:rFonts w:eastAsia="Arial Unicode MS"/>
          <w:color w:val="0000FF"/>
          <w:sz w:val="24"/>
          <w:szCs w:val="24"/>
          <w:u w:val="single"/>
        </w:rPr>
        <w:t>3</w:t>
      </w:r>
      <w:r w:rsidRPr="008E4171">
        <w:rPr>
          <w:rFonts w:eastAsia="Arial Unicode MS"/>
          <w:color w:val="0000FF"/>
          <w:sz w:val="24"/>
          <w:szCs w:val="24"/>
          <w:u w:val="single"/>
        </w:rPr>
        <w:t>8</w:t>
      </w:r>
      <w:r w:rsidRPr="008E4171">
        <w:rPr>
          <w:rFonts w:eastAsia="Arial Unicode MS"/>
          <w:color w:val="000000"/>
          <w:sz w:val="24"/>
          <w:szCs w:val="24"/>
        </w:rPr>
        <w:t xml:space="preserve"> hereof, with consideration being given to this statement of intended development. Thenceforth, any development or subdivision of the property shall be consistent with an approved conceptual site plan, as originally approved or as may be subsequently amended and approved.</w:t>
      </w:r>
    </w:p>
    <w:p w14:paraId="03C4DC66" w14:textId="49B2D037" w:rsidR="00A8220B" w:rsidRDefault="000F08E2" w:rsidP="00121BDE">
      <w:pPr>
        <w:spacing w:before="105" w:after="105"/>
        <w:ind w:left="720"/>
        <w:rPr>
          <w:rFonts w:eastAsia="Arial Unicode MS"/>
          <w:color w:val="000000"/>
          <w:sz w:val="24"/>
          <w:szCs w:val="24"/>
        </w:rPr>
      </w:pPr>
      <w:r w:rsidRPr="008E4171">
        <w:rPr>
          <w:rFonts w:eastAsia="Arial Unicode MS"/>
          <w:color w:val="000000"/>
          <w:sz w:val="24"/>
          <w:szCs w:val="24"/>
        </w:rPr>
        <w:t>(3)     When a non-residentially zoned lot or tract abuts upon a zoning district boundary line dividing that lot or tract from a residentially zoned lot or tract, a minimum side yard of 10 feet shall be provided on the nonresidential property. A masonry wall having a minimum height of six feet above the average grade of the residential property shall be constructed on nonresidential property adjacent to the common side or rear property line.</w:t>
      </w:r>
    </w:p>
    <w:p w14:paraId="6BEAA678" w14:textId="77777777" w:rsidR="00121BDE" w:rsidRPr="008E4171" w:rsidRDefault="00121BDE" w:rsidP="00121BDE">
      <w:pPr>
        <w:spacing w:before="105" w:after="105"/>
        <w:ind w:left="720"/>
        <w:rPr>
          <w:sz w:val="24"/>
          <w:szCs w:val="24"/>
        </w:rPr>
      </w:pPr>
    </w:p>
    <w:p w14:paraId="0D570812" w14:textId="50ACD2AE" w:rsidR="00A8220B" w:rsidRPr="008E4171" w:rsidRDefault="000F08E2">
      <w:pPr>
        <w:jc w:val="both"/>
        <w:rPr>
          <w:sz w:val="24"/>
          <w:szCs w:val="24"/>
        </w:rPr>
      </w:pPr>
      <w:bookmarkStart w:id="23" w:name="Z20001142"/>
      <w:bookmarkEnd w:id="23"/>
      <w:r w:rsidRPr="008E4171">
        <w:rPr>
          <w:b/>
          <w:color w:val="000000"/>
          <w:sz w:val="24"/>
          <w:szCs w:val="24"/>
        </w:rPr>
        <w:t xml:space="preserve">Sec. </w:t>
      </w:r>
      <w:r w:rsidR="00011B1C">
        <w:rPr>
          <w:b/>
          <w:color w:val="000000"/>
          <w:sz w:val="24"/>
          <w:szCs w:val="24"/>
        </w:rPr>
        <w:t>1.00.</w:t>
      </w:r>
      <w:r w:rsidRPr="008E4171">
        <w:rPr>
          <w:b/>
          <w:color w:val="000000"/>
          <w:sz w:val="24"/>
          <w:szCs w:val="24"/>
        </w:rPr>
        <w:t>02</w:t>
      </w:r>
      <w:r w:rsidR="00D2465C">
        <w:rPr>
          <w:b/>
          <w:color w:val="000000"/>
          <w:sz w:val="24"/>
          <w:szCs w:val="24"/>
        </w:rPr>
        <w:t>1</w:t>
      </w:r>
      <w:r w:rsidRPr="008E4171">
        <w:rPr>
          <w:b/>
          <w:color w:val="000000"/>
          <w:sz w:val="24"/>
          <w:szCs w:val="24"/>
        </w:rPr>
        <w:t>     NC Neighborhood Convenience District</w:t>
      </w:r>
    </w:p>
    <w:p w14:paraId="5EDD5595"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General purpose and description</w:t>
      </w:r>
      <w:r w:rsidRPr="008E4171">
        <w:rPr>
          <w:rFonts w:eastAsia="Arial Unicode MS"/>
          <w:color w:val="000000"/>
          <w:sz w:val="24"/>
          <w:szCs w:val="24"/>
        </w:rPr>
        <w:t>. This district is to provide for a limited range of service and light retail land uses in small districts up to two acres in size that are appropriately located at intersections of thoroughfares to serve the immediately adjacent residential neighborhood area.</w:t>
      </w:r>
    </w:p>
    <w:p w14:paraId="6C291410"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Permitted uses</w:t>
      </w:r>
      <w:r w:rsidRPr="008E4171">
        <w:rPr>
          <w:rFonts w:eastAsia="Arial Unicode MS"/>
          <w:color w:val="000000"/>
          <w:sz w:val="24"/>
          <w:szCs w:val="24"/>
        </w:rPr>
        <w:t xml:space="preserve">. A building or premises shall be used only for the purposes/uses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7EF388F8" w14:textId="5C77BB41"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Permitted specific uses</w:t>
      </w:r>
      <w:r w:rsidRPr="008E4171">
        <w:rPr>
          <w:rFonts w:eastAsia="Arial Unicode MS"/>
          <w:color w:val="000000"/>
          <w:sz w:val="24"/>
          <w:szCs w:val="24"/>
        </w:rPr>
        <w:t xml:space="preserve">. Specific uses shall be permitted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when granted in accordance with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A24C8B">
        <w:rPr>
          <w:rFonts w:eastAsia="Arial Unicode MS"/>
          <w:color w:val="0000FF"/>
          <w:sz w:val="24"/>
          <w:szCs w:val="24"/>
          <w:u w:val="single"/>
        </w:rPr>
        <w:t>1</w:t>
      </w:r>
      <w:r w:rsidRPr="008E4171">
        <w:rPr>
          <w:rFonts w:eastAsia="Arial Unicode MS"/>
          <w:color w:val="000000"/>
          <w:sz w:val="24"/>
          <w:szCs w:val="24"/>
        </w:rPr>
        <w:t>.</w:t>
      </w:r>
    </w:p>
    <w:p w14:paraId="5FDA864E"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Height and area regulations</w:t>
      </w:r>
      <w:r w:rsidRPr="008E4171">
        <w:rPr>
          <w:rFonts w:eastAsia="Arial Unicode MS"/>
          <w:color w:val="000000"/>
          <w:sz w:val="24"/>
          <w:szCs w:val="24"/>
        </w:rPr>
        <w:t>.</w:t>
      </w:r>
    </w:p>
    <w:p w14:paraId="5D5F540C"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 xml:space="preserve">(1)     See </w:t>
      </w:r>
      <w:r w:rsidRPr="008E4171">
        <w:rPr>
          <w:rFonts w:eastAsia="Arial Unicode MS"/>
          <w:color w:val="0000FF"/>
          <w:sz w:val="24"/>
          <w:szCs w:val="24"/>
          <w:u w:val="single"/>
        </w:rPr>
        <w:t>appendix 1</w:t>
      </w:r>
      <w:r w:rsidRPr="008E4171">
        <w:rPr>
          <w:rFonts w:eastAsia="Arial Unicode MS"/>
          <w:color w:val="000000"/>
          <w:sz w:val="24"/>
          <w:szCs w:val="24"/>
        </w:rPr>
        <w:t xml:space="preserve"> (area, setback, height, and coverage regulations).</w:t>
      </w:r>
    </w:p>
    <w:p w14:paraId="2D2837E9"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(2)     The front yard setback shall be 45 feet where parking is allowed in front of the building. Accessory buildings shall have a 60-foot front yard setback.</w:t>
      </w:r>
    </w:p>
    <w:p w14:paraId="7AF5C087"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(3)     No side yard is required between adjacent non-residentially zoned lots except that a side yard of not less than 15 feet in width shall be provided on the side of a lot adjoining a residential district even when separated by an alley. When adjacent to a residential district, even when separated by an alley, no windows shall be permitted above 10 feet on the building sides facing such residential district. In addition, a masonry wall having a minimum height of six feet above the average grade of the residential property shall be constructed on the nonresidential property adjacent to the common side property line.</w:t>
      </w:r>
    </w:p>
    <w:p w14:paraId="40E807E9"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(4)     No rear yard is required between adjacent non-residentially zoned lots. A rear yard of not less than 25 feet is required where the lot is adjacent to a street or alley. A rear yard of not less than 25 feet or twenty [percent] (20%) of the depth of the lot, whichever is lesser, shall be provided upon that portion of a lot abutting a residential district.</w:t>
      </w:r>
    </w:p>
    <w:p w14:paraId="20843BB4"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(5)     No building shall exceed the specified height, except cooling towers, roof gables, chimneys, vent stacks, or mechanical equipment rooms, which may project not more than 12 feet beyond maximum building height.</w:t>
      </w:r>
    </w:p>
    <w:p w14:paraId="0BF33BDD" w14:textId="53F87D57"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Parking regulations</w:t>
      </w:r>
      <w:r w:rsidRPr="008E4171">
        <w:rPr>
          <w:rFonts w:eastAsia="Arial Unicode MS"/>
          <w:color w:val="000000"/>
          <w:sz w:val="24"/>
          <w:szCs w:val="24"/>
        </w:rPr>
        <w:t xml:space="preserve">. Off-street parking and loading shall be provided as set forth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A24C8B">
        <w:rPr>
          <w:rFonts w:eastAsia="Arial Unicode MS"/>
          <w:color w:val="0000FF"/>
          <w:sz w:val="24"/>
          <w:szCs w:val="24"/>
          <w:u w:val="single"/>
        </w:rPr>
        <w:t>2</w:t>
      </w:r>
      <w:r w:rsidRPr="008E4171">
        <w:rPr>
          <w:rFonts w:eastAsia="Arial Unicode MS"/>
          <w:color w:val="000000"/>
          <w:sz w:val="24"/>
          <w:szCs w:val="24"/>
        </w:rPr>
        <w:t>.</w:t>
      </w:r>
    </w:p>
    <w:p w14:paraId="0D4C4E1A"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Permitted accessory uses</w:t>
      </w:r>
      <w:r w:rsidRPr="008E4171">
        <w:rPr>
          <w:rFonts w:eastAsia="Arial Unicode MS"/>
          <w:color w:val="000000"/>
          <w:sz w:val="24"/>
          <w:szCs w:val="24"/>
        </w:rPr>
        <w:t xml:space="preserve">. Accessory uses customarily appurtenant to a permitted use, and accessory uses as permitted in the schedule of uses,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435CF37E" w14:textId="77777777" w:rsidR="00A8220B" w:rsidRPr="008E4171" w:rsidRDefault="000F08E2">
      <w:pPr>
        <w:spacing w:before="105" w:after="105"/>
        <w:rPr>
          <w:sz w:val="24"/>
          <w:szCs w:val="24"/>
        </w:rPr>
      </w:pPr>
      <w:r w:rsidRPr="008E4171">
        <w:rPr>
          <w:rFonts w:eastAsia="Arial Unicode MS"/>
          <w:color w:val="000000"/>
          <w:sz w:val="24"/>
          <w:szCs w:val="24"/>
        </w:rPr>
        <w:t>(g)     </w:t>
      </w:r>
      <w:r w:rsidRPr="008E4171">
        <w:rPr>
          <w:color w:val="000000"/>
          <w:sz w:val="24"/>
          <w:szCs w:val="24"/>
          <w:u w:val="single"/>
        </w:rPr>
        <w:t>Miscellaneous provisions</w:t>
      </w:r>
      <w:r w:rsidRPr="008E4171">
        <w:rPr>
          <w:rFonts w:eastAsia="Arial Unicode MS"/>
          <w:color w:val="000000"/>
          <w:sz w:val="24"/>
          <w:szCs w:val="24"/>
        </w:rPr>
        <w:t>.</w:t>
      </w:r>
    </w:p>
    <w:p w14:paraId="5FF5FD84"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Signs and illumination</w:t>
      </w:r>
      <w:r w:rsidRPr="008E4171">
        <w:rPr>
          <w:rFonts w:eastAsia="Arial Unicode MS"/>
          <w:color w:val="000000"/>
          <w:sz w:val="24"/>
          <w:szCs w:val="24"/>
        </w:rPr>
        <w:t>.</w:t>
      </w:r>
    </w:p>
    <w:p w14:paraId="7B0B9B7F"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(A)     Signs in this district shall comply with the requirements of the city sign ordinance (as amended).</w:t>
      </w:r>
    </w:p>
    <w:p w14:paraId="07596295"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lastRenderedPageBreak/>
        <w:t>(B)     The number of signs shall be limited to two.</w:t>
      </w:r>
    </w:p>
    <w:p w14:paraId="0B27A2F5"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(C)     No free-standing signs (ground or pole signs) shall be permitted.</w:t>
      </w:r>
    </w:p>
    <w:p w14:paraId="0AA346A8"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(D)     All signs shall be flat against the wall of the building, with all parts of the sign within 18 inches of the face of the building.</w:t>
      </w:r>
    </w:p>
    <w:p w14:paraId="34DA509B"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(E)     All signs shall be oriented so as to face a public street.</w:t>
      </w:r>
    </w:p>
    <w:p w14:paraId="36531F47"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(F)     No sign shall be illuminated so as to shine on nearby residential properties.</w:t>
      </w:r>
    </w:p>
    <w:p w14:paraId="2DE3BFE2"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 xml:space="preserve">(G)     Any illumination shall be </w:t>
      </w:r>
      <w:proofErr w:type="spellStart"/>
      <w:r w:rsidRPr="008E4171">
        <w:rPr>
          <w:rFonts w:eastAsia="Arial Unicode MS"/>
          <w:color w:val="000000"/>
          <w:sz w:val="24"/>
          <w:szCs w:val="24"/>
        </w:rPr>
        <w:t>nonflashing</w:t>
      </w:r>
      <w:proofErr w:type="spellEnd"/>
      <w:r w:rsidRPr="008E4171">
        <w:rPr>
          <w:rFonts w:eastAsia="Arial Unicode MS"/>
          <w:color w:val="000000"/>
          <w:sz w:val="24"/>
          <w:szCs w:val="24"/>
        </w:rPr>
        <w:t xml:space="preserve"> and shall not contain a rotating, oscillating or revolving beam or beacon of light.</w:t>
      </w:r>
    </w:p>
    <w:p w14:paraId="154519D2" w14:textId="7499D50B" w:rsidR="00A8220B" w:rsidRPr="008E4171" w:rsidRDefault="000F08E2" w:rsidP="00121BDE">
      <w:pPr>
        <w:spacing w:before="105" w:after="105"/>
        <w:ind w:left="720"/>
        <w:rPr>
          <w:sz w:val="24"/>
          <w:szCs w:val="24"/>
        </w:rPr>
      </w:pPr>
      <w:r w:rsidRPr="008E4171">
        <w:rPr>
          <w:rFonts w:eastAsia="Arial Unicode MS"/>
          <w:color w:val="000000"/>
          <w:sz w:val="24"/>
          <w:szCs w:val="24"/>
        </w:rPr>
        <w:t xml:space="preserve">(2)     Prior to any subdivision of a C-1 district, a conceptual site plan, which shall include all the land that existing [existed] in single ownership at the time of initial zoning as a NC district, or at the time this provision became effective, whichever is later, shall be submitted for approval, according to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w:t>
      </w:r>
      <w:r w:rsidR="00A24C8B">
        <w:rPr>
          <w:rFonts w:eastAsia="Arial Unicode MS"/>
          <w:color w:val="0000FF"/>
          <w:sz w:val="24"/>
          <w:szCs w:val="24"/>
          <w:u w:val="single"/>
        </w:rPr>
        <w:t>3</w:t>
      </w:r>
      <w:r w:rsidRPr="008E4171">
        <w:rPr>
          <w:rFonts w:eastAsia="Arial Unicode MS"/>
          <w:color w:val="0000FF"/>
          <w:sz w:val="24"/>
          <w:szCs w:val="24"/>
          <w:u w:val="single"/>
        </w:rPr>
        <w:t>8</w:t>
      </w:r>
      <w:r w:rsidRPr="008E4171">
        <w:rPr>
          <w:rFonts w:eastAsia="Arial Unicode MS"/>
          <w:color w:val="000000"/>
          <w:sz w:val="24"/>
          <w:szCs w:val="24"/>
        </w:rPr>
        <w:t xml:space="preserve"> hereof, with consideration being given to this statement of intended development. Thenceforth, any development or subdivision of the property shall be consistent with an approved conceptual site plan, as originally approved or as may be subsequently amended and approved.</w:t>
      </w:r>
    </w:p>
    <w:p w14:paraId="66A96CBC" w14:textId="4A8C453C" w:rsidR="00A8220B" w:rsidRDefault="000F08E2" w:rsidP="00121BDE">
      <w:pPr>
        <w:spacing w:before="105" w:after="105"/>
        <w:ind w:left="720"/>
        <w:rPr>
          <w:rFonts w:eastAsia="Arial Unicode MS"/>
          <w:color w:val="000000"/>
          <w:sz w:val="24"/>
          <w:szCs w:val="24"/>
        </w:rPr>
      </w:pPr>
      <w:r w:rsidRPr="008E4171">
        <w:rPr>
          <w:rFonts w:eastAsia="Arial Unicode MS"/>
          <w:color w:val="000000"/>
          <w:sz w:val="24"/>
          <w:szCs w:val="24"/>
        </w:rPr>
        <w:t>(3)     When a non-residentially zoned lot or tract abuts upon a zoning district boundary line dividing that lot or tract from a residentially zoned lot or tract, a minimum side yard of 10 feet shall be provided on the nonresidential property. A masonry wall having a minimum height of six feet above the average grade of the residential property shall be constructed on nonresidential property adjacent to the common side or rear property line.</w:t>
      </w:r>
    </w:p>
    <w:p w14:paraId="0248EDA9" w14:textId="77777777" w:rsidR="00121BDE" w:rsidRPr="008E4171" w:rsidRDefault="00121BDE" w:rsidP="00121BDE">
      <w:pPr>
        <w:spacing w:before="105" w:after="105"/>
        <w:ind w:left="720"/>
        <w:rPr>
          <w:sz w:val="24"/>
          <w:szCs w:val="24"/>
        </w:rPr>
      </w:pPr>
    </w:p>
    <w:p w14:paraId="0CBD5745" w14:textId="24A411D4" w:rsidR="00A8220B" w:rsidRPr="008E4171" w:rsidRDefault="000F08E2">
      <w:pPr>
        <w:jc w:val="both"/>
        <w:rPr>
          <w:sz w:val="24"/>
          <w:szCs w:val="24"/>
        </w:rPr>
      </w:pPr>
      <w:bookmarkStart w:id="24" w:name="Z2CODE_Z20001142"/>
      <w:bookmarkEnd w:id="24"/>
      <w:r w:rsidRPr="008E4171">
        <w:rPr>
          <w:b/>
          <w:color w:val="000000"/>
          <w:sz w:val="24"/>
          <w:szCs w:val="24"/>
        </w:rPr>
        <w:t xml:space="preserve">Sec. </w:t>
      </w:r>
      <w:r w:rsidR="00011B1C">
        <w:rPr>
          <w:b/>
          <w:color w:val="000000"/>
          <w:sz w:val="24"/>
          <w:szCs w:val="24"/>
        </w:rPr>
        <w:t>1.00.</w:t>
      </w:r>
      <w:r w:rsidRPr="008E4171">
        <w:rPr>
          <w:b/>
          <w:color w:val="000000"/>
          <w:sz w:val="24"/>
          <w:szCs w:val="24"/>
        </w:rPr>
        <w:t>02</w:t>
      </w:r>
      <w:r w:rsidR="00D2465C">
        <w:rPr>
          <w:b/>
          <w:color w:val="000000"/>
          <w:sz w:val="24"/>
          <w:szCs w:val="24"/>
        </w:rPr>
        <w:t>2</w:t>
      </w:r>
      <w:r w:rsidRPr="008E4171">
        <w:rPr>
          <w:b/>
          <w:color w:val="000000"/>
          <w:sz w:val="24"/>
          <w:szCs w:val="24"/>
        </w:rPr>
        <w:t>     C-2 General Commercial District</w:t>
      </w:r>
    </w:p>
    <w:p w14:paraId="56C9A5EA"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Purpose</w:t>
      </w:r>
      <w:r w:rsidRPr="008E4171">
        <w:rPr>
          <w:rFonts w:eastAsia="Arial Unicode MS"/>
          <w:color w:val="000000"/>
          <w:sz w:val="24"/>
          <w:szCs w:val="24"/>
        </w:rPr>
        <w:t>. The C-2 district is established to accommodate those uses that are of city-wide and regional significance. Within this district are permitted retail, service, and office uses characteristic of retailing and wholesaling markets. This district is intended to accommodate commercial activities that cannot be accommodated in the C-1 Restricted Commercial District.</w:t>
      </w:r>
    </w:p>
    <w:p w14:paraId="10EEF686"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Generally</w:t>
      </w:r>
      <w:r w:rsidRPr="008E4171">
        <w:rPr>
          <w:rFonts w:eastAsia="Arial Unicode MS"/>
          <w:color w:val="000000"/>
          <w:sz w:val="24"/>
          <w:szCs w:val="24"/>
        </w:rPr>
        <w:t>.</w:t>
      </w:r>
    </w:p>
    <w:p w14:paraId="3A743777"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(1)     All business, servicing or processing, except for off-street parking, off-street loading and automobile service station operation, shall be conducted within completely enclosed buildings except as otherwise provided.</w:t>
      </w:r>
    </w:p>
    <w:p w14:paraId="1780A055"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(2)     No use hereunder shall be permitted if said use entails storage or display of items for sale not enclosed by a building except for incidental display or sale of seasonal retail items and such incidental display shall be permitted only if it occupies no more than 5% of the total lot area.</w:t>
      </w:r>
    </w:p>
    <w:p w14:paraId="3C939706" w14:textId="72387690" w:rsidR="00A8220B" w:rsidRPr="008E4171" w:rsidRDefault="000F08E2" w:rsidP="00121BDE">
      <w:pPr>
        <w:spacing w:before="105" w:after="105"/>
        <w:ind w:left="720"/>
        <w:rPr>
          <w:sz w:val="24"/>
          <w:szCs w:val="24"/>
        </w:rPr>
      </w:pPr>
      <w:r w:rsidRPr="008E4171">
        <w:rPr>
          <w:rFonts w:eastAsia="Arial Unicode MS"/>
          <w:color w:val="000000"/>
          <w:sz w:val="24"/>
          <w:szCs w:val="24"/>
        </w:rPr>
        <w:t xml:space="preserve">(3)     Accessory off-street parking is required for C-2 districts as provided in section </w:t>
      </w:r>
      <w:r w:rsidR="00011B1C">
        <w:rPr>
          <w:rFonts w:eastAsia="Arial Unicode MS"/>
          <w:color w:val="000000"/>
          <w:sz w:val="24"/>
          <w:szCs w:val="24"/>
        </w:rPr>
        <w:t>1.00.</w:t>
      </w:r>
      <w:r w:rsidRPr="008E4171">
        <w:rPr>
          <w:rFonts w:eastAsia="Arial Unicode MS"/>
          <w:color w:val="000000"/>
          <w:sz w:val="24"/>
          <w:szCs w:val="24"/>
        </w:rPr>
        <w:t>036 [</w:t>
      </w:r>
      <w:r w:rsidR="00011B1C">
        <w:rPr>
          <w:rFonts w:eastAsia="Arial Unicode MS"/>
          <w:color w:val="0000FF"/>
          <w:sz w:val="24"/>
          <w:szCs w:val="24"/>
          <w:u w:val="single"/>
        </w:rPr>
        <w:t>1.00.</w:t>
      </w:r>
      <w:r w:rsidRPr="008E4171">
        <w:rPr>
          <w:rFonts w:eastAsia="Arial Unicode MS"/>
          <w:color w:val="0000FF"/>
          <w:sz w:val="24"/>
          <w:szCs w:val="24"/>
          <w:u w:val="single"/>
        </w:rPr>
        <w:t>03</w:t>
      </w:r>
      <w:r w:rsidR="00A24C8B">
        <w:rPr>
          <w:rFonts w:eastAsia="Arial Unicode MS"/>
          <w:color w:val="0000FF"/>
          <w:sz w:val="24"/>
          <w:szCs w:val="24"/>
          <w:u w:val="single"/>
        </w:rPr>
        <w:t>2</w:t>
      </w:r>
      <w:r w:rsidRPr="008E4171">
        <w:rPr>
          <w:rFonts w:eastAsia="Arial Unicode MS"/>
          <w:color w:val="000000"/>
          <w:sz w:val="24"/>
          <w:szCs w:val="24"/>
        </w:rPr>
        <w:t>].</w:t>
      </w:r>
    </w:p>
    <w:p w14:paraId="05159939" w14:textId="77777777"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Permitted uses</w:t>
      </w:r>
      <w:r w:rsidRPr="008E4171">
        <w:rPr>
          <w:rFonts w:eastAsia="Arial Unicode MS"/>
          <w:color w:val="000000"/>
          <w:sz w:val="24"/>
          <w:szCs w:val="24"/>
        </w:rPr>
        <w:t xml:space="preserve">. A building or premises shall be used only for the purposes/uses as listed in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28A3E398" w14:textId="7CA2CBBC"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Specific uses</w:t>
      </w:r>
      <w:r w:rsidRPr="008E4171">
        <w:rPr>
          <w:rFonts w:eastAsia="Arial Unicode MS"/>
          <w:color w:val="000000"/>
          <w:sz w:val="24"/>
          <w:szCs w:val="24"/>
        </w:rPr>
        <w:t xml:space="preserve">. The following specific uses shall be permitted when granted in accordance with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A24C8B">
        <w:rPr>
          <w:rFonts w:eastAsia="Arial Unicode MS"/>
          <w:color w:val="0000FF"/>
          <w:sz w:val="24"/>
          <w:szCs w:val="24"/>
          <w:u w:val="single"/>
        </w:rPr>
        <w:t>1</w:t>
      </w:r>
      <w:r w:rsidRPr="008E4171">
        <w:rPr>
          <w:rFonts w:eastAsia="Arial Unicode MS"/>
          <w:color w:val="000000"/>
          <w:sz w:val="24"/>
          <w:szCs w:val="24"/>
        </w:rPr>
        <w:t>:</w:t>
      </w:r>
    </w:p>
    <w:p w14:paraId="325F076D"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(1)     Specific uses in the C-2 district shall include:</w:t>
      </w:r>
    </w:p>
    <w:p w14:paraId="02ACA5D6" w14:textId="13B27D41" w:rsidR="00A8220B" w:rsidRPr="008E4171" w:rsidRDefault="000F08E2" w:rsidP="00121BDE">
      <w:pPr>
        <w:spacing w:before="105" w:after="105"/>
        <w:ind w:left="1440"/>
        <w:rPr>
          <w:sz w:val="24"/>
          <w:szCs w:val="24"/>
        </w:rPr>
      </w:pPr>
      <w:r w:rsidRPr="008E4171">
        <w:rPr>
          <w:rFonts w:eastAsia="Arial Unicode MS"/>
          <w:color w:val="000000"/>
          <w:sz w:val="24"/>
          <w:szCs w:val="24"/>
        </w:rPr>
        <w:t xml:space="preserve">(A)     Any uses not specifically enumerated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02</w:t>
      </w:r>
      <w:r w:rsidR="00A24C8B">
        <w:rPr>
          <w:rFonts w:eastAsia="Arial Unicode MS"/>
          <w:color w:val="0000FF"/>
          <w:sz w:val="24"/>
          <w:szCs w:val="24"/>
          <w:u w:val="single"/>
        </w:rPr>
        <w:t>2</w:t>
      </w:r>
      <w:r w:rsidRPr="008E4171">
        <w:rPr>
          <w:rFonts w:eastAsia="Arial Unicode MS"/>
          <w:color w:val="000000"/>
          <w:sz w:val="24"/>
          <w:szCs w:val="24"/>
        </w:rPr>
        <w:t xml:space="preserve"> that can be considered commercial in character.</w:t>
      </w:r>
    </w:p>
    <w:p w14:paraId="3462AFED"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(B)     Machinery and equipment sales and service establishments for equipment under one and one-half tons gross weight.</w:t>
      </w:r>
    </w:p>
    <w:p w14:paraId="4903DEE2"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(C)     Retail ice and dispensed water sales, provided that the ice and water are housed within a structure; that the structure is set back so that all portions of the structure are either even with or behind the average front building face of the primary structure(s) in the surrounding retail area; and that the entire structure be masonry.</w:t>
      </w:r>
    </w:p>
    <w:p w14:paraId="348A4F08" w14:textId="77777777"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Area, yard, height, and lot coverage requirements</w:t>
      </w:r>
      <w:r w:rsidRPr="008E4171">
        <w:rPr>
          <w:rFonts w:eastAsia="Arial Unicode MS"/>
          <w:color w:val="000000"/>
          <w:sz w:val="24"/>
          <w:szCs w:val="24"/>
        </w:rPr>
        <w:t xml:space="preserve">. See </w:t>
      </w:r>
      <w:r w:rsidRPr="008E4171">
        <w:rPr>
          <w:rFonts w:eastAsia="Arial Unicode MS"/>
          <w:color w:val="0000FF"/>
          <w:sz w:val="24"/>
          <w:szCs w:val="24"/>
          <w:u w:val="single"/>
        </w:rPr>
        <w:t>appendix 1</w:t>
      </w:r>
      <w:r w:rsidRPr="008E4171">
        <w:rPr>
          <w:rFonts w:eastAsia="Arial Unicode MS"/>
          <w:color w:val="000000"/>
          <w:sz w:val="24"/>
          <w:szCs w:val="24"/>
        </w:rPr>
        <w:t xml:space="preserve"> (area, setback, height, and </w:t>
      </w:r>
      <w:r w:rsidRPr="008E4171">
        <w:rPr>
          <w:rFonts w:eastAsia="Arial Unicode MS"/>
          <w:color w:val="000000"/>
          <w:sz w:val="24"/>
          <w:szCs w:val="24"/>
        </w:rPr>
        <w:lastRenderedPageBreak/>
        <w:t>coverage regulations).</w:t>
      </w:r>
    </w:p>
    <w:p w14:paraId="3906B1F6" w14:textId="47F18FF3"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Parking regulations</w:t>
      </w:r>
      <w:r w:rsidRPr="008E4171">
        <w:rPr>
          <w:rFonts w:eastAsia="Arial Unicode MS"/>
          <w:color w:val="000000"/>
          <w:sz w:val="24"/>
          <w:szCs w:val="24"/>
        </w:rPr>
        <w:t xml:space="preserve">. Off-street parking and loading shall be provided as set forth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A24C8B">
        <w:rPr>
          <w:rFonts w:eastAsia="Arial Unicode MS"/>
          <w:color w:val="0000FF"/>
          <w:sz w:val="24"/>
          <w:szCs w:val="24"/>
          <w:u w:val="single"/>
        </w:rPr>
        <w:t>2</w:t>
      </w:r>
      <w:r w:rsidRPr="008E4171">
        <w:rPr>
          <w:rFonts w:eastAsia="Arial Unicode MS"/>
          <w:color w:val="000000"/>
          <w:sz w:val="24"/>
          <w:szCs w:val="24"/>
        </w:rPr>
        <w:t>.</w:t>
      </w:r>
    </w:p>
    <w:p w14:paraId="50E5EBDB" w14:textId="77777777" w:rsidR="00A8220B" w:rsidRPr="008E4171" w:rsidRDefault="000F08E2">
      <w:pPr>
        <w:spacing w:before="105" w:after="105"/>
        <w:rPr>
          <w:sz w:val="24"/>
          <w:szCs w:val="24"/>
        </w:rPr>
      </w:pPr>
      <w:r w:rsidRPr="008E4171">
        <w:rPr>
          <w:rFonts w:eastAsia="Arial Unicode MS"/>
          <w:color w:val="000000"/>
          <w:sz w:val="24"/>
          <w:szCs w:val="24"/>
        </w:rPr>
        <w:t>(g)     </w:t>
      </w:r>
      <w:r w:rsidRPr="008E4171">
        <w:rPr>
          <w:color w:val="000000"/>
          <w:sz w:val="24"/>
          <w:szCs w:val="24"/>
          <w:u w:val="single"/>
        </w:rPr>
        <w:t>Permitted accessory uses</w:t>
      </w:r>
      <w:r w:rsidRPr="008E4171">
        <w:rPr>
          <w:rFonts w:eastAsia="Arial Unicode MS"/>
          <w:color w:val="000000"/>
          <w:sz w:val="24"/>
          <w:szCs w:val="24"/>
        </w:rPr>
        <w:t xml:space="preserve">. Accessory uses customarily appurtenant to a permitted use, and accessory uses as permitted in the schedule of uses,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1F9600F5" w14:textId="024B5253" w:rsidR="00A8220B" w:rsidRPr="008E4171" w:rsidRDefault="000F08E2">
      <w:pPr>
        <w:spacing w:before="105" w:after="105"/>
        <w:rPr>
          <w:sz w:val="24"/>
          <w:szCs w:val="24"/>
        </w:rPr>
      </w:pPr>
      <w:r w:rsidRPr="008E4171">
        <w:rPr>
          <w:rFonts w:eastAsia="Arial Unicode MS"/>
          <w:color w:val="000000"/>
          <w:sz w:val="24"/>
          <w:szCs w:val="24"/>
        </w:rPr>
        <w:t>(h)     </w:t>
      </w:r>
      <w:r w:rsidRPr="008E4171">
        <w:rPr>
          <w:color w:val="000000"/>
          <w:sz w:val="24"/>
          <w:szCs w:val="24"/>
          <w:u w:val="single"/>
        </w:rPr>
        <w:t>Screening</w:t>
      </w:r>
      <w:r w:rsidRPr="008E4171">
        <w:rPr>
          <w:rFonts w:eastAsia="Arial Unicode MS"/>
          <w:color w:val="000000"/>
          <w:sz w:val="24"/>
          <w:szCs w:val="24"/>
        </w:rPr>
        <w:t>. In the C-2 district, whenever a C-2 use abuts the SF-2, TF, MF-1, or MF-2 districts, a wall or fence of not less than six feet in height is required, subject to approval by [of] construction plans by the planning and zoning commission.</w:t>
      </w:r>
    </w:p>
    <w:p w14:paraId="3116B553" w14:textId="77777777" w:rsidR="00121BDE" w:rsidRPr="00D2465C" w:rsidRDefault="00121BDE" w:rsidP="00121BDE">
      <w:pPr>
        <w:spacing w:before="105" w:after="105"/>
        <w:ind w:left="720"/>
        <w:rPr>
          <w:color w:val="FF0000"/>
          <w:sz w:val="24"/>
          <w:szCs w:val="24"/>
        </w:rPr>
      </w:pPr>
      <w:bookmarkStart w:id="25" w:name="Z20001143"/>
      <w:bookmarkEnd w:id="25"/>
    </w:p>
    <w:p w14:paraId="44A4DC86" w14:textId="4FF22F94" w:rsidR="00A8220B" w:rsidRPr="008E4171" w:rsidRDefault="000F08E2">
      <w:pPr>
        <w:jc w:val="both"/>
        <w:rPr>
          <w:sz w:val="24"/>
          <w:szCs w:val="24"/>
        </w:rPr>
      </w:pPr>
      <w:bookmarkStart w:id="26" w:name="Z20001144"/>
      <w:bookmarkEnd w:id="26"/>
      <w:r w:rsidRPr="008E4171">
        <w:rPr>
          <w:b/>
          <w:color w:val="000000"/>
          <w:sz w:val="24"/>
          <w:szCs w:val="24"/>
        </w:rPr>
        <w:t xml:space="preserve">Sec. </w:t>
      </w:r>
      <w:r w:rsidR="00011B1C">
        <w:rPr>
          <w:b/>
          <w:color w:val="000000"/>
          <w:sz w:val="24"/>
          <w:szCs w:val="24"/>
        </w:rPr>
        <w:t>1.00.</w:t>
      </w:r>
      <w:r w:rsidRPr="008E4171">
        <w:rPr>
          <w:b/>
          <w:color w:val="000000"/>
          <w:sz w:val="24"/>
          <w:szCs w:val="24"/>
        </w:rPr>
        <w:t>02</w:t>
      </w:r>
      <w:r w:rsidR="00F34B79">
        <w:rPr>
          <w:b/>
          <w:color w:val="000000"/>
          <w:sz w:val="24"/>
          <w:szCs w:val="24"/>
        </w:rPr>
        <w:t>3</w:t>
      </w:r>
      <w:r w:rsidRPr="008E4171">
        <w:rPr>
          <w:b/>
          <w:color w:val="000000"/>
          <w:sz w:val="24"/>
          <w:szCs w:val="24"/>
        </w:rPr>
        <w:t>     O-1 Office District</w:t>
      </w:r>
    </w:p>
    <w:p w14:paraId="03ACD62D"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General purpose and description</w:t>
      </w:r>
      <w:r w:rsidRPr="008E4171">
        <w:rPr>
          <w:rFonts w:eastAsia="Arial Unicode MS"/>
          <w:color w:val="000000"/>
          <w:sz w:val="24"/>
          <w:szCs w:val="24"/>
        </w:rPr>
        <w:t>. This district is designed to provide for office buildings with attendant retail and service uses intended primarily for occupants of such office buildings.</w:t>
      </w:r>
    </w:p>
    <w:p w14:paraId="18A1397E"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Permitted uses</w:t>
      </w:r>
      <w:r w:rsidRPr="008E4171">
        <w:rPr>
          <w:rFonts w:eastAsia="Arial Unicode MS"/>
          <w:color w:val="000000"/>
          <w:sz w:val="24"/>
          <w:szCs w:val="24"/>
        </w:rPr>
        <w:t xml:space="preserve">. Uses as permitted in the schedule of uses,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7C2752A3" w14:textId="77777777"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Permitted specific uses</w:t>
      </w:r>
      <w:r w:rsidRPr="008E4171">
        <w:rPr>
          <w:rFonts w:eastAsia="Arial Unicode MS"/>
          <w:color w:val="000000"/>
          <w:sz w:val="24"/>
          <w:szCs w:val="24"/>
        </w:rPr>
        <w:t xml:space="preserve">. Uses as permitted by specific use permit in the schedule of uses,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0B9A3C71"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Height and area regulations</w:t>
      </w:r>
      <w:r w:rsidRPr="008E4171">
        <w:rPr>
          <w:rFonts w:eastAsia="Arial Unicode MS"/>
          <w:color w:val="000000"/>
          <w:sz w:val="24"/>
          <w:szCs w:val="24"/>
        </w:rPr>
        <w:t>.</w:t>
      </w:r>
    </w:p>
    <w:p w14:paraId="370D6D07"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 xml:space="preserve">(1)     See </w:t>
      </w:r>
      <w:r w:rsidRPr="008E4171">
        <w:rPr>
          <w:rFonts w:eastAsia="Arial Unicode MS"/>
          <w:color w:val="0000FF"/>
          <w:sz w:val="24"/>
          <w:szCs w:val="24"/>
          <w:u w:val="single"/>
        </w:rPr>
        <w:t>appendix 1</w:t>
      </w:r>
      <w:r w:rsidRPr="008E4171">
        <w:rPr>
          <w:rFonts w:eastAsia="Arial Unicode MS"/>
          <w:color w:val="000000"/>
          <w:sz w:val="24"/>
          <w:szCs w:val="24"/>
        </w:rPr>
        <w:t xml:space="preserve"> (area, setback, height, and coverage regulations).</w:t>
      </w:r>
    </w:p>
    <w:p w14:paraId="191C854E"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(2)     The front yard setback shall be 45 feet where parking is allowed in front of the building. Accessory buildings shall have a 60-foot front yard setback.</w:t>
      </w:r>
    </w:p>
    <w:p w14:paraId="7632BA0E"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(3)     No side yard is required between adjacent non-residentially zoned lots except that a side yard of not less than 15 feet in width shall be provided on the side of a lot adjoining a residential district even when separated by an alley. When adjacent to a residential district, even when separated by an alley, no windows shall be permitted above 10 feet on the building sides facing such residential district. In addition, a masonry wall having a minimum height of six feet above the average grade of the residential property shall be constructed on the nonresidential property adjacent to the common side property line.</w:t>
      </w:r>
    </w:p>
    <w:p w14:paraId="1318982F"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(4)     No rear yard is required between adjacent non-residentially zoned lots. A rear yard of not less than 25 feet is required where the lot is adjacent to a street or alley. A rear yard of not less than 25 feet or 20% of the depth of the lot, whichever is lesser, shall be provided upon that portion of a lot abutting a residential district.</w:t>
      </w:r>
    </w:p>
    <w:p w14:paraId="31930889"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(5)     No building shall exceed the specified height, except cooling towers, roof gables, chimneys, vent stacks, or mechanical equipment rooms, which may project not more than 12 feet beyond maximum building height.</w:t>
      </w:r>
    </w:p>
    <w:p w14:paraId="70BB31DB" w14:textId="4E9608E6"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Parking regulations</w:t>
      </w:r>
      <w:r w:rsidRPr="008E4171">
        <w:rPr>
          <w:rFonts w:eastAsia="Arial Unicode MS"/>
          <w:color w:val="000000"/>
          <w:sz w:val="24"/>
          <w:szCs w:val="24"/>
        </w:rPr>
        <w:t xml:space="preserve">. Off-street parking and loading shall be provided as set forth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037</w:t>
      </w:r>
      <w:r w:rsidRPr="008E4171">
        <w:rPr>
          <w:rFonts w:eastAsia="Arial Unicode MS"/>
          <w:color w:val="000000"/>
          <w:sz w:val="24"/>
          <w:szCs w:val="24"/>
        </w:rPr>
        <w:t>.</w:t>
      </w:r>
    </w:p>
    <w:p w14:paraId="58748057"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Permitted accessory uses</w:t>
      </w:r>
      <w:r w:rsidRPr="008E4171">
        <w:rPr>
          <w:rFonts w:eastAsia="Arial Unicode MS"/>
          <w:color w:val="000000"/>
          <w:sz w:val="24"/>
          <w:szCs w:val="24"/>
        </w:rPr>
        <w:t>.</w:t>
      </w:r>
    </w:p>
    <w:p w14:paraId="086C6519"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 xml:space="preserve">(1)     Accessory uses customarily appurtenant to a permitted use, and accessory uses as permitted in the schedule of uses,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416F1B3E"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(2)     The incidental retail sale of food, beverages, and other convenience items or services is permitted to the occupants, employees, and guests, as long as these items are not advertised with outside signage.</w:t>
      </w:r>
    </w:p>
    <w:p w14:paraId="5E74E4FA"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(3)     Drive-in facilities for banks or financial institutions.</w:t>
      </w:r>
    </w:p>
    <w:p w14:paraId="4581214A"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(4)     Accessory buildings and uses customarily incident to any of the above uses, provided that such be not objectionable because of odor, smoke dust, noise, vibration, or similar nuisance.</w:t>
      </w:r>
    </w:p>
    <w:p w14:paraId="05E6DEE4" w14:textId="77777777" w:rsidR="00A8220B" w:rsidRPr="008E4171" w:rsidRDefault="000F08E2">
      <w:pPr>
        <w:spacing w:before="105" w:after="105"/>
        <w:rPr>
          <w:sz w:val="24"/>
          <w:szCs w:val="24"/>
        </w:rPr>
      </w:pPr>
      <w:r w:rsidRPr="008E4171">
        <w:rPr>
          <w:rFonts w:eastAsia="Arial Unicode MS"/>
          <w:color w:val="000000"/>
          <w:sz w:val="24"/>
          <w:szCs w:val="24"/>
        </w:rPr>
        <w:t>(g)     </w:t>
      </w:r>
      <w:r w:rsidRPr="008E4171">
        <w:rPr>
          <w:color w:val="000000"/>
          <w:sz w:val="24"/>
          <w:szCs w:val="24"/>
          <w:u w:val="single"/>
        </w:rPr>
        <w:t>Signs</w:t>
      </w:r>
      <w:r w:rsidRPr="008E4171">
        <w:rPr>
          <w:rFonts w:eastAsia="Arial Unicode MS"/>
          <w:color w:val="000000"/>
          <w:sz w:val="24"/>
          <w:szCs w:val="24"/>
        </w:rPr>
        <w:t>. Signs in this district shall comply with the requirements of the city sign ordinance (as amended).</w:t>
      </w:r>
    </w:p>
    <w:p w14:paraId="05017D7D" w14:textId="77777777" w:rsidR="00A8220B" w:rsidRPr="008E4171" w:rsidRDefault="000F08E2">
      <w:pPr>
        <w:spacing w:before="105" w:after="105"/>
        <w:rPr>
          <w:sz w:val="24"/>
          <w:szCs w:val="24"/>
        </w:rPr>
      </w:pPr>
      <w:r w:rsidRPr="008E4171">
        <w:rPr>
          <w:rFonts w:eastAsia="Arial Unicode MS"/>
          <w:color w:val="000000"/>
          <w:sz w:val="24"/>
          <w:szCs w:val="24"/>
        </w:rPr>
        <w:t>(h)     </w:t>
      </w:r>
      <w:r w:rsidRPr="008E4171">
        <w:rPr>
          <w:color w:val="000000"/>
          <w:sz w:val="24"/>
          <w:szCs w:val="24"/>
          <w:u w:val="single"/>
        </w:rPr>
        <w:t>Miscellaneous provisions</w:t>
      </w:r>
      <w:r w:rsidRPr="008E4171">
        <w:rPr>
          <w:rFonts w:eastAsia="Arial Unicode MS"/>
          <w:color w:val="000000"/>
          <w:sz w:val="24"/>
          <w:szCs w:val="24"/>
        </w:rPr>
        <w:t xml:space="preserve">. When a non-residentially zoned lot or tract abuts upon a zoning district boundary line dividing that lot or tract from a residentially zoned lot or tract, a minimum side yard of 10 </w:t>
      </w:r>
      <w:r w:rsidRPr="008E4171">
        <w:rPr>
          <w:rFonts w:eastAsia="Arial Unicode MS"/>
          <w:color w:val="000000"/>
          <w:sz w:val="24"/>
          <w:szCs w:val="24"/>
        </w:rPr>
        <w:lastRenderedPageBreak/>
        <w:t>feet shall be provided on the nonresidential property. A masonry wall having a minimum height of six feet above the average grade of the residential property shall be constructed on nonresidential property adjacent to the common side or rear property line.</w:t>
      </w:r>
    </w:p>
    <w:p w14:paraId="6BDD6010" w14:textId="73C6E9AD" w:rsidR="00A8220B" w:rsidRPr="008E4171" w:rsidRDefault="000F08E2">
      <w:pPr>
        <w:jc w:val="both"/>
        <w:rPr>
          <w:sz w:val="24"/>
          <w:szCs w:val="24"/>
        </w:rPr>
      </w:pPr>
      <w:bookmarkStart w:id="27" w:name="Z2CODE_Z20001144"/>
      <w:bookmarkEnd w:id="27"/>
      <w:r w:rsidRPr="008E4171">
        <w:rPr>
          <w:b/>
          <w:color w:val="000000"/>
          <w:sz w:val="24"/>
          <w:szCs w:val="24"/>
        </w:rPr>
        <w:t xml:space="preserve">Sec. </w:t>
      </w:r>
      <w:r w:rsidR="00011B1C">
        <w:rPr>
          <w:b/>
          <w:color w:val="000000"/>
          <w:sz w:val="24"/>
          <w:szCs w:val="24"/>
        </w:rPr>
        <w:t>1.00.</w:t>
      </w:r>
      <w:r w:rsidRPr="008E4171">
        <w:rPr>
          <w:b/>
          <w:color w:val="000000"/>
          <w:sz w:val="24"/>
          <w:szCs w:val="24"/>
        </w:rPr>
        <w:t>02</w:t>
      </w:r>
      <w:r w:rsidR="00F34B79">
        <w:rPr>
          <w:b/>
          <w:color w:val="000000"/>
          <w:sz w:val="24"/>
          <w:szCs w:val="24"/>
        </w:rPr>
        <w:t>4</w:t>
      </w:r>
      <w:r w:rsidRPr="008E4171">
        <w:rPr>
          <w:b/>
          <w:color w:val="000000"/>
          <w:sz w:val="24"/>
          <w:szCs w:val="24"/>
        </w:rPr>
        <w:t>     I-1 Light Industrial District</w:t>
      </w:r>
    </w:p>
    <w:p w14:paraId="26BB3EAC"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General purpose and description</w:t>
      </w:r>
      <w:r w:rsidRPr="008E4171">
        <w:rPr>
          <w:rFonts w:eastAsia="Arial Unicode MS"/>
          <w:color w:val="000000"/>
          <w:sz w:val="24"/>
          <w:szCs w:val="24"/>
        </w:rPr>
        <w:t>. The I-1 district is established to accommodate those uses which are of a non-nuisance type located in relative proximity to residential areas, and to preserve and protect lands designated on the comprehensive plan for industrial development and use from the intrusion of certain incompatible uses which might impede the development and use of lands for industrial purpose. Development in the I-1 district is limited primarily to certain wholesale and jobbing commercial uses and certain industrial uses, such as the fabrication of materials, and specialized manufacturing and research institutions, all of a non-nuisance type. No use or types of uses specifically limited to the I-2 district may be permitted in the I-1 district.</w:t>
      </w:r>
    </w:p>
    <w:p w14:paraId="786025DF"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General regulations</w:t>
      </w:r>
      <w:r w:rsidRPr="008E4171">
        <w:rPr>
          <w:rFonts w:eastAsia="Arial Unicode MS"/>
          <w:color w:val="000000"/>
          <w:sz w:val="24"/>
          <w:szCs w:val="24"/>
        </w:rPr>
        <w:t>. Uses permitted in the I-1 district are subject to the following conditions:</w:t>
      </w:r>
    </w:p>
    <w:p w14:paraId="1B99D09A"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(1)     All business, servicing, or processing, except for off-street parking, off-street loading, display or merchandise for sale to the public, and establishments of the “drive-in” type, shall be conducted within completely enclosed buildings unless otherwise indicated in this section.</w:t>
      </w:r>
    </w:p>
    <w:p w14:paraId="76E46FB2"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(2)     All storage within 100 feet of a residence district, except for motor vehicles in operable condition, shall be within completely enclosed buildings or effectively screened with screening not less than eight feet nor more than 10 feet in height, provided no storage located within 50 feet of such screening shall exceed the maximum height of such screen.</w:t>
      </w:r>
    </w:p>
    <w:p w14:paraId="349DF201" w14:textId="77777777"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Permitted uses</w:t>
      </w:r>
      <w:r w:rsidRPr="008E4171">
        <w:rPr>
          <w:rFonts w:eastAsia="Arial Unicode MS"/>
          <w:color w:val="000000"/>
          <w:sz w:val="24"/>
          <w:szCs w:val="24"/>
        </w:rPr>
        <w:t>. Uses permitted in the I-1 district shall be as follows:</w:t>
      </w:r>
    </w:p>
    <w:p w14:paraId="2A59F166"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 xml:space="preserve">(1)     Uses as permitted in the schedule of uses,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578E9225" w14:textId="55AFE432"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Permitted specific uses</w:t>
      </w:r>
      <w:r w:rsidRPr="008E4171">
        <w:rPr>
          <w:rFonts w:eastAsia="Arial Unicode MS"/>
          <w:color w:val="000000"/>
          <w:sz w:val="24"/>
          <w:szCs w:val="24"/>
        </w:rPr>
        <w:t xml:space="preserve">. Permitted specific uses in the I-1 district, when granted in accordance with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A24C8B">
        <w:rPr>
          <w:rFonts w:eastAsia="Arial Unicode MS"/>
          <w:color w:val="0000FF"/>
          <w:sz w:val="24"/>
          <w:szCs w:val="24"/>
          <w:u w:val="single"/>
        </w:rPr>
        <w:t>1</w:t>
      </w:r>
      <w:r w:rsidRPr="008E4171">
        <w:rPr>
          <w:rFonts w:eastAsia="Arial Unicode MS"/>
          <w:color w:val="000000"/>
          <w:sz w:val="24"/>
          <w:szCs w:val="24"/>
        </w:rPr>
        <w:t xml:space="preserve">, are listed in the schedule of uses,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13898935" w14:textId="77777777"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Height and area regulations</w:t>
      </w:r>
      <w:r w:rsidRPr="008E4171">
        <w:rPr>
          <w:rFonts w:eastAsia="Arial Unicode MS"/>
          <w:color w:val="000000"/>
          <w:sz w:val="24"/>
          <w:szCs w:val="24"/>
        </w:rPr>
        <w:t>.</w:t>
      </w:r>
    </w:p>
    <w:p w14:paraId="1E618215"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 xml:space="preserve">(1)     See </w:t>
      </w:r>
      <w:r w:rsidRPr="008E4171">
        <w:rPr>
          <w:rFonts w:eastAsia="Arial Unicode MS"/>
          <w:color w:val="0000FF"/>
          <w:sz w:val="24"/>
          <w:szCs w:val="24"/>
          <w:u w:val="single"/>
        </w:rPr>
        <w:t>appendix 1</w:t>
      </w:r>
      <w:r w:rsidRPr="008E4171">
        <w:rPr>
          <w:rFonts w:eastAsia="Arial Unicode MS"/>
          <w:color w:val="000000"/>
          <w:sz w:val="24"/>
          <w:szCs w:val="24"/>
        </w:rPr>
        <w:t xml:space="preserve"> (area, setback, height, and coverage regulations).</w:t>
      </w:r>
    </w:p>
    <w:p w14:paraId="1DC83294"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(2)     A 25-foot front yard is required except that a front yard of not less than 50 feet shall be provided upon that portion of a lot abutting or across a street or alley from property in a residential or commercial district.</w:t>
      </w:r>
    </w:p>
    <w:p w14:paraId="24490E2A"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(3)     The specified side yard is required between adjacent lots zoned for manufacturing uses. A side yard of not less than 15 feet is required where the lot is adjacent to a street or alley. A side yard of not less than 25 feet shall be provided upon that portion of a lot abutting a district zoned for anything other than manufacturing uses.</w:t>
      </w:r>
    </w:p>
    <w:p w14:paraId="21B13627"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(4)     No rear yard is required between adjacent lots zoned for manufacturing uses. A side yard of not less than 25 feet is required where the lot is adjacent to a street or alley. A rear yard of not less than 25 feet shall be provided upon that portion of a lot abutting a district zoned for anything other than manufacturing uses.</w:t>
      </w:r>
    </w:p>
    <w:p w14:paraId="2677484B"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(5)     A building may be erected to a height of 80 feet if set back from all required yard lines a distance of one foot for each two feet of additional height above 45 feet. This requirement is in addition to all other relevant setback requirements.</w:t>
      </w:r>
    </w:p>
    <w:p w14:paraId="491D1BB8" w14:textId="362E05AE"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Parking regulations</w:t>
      </w:r>
      <w:r w:rsidRPr="008E4171">
        <w:rPr>
          <w:rFonts w:eastAsia="Arial Unicode MS"/>
          <w:color w:val="000000"/>
          <w:sz w:val="24"/>
          <w:szCs w:val="24"/>
        </w:rPr>
        <w:t xml:space="preserve">. Off-street parking requirements shall be provided in accordance with the specific uses set forth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A24C8B">
        <w:rPr>
          <w:rFonts w:eastAsia="Arial Unicode MS"/>
          <w:color w:val="0000FF"/>
          <w:sz w:val="24"/>
          <w:szCs w:val="24"/>
          <w:u w:val="single"/>
        </w:rPr>
        <w:t>2</w:t>
      </w:r>
      <w:r w:rsidRPr="008E4171">
        <w:rPr>
          <w:rFonts w:eastAsia="Arial Unicode MS"/>
          <w:color w:val="000000"/>
          <w:sz w:val="24"/>
          <w:szCs w:val="24"/>
        </w:rPr>
        <w:t>.</w:t>
      </w:r>
    </w:p>
    <w:p w14:paraId="7CBD3DB4" w14:textId="77777777" w:rsidR="00A8220B" w:rsidRPr="008E4171" w:rsidRDefault="000F08E2">
      <w:pPr>
        <w:spacing w:before="105" w:after="105"/>
        <w:rPr>
          <w:sz w:val="24"/>
          <w:szCs w:val="24"/>
        </w:rPr>
      </w:pPr>
      <w:r w:rsidRPr="008E4171">
        <w:rPr>
          <w:rFonts w:eastAsia="Arial Unicode MS"/>
          <w:color w:val="000000"/>
          <w:sz w:val="24"/>
          <w:szCs w:val="24"/>
        </w:rPr>
        <w:t>(g)     </w:t>
      </w:r>
      <w:r w:rsidRPr="008E4171">
        <w:rPr>
          <w:color w:val="000000"/>
          <w:sz w:val="24"/>
          <w:szCs w:val="24"/>
          <w:u w:val="single"/>
        </w:rPr>
        <w:t>Signs</w:t>
      </w:r>
      <w:r w:rsidRPr="008E4171">
        <w:rPr>
          <w:rFonts w:eastAsia="Arial Unicode MS"/>
          <w:color w:val="000000"/>
          <w:sz w:val="24"/>
          <w:szCs w:val="24"/>
        </w:rPr>
        <w:t>. Signs in this district shall comply with the requirements of the city sign ordinance (as amended).</w:t>
      </w:r>
    </w:p>
    <w:p w14:paraId="02F516C2" w14:textId="77777777" w:rsidR="00A8220B" w:rsidRPr="008E4171" w:rsidRDefault="000F08E2">
      <w:pPr>
        <w:spacing w:before="105" w:after="105"/>
        <w:rPr>
          <w:sz w:val="24"/>
          <w:szCs w:val="24"/>
        </w:rPr>
      </w:pPr>
      <w:r w:rsidRPr="008E4171">
        <w:rPr>
          <w:rFonts w:eastAsia="Arial Unicode MS"/>
          <w:color w:val="000000"/>
          <w:sz w:val="24"/>
          <w:szCs w:val="24"/>
        </w:rPr>
        <w:t>(h)     </w:t>
      </w:r>
      <w:r w:rsidRPr="008E4171">
        <w:rPr>
          <w:color w:val="000000"/>
          <w:sz w:val="24"/>
          <w:szCs w:val="24"/>
          <w:u w:val="single"/>
        </w:rPr>
        <w:t>Miscellaneous provisions</w:t>
      </w:r>
      <w:r w:rsidRPr="008E4171">
        <w:rPr>
          <w:rFonts w:eastAsia="Arial Unicode MS"/>
          <w:color w:val="000000"/>
          <w:sz w:val="24"/>
          <w:szCs w:val="24"/>
        </w:rPr>
        <w:t>. When a non-residentially zoned lot or tract abuts upon a zoning district boundary line dividing that lot or tract from a residentially zoned lot or tract, a minimum side yard of 10 feet shall be provided on the nonresidential property. A masonry wall having a minimum height of eight feet above the average grade of the residential property shall be constructed on nonresidential property adjacent to the common side or rear property line.</w:t>
      </w:r>
    </w:p>
    <w:p w14:paraId="5711E040" w14:textId="77777777" w:rsidR="00CA2F0F" w:rsidRDefault="00CA2F0F">
      <w:pPr>
        <w:jc w:val="both"/>
        <w:rPr>
          <w:b/>
          <w:color w:val="000000"/>
          <w:sz w:val="24"/>
          <w:szCs w:val="24"/>
        </w:rPr>
      </w:pPr>
      <w:bookmarkStart w:id="28" w:name="Z20001145"/>
      <w:bookmarkEnd w:id="28"/>
    </w:p>
    <w:p w14:paraId="5ACC735D" w14:textId="14B74D01" w:rsidR="00A8220B" w:rsidRPr="008E4171" w:rsidRDefault="000F08E2">
      <w:pPr>
        <w:jc w:val="both"/>
        <w:rPr>
          <w:sz w:val="24"/>
          <w:szCs w:val="24"/>
        </w:rPr>
      </w:pPr>
      <w:r w:rsidRPr="008E4171">
        <w:rPr>
          <w:b/>
          <w:color w:val="000000"/>
          <w:sz w:val="24"/>
          <w:szCs w:val="24"/>
        </w:rPr>
        <w:lastRenderedPageBreak/>
        <w:t xml:space="preserve">Sec. </w:t>
      </w:r>
      <w:r w:rsidR="00011B1C">
        <w:rPr>
          <w:b/>
          <w:color w:val="000000"/>
          <w:sz w:val="24"/>
          <w:szCs w:val="24"/>
        </w:rPr>
        <w:t>1.00.</w:t>
      </w:r>
      <w:r w:rsidRPr="008E4171">
        <w:rPr>
          <w:b/>
          <w:color w:val="000000"/>
          <w:sz w:val="24"/>
          <w:szCs w:val="24"/>
        </w:rPr>
        <w:t>02</w:t>
      </w:r>
      <w:r w:rsidR="00F34B79">
        <w:rPr>
          <w:b/>
          <w:color w:val="000000"/>
          <w:sz w:val="24"/>
          <w:szCs w:val="24"/>
        </w:rPr>
        <w:t>5</w:t>
      </w:r>
      <w:r w:rsidRPr="008E4171">
        <w:rPr>
          <w:b/>
          <w:color w:val="000000"/>
          <w:sz w:val="24"/>
          <w:szCs w:val="24"/>
        </w:rPr>
        <w:t>     I-2 Heavy Industrial District</w:t>
      </w:r>
    </w:p>
    <w:p w14:paraId="7072A96C"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General purpose and description</w:t>
      </w:r>
      <w:r w:rsidRPr="008E4171">
        <w:rPr>
          <w:rFonts w:eastAsia="Arial Unicode MS"/>
          <w:color w:val="000000"/>
          <w:sz w:val="24"/>
          <w:szCs w:val="24"/>
        </w:rPr>
        <w:t>. The I-2 district is established to accommodate most industrial uses and protect such areas from the intrusion of certain incompatible uses which might impede the development and use of lands for industrial purpose.</w:t>
      </w:r>
    </w:p>
    <w:p w14:paraId="79DA90FD"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Permitted uses</w:t>
      </w:r>
      <w:r w:rsidRPr="008E4171">
        <w:rPr>
          <w:rFonts w:eastAsia="Arial Unicode MS"/>
          <w:color w:val="000000"/>
          <w:sz w:val="24"/>
          <w:szCs w:val="24"/>
        </w:rPr>
        <w:t xml:space="preserve">. Uses shall be permitted as listed in the schedule of uses,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50F92462" w14:textId="77777777"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Height and area regulations</w:t>
      </w:r>
      <w:r w:rsidRPr="008E4171">
        <w:rPr>
          <w:rFonts w:eastAsia="Arial Unicode MS"/>
          <w:color w:val="000000"/>
          <w:sz w:val="24"/>
          <w:szCs w:val="24"/>
        </w:rPr>
        <w:t>.</w:t>
      </w:r>
    </w:p>
    <w:p w14:paraId="00F5A1CA"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 xml:space="preserve">(1)     See </w:t>
      </w:r>
      <w:r w:rsidRPr="008E4171">
        <w:rPr>
          <w:rFonts w:eastAsia="Arial Unicode MS"/>
          <w:color w:val="0000FF"/>
          <w:sz w:val="24"/>
          <w:szCs w:val="24"/>
          <w:u w:val="single"/>
        </w:rPr>
        <w:t>appendix 1</w:t>
      </w:r>
      <w:r w:rsidRPr="008E4171">
        <w:rPr>
          <w:rFonts w:eastAsia="Arial Unicode MS"/>
          <w:color w:val="000000"/>
          <w:sz w:val="24"/>
          <w:szCs w:val="24"/>
        </w:rPr>
        <w:t xml:space="preserve"> (area, setback, height, and coverage regulations).</w:t>
      </w:r>
    </w:p>
    <w:p w14:paraId="6A4C8238"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(2)     A 25-foot front yard is required except that a front yard of not less than 50 feet shall be provided upon that portion of a lot abutting or across a street or alley from property in a residential or commercial district.</w:t>
      </w:r>
    </w:p>
    <w:p w14:paraId="142C9542"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(3)     The specified side yard is required between adjacent lots zoned for manufacturing uses. A side yard of not less than 50 feet is required where the lot is adjacent to a street or alley. A side yard of not less than 50 feet shall be provided upon that portion of a lot abutting a district zoned for anything other than manufacturing uses.</w:t>
      </w:r>
    </w:p>
    <w:p w14:paraId="0D66CE09"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(4)     No rear yard is required between adjacent lots zoned for manufacturing uses. A rear yard of not less than 25 feet is required where the lot is adjacent to a street or alley. A rear yard of not less than 50 feet shall be provided upon that portion of a lot abutting a district zoned for anything other than manufacturing uses.</w:t>
      </w:r>
    </w:p>
    <w:p w14:paraId="3BFAE691"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(5)     A building may be erected to a height of 80 feet if set back from all required yard lines a distance of one foot for each two feet of additional height above 45 feet. This requirement is in addition to all other relevant setback requirements.</w:t>
      </w:r>
    </w:p>
    <w:p w14:paraId="236C2477" w14:textId="114470B3"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Parking regulations</w:t>
      </w:r>
      <w:r w:rsidRPr="008E4171">
        <w:rPr>
          <w:rFonts w:eastAsia="Arial Unicode MS"/>
          <w:color w:val="000000"/>
          <w:sz w:val="24"/>
          <w:szCs w:val="24"/>
        </w:rPr>
        <w:t xml:space="preserve">. Required off-street parking shall be provided in accordance with the specific uses set forth in 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A24C8B">
        <w:rPr>
          <w:rFonts w:eastAsia="Arial Unicode MS"/>
          <w:color w:val="0000FF"/>
          <w:sz w:val="24"/>
          <w:szCs w:val="24"/>
          <w:u w:val="single"/>
        </w:rPr>
        <w:t>2</w:t>
      </w:r>
      <w:r w:rsidRPr="008E4171">
        <w:rPr>
          <w:rFonts w:eastAsia="Arial Unicode MS"/>
          <w:color w:val="000000"/>
          <w:sz w:val="24"/>
          <w:szCs w:val="24"/>
        </w:rPr>
        <w:t>.</w:t>
      </w:r>
    </w:p>
    <w:p w14:paraId="06BFB044" w14:textId="77777777"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Signs</w:t>
      </w:r>
      <w:r w:rsidRPr="008E4171">
        <w:rPr>
          <w:rFonts w:eastAsia="Arial Unicode MS"/>
          <w:color w:val="000000"/>
          <w:sz w:val="24"/>
          <w:szCs w:val="24"/>
        </w:rPr>
        <w:t>. Signs in this district shall comply with the requirements of the city sign ordinance (as amended).</w:t>
      </w:r>
    </w:p>
    <w:p w14:paraId="02D9DBAD" w14:textId="7B9AE6BB" w:rsidR="00A8220B" w:rsidRDefault="000F08E2">
      <w:pPr>
        <w:spacing w:before="105" w:after="105"/>
        <w:rPr>
          <w:rFonts w:eastAsia="Arial Unicode MS"/>
          <w:color w:val="000000"/>
          <w:sz w:val="24"/>
          <w:szCs w:val="24"/>
        </w:rPr>
      </w:pPr>
      <w:r w:rsidRPr="008E4171">
        <w:rPr>
          <w:rFonts w:eastAsia="Arial Unicode MS"/>
          <w:color w:val="000000"/>
          <w:sz w:val="24"/>
          <w:szCs w:val="24"/>
        </w:rPr>
        <w:t>(f)     </w:t>
      </w:r>
      <w:r w:rsidRPr="008E4171">
        <w:rPr>
          <w:color w:val="000000"/>
          <w:sz w:val="24"/>
          <w:szCs w:val="24"/>
          <w:u w:val="single"/>
        </w:rPr>
        <w:t>Miscellaneous provisions</w:t>
      </w:r>
      <w:r w:rsidRPr="008E4171">
        <w:rPr>
          <w:rFonts w:eastAsia="Arial Unicode MS"/>
          <w:color w:val="000000"/>
          <w:sz w:val="24"/>
          <w:szCs w:val="24"/>
        </w:rPr>
        <w:t>. A masonry wall having a minimum height of eight feet above the average grade of the residential property shall be constructed on nonresidential property adjacent to the common side or rear property line. (</w:t>
      </w:r>
      <w:proofErr w:type="gramStart"/>
      <w:r w:rsidRPr="008E4171">
        <w:rPr>
          <w:rFonts w:eastAsia="Arial Unicode MS"/>
          <w:color w:val="000000"/>
          <w:sz w:val="24"/>
          <w:szCs w:val="24"/>
        </w:rPr>
        <w:t>see</w:t>
      </w:r>
      <w:proofErr w:type="gramEnd"/>
      <w:r w:rsidRPr="008E4171">
        <w:rPr>
          <w:rFonts w:eastAsia="Arial Unicode MS"/>
          <w:color w:val="000000"/>
          <w:sz w:val="24"/>
          <w:szCs w:val="24"/>
        </w:rPr>
        <w:t xml:space="preserve">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A24C8B">
        <w:rPr>
          <w:rFonts w:eastAsia="Arial Unicode MS"/>
          <w:color w:val="0000FF"/>
          <w:sz w:val="24"/>
          <w:szCs w:val="24"/>
          <w:u w:val="single"/>
        </w:rPr>
        <w:t>4</w:t>
      </w:r>
      <w:r w:rsidRPr="008E4171">
        <w:rPr>
          <w:rFonts w:eastAsia="Arial Unicode MS"/>
          <w:color w:val="000000"/>
          <w:sz w:val="24"/>
          <w:szCs w:val="24"/>
        </w:rPr>
        <w:t>(a)).</w:t>
      </w:r>
    </w:p>
    <w:p w14:paraId="0CAC8A07" w14:textId="77777777" w:rsidR="00121BDE" w:rsidRPr="008E4171" w:rsidRDefault="00121BDE">
      <w:pPr>
        <w:spacing w:before="105" w:after="105"/>
        <w:rPr>
          <w:sz w:val="24"/>
          <w:szCs w:val="24"/>
        </w:rPr>
      </w:pPr>
    </w:p>
    <w:p w14:paraId="2C557810" w14:textId="1138C0AD" w:rsidR="00A8220B" w:rsidRPr="008E4171" w:rsidRDefault="000F08E2">
      <w:pPr>
        <w:jc w:val="both"/>
        <w:rPr>
          <w:sz w:val="24"/>
          <w:szCs w:val="24"/>
        </w:rPr>
      </w:pPr>
      <w:bookmarkStart w:id="29" w:name="Z2CODE_Z20001145"/>
      <w:bookmarkEnd w:id="29"/>
      <w:r w:rsidRPr="008E4171">
        <w:rPr>
          <w:b/>
          <w:color w:val="000000"/>
          <w:sz w:val="24"/>
          <w:szCs w:val="24"/>
        </w:rPr>
        <w:t xml:space="preserve">Sec. </w:t>
      </w:r>
      <w:r w:rsidR="00011B1C">
        <w:rPr>
          <w:b/>
          <w:color w:val="000000"/>
          <w:sz w:val="24"/>
          <w:szCs w:val="24"/>
        </w:rPr>
        <w:t>1.00.</w:t>
      </w:r>
      <w:r w:rsidRPr="008E4171">
        <w:rPr>
          <w:b/>
          <w:color w:val="000000"/>
          <w:sz w:val="24"/>
          <w:szCs w:val="24"/>
        </w:rPr>
        <w:t>02</w:t>
      </w:r>
      <w:r w:rsidR="00F34B79">
        <w:rPr>
          <w:b/>
          <w:color w:val="000000"/>
          <w:sz w:val="24"/>
          <w:szCs w:val="24"/>
        </w:rPr>
        <w:t>6</w:t>
      </w:r>
      <w:r w:rsidRPr="008E4171">
        <w:rPr>
          <w:b/>
          <w:color w:val="000000"/>
          <w:sz w:val="24"/>
          <w:szCs w:val="24"/>
        </w:rPr>
        <w:t>     PD Planned Development District</w:t>
      </w:r>
    </w:p>
    <w:p w14:paraId="65EBBBC7"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General purpose and description</w:t>
      </w:r>
      <w:r w:rsidRPr="008E4171">
        <w:rPr>
          <w:rFonts w:eastAsia="Arial Unicode MS"/>
          <w:color w:val="000000"/>
          <w:sz w:val="24"/>
          <w:szCs w:val="24"/>
        </w:rPr>
        <w:t>. The Planned Development District “PD” prefix is intended to provide for combining and mixing of uses allowed in various districts with appropriate regulations and to permit flexibility in the use and design of land and buildings in situations where modification of specific provisions of this article is not contrary to its intent and purpose or significantly inconsistent with the planning on which it is based and will not be harmful to the community. A PD district may be used to permit new and innovative concepts in land utilization. While great flexibility is given to provide special restrictions which will allow development not otherwise permitted, procedures are established herein to insure against misuse of the increased flexibility.</w:t>
      </w:r>
    </w:p>
    <w:p w14:paraId="1F8FA374"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Permitted uses</w:t>
      </w:r>
      <w:r w:rsidRPr="008E4171">
        <w:rPr>
          <w:rFonts w:eastAsia="Arial Unicode MS"/>
          <w:color w:val="000000"/>
          <w:sz w:val="24"/>
          <w:szCs w:val="24"/>
        </w:rPr>
        <w:t xml:space="preserve">. Any use specified in this article [the ordinance] granting a Planned Development District shall be permitted in that district. The size, location, appearance, and method of operation may be specified to the extent necessary to </w:t>
      </w:r>
      <w:proofErr w:type="gramStart"/>
      <w:r w:rsidRPr="008E4171">
        <w:rPr>
          <w:rFonts w:eastAsia="Arial Unicode MS"/>
          <w:color w:val="000000"/>
          <w:sz w:val="24"/>
          <w:szCs w:val="24"/>
        </w:rPr>
        <w:t>insure</w:t>
      </w:r>
      <w:proofErr w:type="gramEnd"/>
      <w:r w:rsidRPr="008E4171">
        <w:rPr>
          <w:rFonts w:eastAsia="Arial Unicode MS"/>
          <w:color w:val="000000"/>
          <w:sz w:val="24"/>
          <w:szCs w:val="24"/>
        </w:rPr>
        <w:t xml:space="preserve"> compliance with the purposes of this article.</w:t>
      </w:r>
    </w:p>
    <w:p w14:paraId="647E4AAB" w14:textId="77777777"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Development standards</w:t>
      </w:r>
      <w:r w:rsidRPr="008E4171">
        <w:rPr>
          <w:rFonts w:eastAsia="Arial Unicode MS"/>
          <w:color w:val="000000"/>
          <w:sz w:val="24"/>
          <w:szCs w:val="24"/>
        </w:rPr>
        <w:t>.</w:t>
      </w:r>
    </w:p>
    <w:p w14:paraId="5C035E6E"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(1)     Development standards for each separate PD district shall be set forth in the ordinance granting the PD district and may include but shall not be limited to uses, density, lot area, lot width, lot depth, yard depths and widths, building height, building elevations, coverage, floor area ratio, parking, access, screening, landscaping, accessory buildings, signs, lighting, management associations, and other requirements as the city council may deem appropriate.</w:t>
      </w:r>
    </w:p>
    <w:p w14:paraId="084A99C6"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 xml:space="preserve">(2)     In the PD district, the particular district(s) to which uses specified in the PD are most similar shall be stated in the granting ordinance. All PD applications shall list all requested variances </w:t>
      </w:r>
      <w:r w:rsidRPr="008E4171">
        <w:rPr>
          <w:rFonts w:eastAsia="Arial Unicode MS"/>
          <w:color w:val="000000"/>
          <w:sz w:val="24"/>
          <w:szCs w:val="24"/>
        </w:rPr>
        <w:lastRenderedPageBreak/>
        <w:t>from the standard requirements set forth throughout this article (applications without this list will be considered incomplete).</w:t>
      </w:r>
    </w:p>
    <w:p w14:paraId="30FA056A"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(3)     The ordinance granting a PD district shall include a statement as to the purpose and intent of the PD granted therein. A specific list is required of variances in each district or districts and a general statement citing the reason for the PD request.</w:t>
      </w:r>
    </w:p>
    <w:p w14:paraId="02AE8E1A"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(4)     The Planned Development District shall conform to all other sections of the ordinance and this article unless specifically exempted in the granting ordinance.</w:t>
      </w:r>
    </w:p>
    <w:p w14:paraId="7D8E1FB5"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Conceptual and development plans</w:t>
      </w:r>
      <w:r w:rsidRPr="008E4171">
        <w:rPr>
          <w:rFonts w:eastAsia="Arial Unicode MS"/>
          <w:color w:val="000000"/>
          <w:sz w:val="24"/>
          <w:szCs w:val="24"/>
        </w:rPr>
        <w:t>. In establishing a Planned Development District, the city council shall approve and file as part of the amending ordinance appropriate plans and standards for each Planned Development District. During the review and public hearing process, the city council shall require a conceptual plan and a development plan (or detail site plan).</w:t>
      </w:r>
    </w:p>
    <w:p w14:paraId="50635FA9"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Conceptual plan</w:t>
      </w:r>
      <w:r w:rsidRPr="008E4171">
        <w:rPr>
          <w:rFonts w:eastAsia="Arial Unicode MS"/>
          <w:color w:val="000000"/>
          <w:sz w:val="24"/>
          <w:szCs w:val="24"/>
        </w:rPr>
        <w:t>. The applicant shall submit this plan. The plan shall show the applicant’s intent for the use of the land within the proposed planned development district in a graphic manner and shall be supported by written documentation of proposals and standards for development.</w:t>
      </w:r>
    </w:p>
    <w:p w14:paraId="0F59BF5F"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(A)     A conceptual plan for residential land use shall show general use, thoroughfares, and preliminary lotting arrangements. For residential development which does not propose platted lots, the conceptual plan shall set forth the size, type, and location of buildings and building sites, access, density, building height, fire lanes, screening, parking areas, landscaped areas, and other pertinent development data.</w:t>
      </w:r>
    </w:p>
    <w:p w14:paraId="010F6559"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(B)     A conceptual plan for uses other than residential uses shall set forth the land use proposals in a manner to adequately illustrate the type and nature of the proposed development. Data which may be submitted by the applicant, or required by the city council, may include but is not limited to the types of use(s), topography, and boundary of the PD area, physical features of the site, existing streets, alleys, and easements, location of future public facilities, building heights and locations, parking ratios, and other information to adequately describe the proposed development and to provide data for approval which is to be used in drafting the final development plan.</w:t>
      </w:r>
    </w:p>
    <w:p w14:paraId="46AFC5E6"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(C)     Changes of detail which do not alter the basic relationship of the proposed development to adjacent property and which do not alter the uses permitted or increase the density, building height, or coverage of the site and which do not decrease the off-street parking ratio, reduce the yards provided at the boundary of the site, or significantly alter the landscape plans as indicated on the approved conceptual plan may be authorized by the building official or his designated representative. If an agreement cannot be reached regarding whether or not a detail site plan conforms to the original concept plan, the city council shall determine the conformity.</w:t>
      </w:r>
    </w:p>
    <w:p w14:paraId="6047D5BB" w14:textId="77777777" w:rsidR="00A8220B" w:rsidRPr="008E4171" w:rsidRDefault="000F08E2" w:rsidP="00121BDE">
      <w:pPr>
        <w:spacing w:before="105" w:after="105"/>
        <w:ind w:left="720"/>
        <w:rPr>
          <w:sz w:val="24"/>
          <w:szCs w:val="24"/>
        </w:rPr>
      </w:pPr>
      <w:r w:rsidRPr="008E4171">
        <w:rPr>
          <w:rFonts w:eastAsia="Arial Unicode MS"/>
          <w:color w:val="000000"/>
          <w:sz w:val="24"/>
          <w:szCs w:val="24"/>
        </w:rPr>
        <w:t>(2)     </w:t>
      </w:r>
      <w:r w:rsidRPr="008E4171">
        <w:rPr>
          <w:color w:val="000000"/>
          <w:sz w:val="24"/>
          <w:szCs w:val="24"/>
          <w:u w:val="single"/>
        </w:rPr>
        <w:t>Development plan or detailed site plan</w:t>
      </w:r>
      <w:r w:rsidRPr="008E4171">
        <w:rPr>
          <w:rFonts w:eastAsia="Arial Unicode MS"/>
          <w:color w:val="000000"/>
          <w:sz w:val="24"/>
          <w:szCs w:val="24"/>
        </w:rPr>
        <w:t>. This plan shall set forth the final plans for development of the Planned Development District and shall conform to the data presented and approved on the conceptual plan. Approval of the development plan shall be the basis for issuance of a building permit. The development plan may be submitted for the total area of the PD or for any section or part as approved on the conceptual plan. The development plan must be approved by the city council. A public hearing on approval of the development plan shall be required at the council level, unless such a hearing is waived pursuant to subsection (d)(3)(A) of this section at the time of conceptual plan approval in the original amending ordinance. The development plan shall include:</w:t>
      </w:r>
    </w:p>
    <w:p w14:paraId="3EDF4FAF"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 xml:space="preserve">(A)     A site inventory analysis including a scale drawing showing existing vegetation, natural watercourses, creeks or bodies of water, and an analysis of planned changes in such natural features as a result of the development. This should include a delineation of any </w:t>
      </w:r>
      <w:proofErr w:type="spellStart"/>
      <w:r w:rsidRPr="008E4171">
        <w:rPr>
          <w:rFonts w:eastAsia="Arial Unicode MS"/>
          <w:color w:val="000000"/>
          <w:sz w:val="24"/>
          <w:szCs w:val="24"/>
        </w:rPr>
        <w:t>floodprone</w:t>
      </w:r>
      <w:proofErr w:type="spellEnd"/>
      <w:r w:rsidRPr="008E4171">
        <w:rPr>
          <w:rFonts w:eastAsia="Arial Unicode MS"/>
          <w:color w:val="000000"/>
          <w:sz w:val="24"/>
          <w:szCs w:val="24"/>
        </w:rPr>
        <w:t xml:space="preserve"> areas.</w:t>
      </w:r>
    </w:p>
    <w:p w14:paraId="1800C3DE"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 xml:space="preserve">(B)     A scale drawing showing any proposed public or private streets and alleys; building sites or lots; and areas reserved as parks, parkways, playgrounds, utility easements, school sites, street widening and street changes; the points of ingress and egress from existing streets; general location and description of existing and proposed utility services, </w:t>
      </w:r>
      <w:r w:rsidRPr="008E4171">
        <w:rPr>
          <w:rFonts w:eastAsia="Arial Unicode MS"/>
          <w:color w:val="000000"/>
          <w:sz w:val="24"/>
          <w:szCs w:val="24"/>
        </w:rPr>
        <w:lastRenderedPageBreak/>
        <w:t>including size of water and sewer mains; the location and width for all curb cuts and the land area of all abutting sites and the zoning classification thereof on an accurate survey of the tract with the topographical contour interval of not more than five feet.</w:t>
      </w:r>
    </w:p>
    <w:p w14:paraId="7066E693"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 xml:space="preserve">(C)     A site plan for proposed building complexes showing the location of separate buildings, and between buildings and property lines, street lines, and alley lines. </w:t>
      </w:r>
      <w:proofErr w:type="gramStart"/>
      <w:r w:rsidRPr="008E4171">
        <w:rPr>
          <w:rFonts w:eastAsia="Arial Unicode MS"/>
          <w:color w:val="000000"/>
          <w:sz w:val="24"/>
          <w:szCs w:val="24"/>
        </w:rPr>
        <w:t>Also</w:t>
      </w:r>
      <w:proofErr w:type="gramEnd"/>
      <w:r w:rsidRPr="008E4171">
        <w:rPr>
          <w:rFonts w:eastAsia="Arial Unicode MS"/>
          <w:color w:val="000000"/>
          <w:sz w:val="24"/>
          <w:szCs w:val="24"/>
        </w:rPr>
        <w:t xml:space="preserve"> to be included on the site plan is a plan showing the arrangement and provision of off-street parking.</w:t>
      </w:r>
    </w:p>
    <w:p w14:paraId="36A887D2"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(D)     A landscape plan showing screening walls, ornamental planting, wooded areas, and trees to be planted.</w:t>
      </w:r>
    </w:p>
    <w:p w14:paraId="7A6F44D9"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(E)     An architectural plan showing elevations and signage style to be used throughout the development in all districts except single-family and two-family may be required by the city council if deemed appropriate. Any or all of the required information may be incorporated on a single drawing if such drawing is clear and can be evaluated by the building official or his designated representative.</w:t>
      </w:r>
    </w:p>
    <w:p w14:paraId="19B13690" w14:textId="604CC085" w:rsidR="00A8220B" w:rsidRPr="008E4171" w:rsidRDefault="000F08E2" w:rsidP="00121BDE">
      <w:pPr>
        <w:spacing w:before="105" w:after="105"/>
        <w:ind w:left="720"/>
        <w:rPr>
          <w:sz w:val="24"/>
          <w:szCs w:val="24"/>
        </w:rPr>
      </w:pPr>
      <w:r w:rsidRPr="008E4171">
        <w:rPr>
          <w:rFonts w:eastAsia="Arial Unicode MS"/>
          <w:color w:val="000000"/>
          <w:sz w:val="24"/>
          <w:szCs w:val="24"/>
        </w:rPr>
        <w:t>(3)     </w:t>
      </w:r>
      <w:r w:rsidRPr="008E4171">
        <w:rPr>
          <w:color w:val="000000"/>
          <w:sz w:val="24"/>
          <w:szCs w:val="24"/>
          <w:u w:val="single"/>
        </w:rPr>
        <w:t>Procedure for establishment</w:t>
      </w:r>
      <w:r w:rsidRPr="008E4171">
        <w:rPr>
          <w:rFonts w:eastAsia="Arial Unicode MS"/>
          <w:color w:val="000000"/>
          <w:sz w:val="24"/>
          <w:szCs w:val="24"/>
        </w:rPr>
        <w:t xml:space="preserve">. The procedure for establishing a Planned Development District shall follow the procedure for zoning amendments as set forth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w:t>
      </w:r>
      <w:r w:rsidR="00A24C8B">
        <w:rPr>
          <w:rFonts w:eastAsia="Arial Unicode MS"/>
          <w:color w:val="0000FF"/>
          <w:sz w:val="24"/>
          <w:szCs w:val="24"/>
          <w:u w:val="single"/>
        </w:rPr>
        <w:t>38</w:t>
      </w:r>
      <w:r w:rsidRPr="008E4171">
        <w:rPr>
          <w:rFonts w:eastAsia="Arial Unicode MS"/>
          <w:color w:val="000000"/>
          <w:sz w:val="24"/>
          <w:szCs w:val="24"/>
        </w:rPr>
        <w:t>. This procedure is expanded as follows for approval of conceptual and development plans.</w:t>
      </w:r>
    </w:p>
    <w:p w14:paraId="3E87045C"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(A)     Separate public hearings shall be held by the city council for the approval of the conceptual plan and the development plan or any section of the development plan, unless such requirement is waived by the city council upon a determination that a single public hearing is adequate. A single public hearing is adequate when:</w:t>
      </w:r>
    </w:p>
    <w:p w14:paraId="5CBF134A"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The applicant submits adequate data with the request for the Planned Development District to fulfill the requirements for both plans; or</w:t>
      </w:r>
    </w:p>
    <w:p w14:paraId="2953DDDE"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(ii)     Information on the concept plan is sufficient to determine the appropriate use of the land and the detail site plan will not deviate substantially from it; and</w:t>
      </w:r>
    </w:p>
    <w:p w14:paraId="11735B47"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(iii)     The requirement is waived at the time the amending ordinance is approved. If the requirement is waived, the conditions shall be specifically stated in the amending ordinance.</w:t>
      </w:r>
    </w:p>
    <w:p w14:paraId="11816D2A"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(B)     The ordinance establishing the Planned Development District shall not be approved until the conceptual plan is approved.</w:t>
      </w:r>
    </w:p>
    <w:p w14:paraId="2D45AAD7"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(C)     The development plan may be approved in sections. When the plan is approved in sections, the separate approvals by the city council for the initial and subsequent sections will be required.</w:t>
      </w:r>
    </w:p>
    <w:p w14:paraId="64B7D7FD"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(D)     An initial development plan shall be submitted for approval within six months from the approval of the conceptual plan or some portion of the conceptual plan. If the development plan is not submitted within six months, the conceptual plan is subject to reapproval by the city council. If the entire project is not completed within two years, the city council may review the original conceptual plan to ensure its continued validity.</w:t>
      </w:r>
    </w:p>
    <w:p w14:paraId="7BE5F599" w14:textId="77777777" w:rsidR="00A8220B" w:rsidRPr="008E4171" w:rsidRDefault="000F08E2" w:rsidP="00121BDE">
      <w:pPr>
        <w:spacing w:before="105" w:after="105"/>
        <w:ind w:left="1440"/>
        <w:rPr>
          <w:sz w:val="24"/>
          <w:szCs w:val="24"/>
        </w:rPr>
      </w:pPr>
      <w:r w:rsidRPr="008E4171">
        <w:rPr>
          <w:rFonts w:eastAsia="Arial Unicode MS"/>
          <w:color w:val="000000"/>
          <w:sz w:val="24"/>
          <w:szCs w:val="24"/>
        </w:rPr>
        <w:t>(E)     Regardless of whether the public hearing is waived for the development plan, approval by the city council is still required.</w:t>
      </w:r>
    </w:p>
    <w:p w14:paraId="400BF5FA" w14:textId="77777777"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Written report may be required</w:t>
      </w:r>
      <w:r w:rsidRPr="008E4171">
        <w:rPr>
          <w:rFonts w:eastAsia="Arial Unicode MS"/>
          <w:color w:val="000000"/>
          <w:sz w:val="24"/>
          <w:szCs w:val="24"/>
        </w:rPr>
        <w:t>. When a PD is being considered, a written report may be requested of the applicant discussing the impact on planning, engineering, water utilities, electric, sanitation, building inspection, tax, police, fire, and traffic. Written comments from the applicable public school district and from private utilities may be submitted to the city council.</w:t>
      </w:r>
    </w:p>
    <w:p w14:paraId="25E85A5A"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rFonts w:eastAsia="Arial Unicode MS"/>
          <w:color w:val="000000"/>
          <w:sz w:val="24"/>
          <w:szCs w:val="24"/>
          <w:u w:val="single"/>
        </w:rPr>
        <w:t>Planned developments to be recorded</w:t>
      </w:r>
      <w:r w:rsidRPr="008E4171">
        <w:rPr>
          <w:rFonts w:eastAsia="Arial Unicode MS"/>
          <w:color w:val="000000"/>
          <w:sz w:val="24"/>
          <w:szCs w:val="24"/>
        </w:rPr>
        <w:t>. All planned development districts approved in accordance with the provisions of this article in its original form, or by subsequent amendment thereto, shall be referenced on the zoning district map, and a list of such planned development districts, together with the category of uses permitted therein, shall be maintained on the city’s website.</w:t>
      </w:r>
    </w:p>
    <w:p w14:paraId="5DDF0310" w14:textId="5AE56F6E" w:rsidR="00A8220B" w:rsidRDefault="000F08E2">
      <w:pPr>
        <w:spacing w:before="105" w:after="105"/>
        <w:rPr>
          <w:rFonts w:eastAsia="Arial Unicode MS"/>
          <w:color w:val="000000"/>
          <w:sz w:val="24"/>
          <w:szCs w:val="24"/>
        </w:rPr>
      </w:pPr>
      <w:r w:rsidRPr="008E4171">
        <w:rPr>
          <w:rFonts w:eastAsia="Arial Unicode MS"/>
          <w:color w:val="000000"/>
          <w:sz w:val="24"/>
          <w:szCs w:val="24"/>
        </w:rPr>
        <w:t>(g)     </w:t>
      </w:r>
      <w:r w:rsidRPr="008E4171">
        <w:rPr>
          <w:color w:val="000000"/>
          <w:sz w:val="24"/>
          <w:szCs w:val="24"/>
          <w:u w:val="single"/>
        </w:rPr>
        <w:t>Signs</w:t>
      </w:r>
      <w:r w:rsidRPr="008E4171">
        <w:rPr>
          <w:rFonts w:eastAsia="Arial Unicode MS"/>
          <w:color w:val="000000"/>
          <w:sz w:val="24"/>
          <w:szCs w:val="24"/>
        </w:rPr>
        <w:t>. Signs in this district shall comply with the requirements of the city sign ordinance (as amended).</w:t>
      </w:r>
    </w:p>
    <w:p w14:paraId="7EEB757B" w14:textId="17199440" w:rsidR="00A8220B" w:rsidRPr="00D2465C" w:rsidRDefault="00A8220B">
      <w:pPr>
        <w:jc w:val="both"/>
        <w:rPr>
          <w:color w:val="FF0000"/>
          <w:sz w:val="24"/>
          <w:szCs w:val="24"/>
        </w:rPr>
      </w:pPr>
      <w:bookmarkStart w:id="30" w:name="Z20001146"/>
      <w:bookmarkEnd w:id="30"/>
    </w:p>
    <w:p w14:paraId="1FF98898" w14:textId="77777777" w:rsidR="00A01563" w:rsidRDefault="00A01563">
      <w:pPr>
        <w:jc w:val="both"/>
        <w:rPr>
          <w:b/>
          <w:color w:val="000000"/>
          <w:sz w:val="24"/>
          <w:szCs w:val="24"/>
        </w:rPr>
      </w:pPr>
      <w:bookmarkStart w:id="31" w:name="Z20001147"/>
      <w:bookmarkEnd w:id="31"/>
    </w:p>
    <w:p w14:paraId="65D4B8BB" w14:textId="5DE9E772" w:rsidR="00A8220B" w:rsidRPr="008E4171" w:rsidRDefault="000F08E2">
      <w:pPr>
        <w:jc w:val="both"/>
        <w:rPr>
          <w:sz w:val="24"/>
          <w:szCs w:val="24"/>
        </w:rPr>
      </w:pPr>
      <w:r w:rsidRPr="008E4171">
        <w:rPr>
          <w:b/>
          <w:color w:val="000000"/>
          <w:sz w:val="24"/>
          <w:szCs w:val="24"/>
        </w:rPr>
        <w:t xml:space="preserve">Sec. </w:t>
      </w:r>
      <w:r w:rsidR="00011B1C">
        <w:rPr>
          <w:b/>
          <w:color w:val="000000"/>
          <w:sz w:val="24"/>
          <w:szCs w:val="24"/>
        </w:rPr>
        <w:t>1.00.</w:t>
      </w:r>
      <w:r w:rsidRPr="008E4171">
        <w:rPr>
          <w:b/>
          <w:color w:val="000000"/>
          <w:sz w:val="24"/>
          <w:szCs w:val="24"/>
        </w:rPr>
        <w:t>0</w:t>
      </w:r>
      <w:r w:rsidR="00F34B79">
        <w:rPr>
          <w:b/>
          <w:color w:val="000000"/>
          <w:sz w:val="24"/>
          <w:szCs w:val="24"/>
        </w:rPr>
        <w:t>27</w:t>
      </w:r>
      <w:r w:rsidRPr="008E4171">
        <w:rPr>
          <w:b/>
          <w:color w:val="000000"/>
          <w:sz w:val="24"/>
          <w:szCs w:val="24"/>
        </w:rPr>
        <w:t>     FP Floodplain District</w:t>
      </w:r>
    </w:p>
    <w:p w14:paraId="2CBFBA19"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Floodplain prefix to district designation</w:t>
      </w:r>
      <w:r w:rsidRPr="008E4171">
        <w:rPr>
          <w:rFonts w:eastAsia="Arial Unicode MS"/>
          <w:color w:val="000000"/>
          <w:sz w:val="24"/>
          <w:szCs w:val="24"/>
        </w:rPr>
        <w:t>.</w:t>
      </w:r>
    </w:p>
    <w:p w14:paraId="52531497"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(1)     The FP prefix designation constitutes a zoning overlay district, and the addition or removal of the FP prefix constitutes zoning action requiring due process provided under state law. Further public notice to all downstream property owners within the city with like FP zoning is required prior to any such zoning action.</w:t>
      </w:r>
    </w:p>
    <w:p w14:paraId="5849D7F2"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(2)     To provide for the appropriate use of land which has a history of inundation or is determined to be subject to flood hazard and to promote the health, safety and general welfare of the community, portions of certain districts are designated with a floodplain prefix FP and shall be subject to the following provisions.</w:t>
      </w:r>
    </w:p>
    <w:p w14:paraId="23EE38C1"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Permitted uses</w:t>
      </w:r>
      <w:r w:rsidRPr="008E4171">
        <w:rPr>
          <w:rFonts w:eastAsia="Arial Unicode MS"/>
          <w:color w:val="000000"/>
          <w:sz w:val="24"/>
          <w:szCs w:val="24"/>
        </w:rPr>
        <w:t>.</w:t>
      </w:r>
    </w:p>
    <w:p w14:paraId="050415CA"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(1)     In this district no land shall be used except for one or more of the following permitted uses to the extent that they are not prohibited by other regulations or ordinances and provided that such uses do not require above-ground structures, filling or storage of material or equipment except as herein specifically authorized.</w:t>
      </w:r>
    </w:p>
    <w:p w14:paraId="08C4996A"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(A)     Agricultural activities including the ordinary cultivation of land or legal farms of animal husbandry.</w:t>
      </w:r>
    </w:p>
    <w:p w14:paraId="793E1F5E"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(B)     Electrical substation.</w:t>
      </w:r>
    </w:p>
    <w:p w14:paraId="5F464B43"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(C)     All types of local utilities, including but not limited to water distribution and wastewater collection systems, water and waste and wastewater treatment facilities and water quality/monitoring stations or other structures required to provide water and sewerage, telephone, gas and electrical services.</w:t>
      </w:r>
    </w:p>
    <w:p w14:paraId="26C23BC2"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(D)     Parks, community centers, playgrounds, public golf courses.</w:t>
      </w:r>
    </w:p>
    <w:p w14:paraId="047B42F8"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(E)     Private commercial open area amusements such as golf courses, driving ranges, archery courses and similar uses when approved by conditional use zoning action.</w:t>
      </w:r>
    </w:p>
    <w:p w14:paraId="07C4CE22"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(F)     Facilities that would warrant no flood protection, such as accessory private open space in conjunction with commercial or residential development, community unit recreational areas or recreation developments.</w:t>
      </w:r>
    </w:p>
    <w:p w14:paraId="24249E02"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(G)     Parking areas associated with a part of contiguous land use.</w:t>
      </w:r>
    </w:p>
    <w:p w14:paraId="2BCE7A49"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(2)     No building or structure shall be erected in that portion of a district designated with a floodplain FP prefix other than those listed in this section.</w:t>
      </w:r>
    </w:p>
    <w:p w14:paraId="2B3607E8"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(3)     There shall be no dumping, excavation, storage or filling operations within that portion of a district having a floodplain FP prefix designation except under conditions of this article and any city ordinances that may be relevant to this issue.</w:t>
      </w:r>
    </w:p>
    <w:p w14:paraId="52DA0A66" w14:textId="77777777" w:rsidR="00A8220B" w:rsidRPr="008E4171" w:rsidRDefault="000F08E2" w:rsidP="006B382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Conditions for adding FP prefix designation</w:t>
      </w:r>
      <w:r w:rsidRPr="008E4171">
        <w:rPr>
          <w:rFonts w:eastAsia="Arial Unicode MS"/>
          <w:color w:val="000000"/>
          <w:sz w:val="24"/>
          <w:szCs w:val="24"/>
        </w:rPr>
        <w:t>. The city council may, after a public hearing, amend the zoning classification of any property by adding the floodplain FP prefix designation based on hydraulic engineering studies indicating new boundaries of the area that is subject to inundation by floodwaters. The city council shall provide for the addition of such floodplain FP prefix designation to the zoning district maps.</w:t>
      </w:r>
    </w:p>
    <w:p w14:paraId="11CDD0F6" w14:textId="566CB5FC" w:rsidR="00A8220B" w:rsidRDefault="000F08E2" w:rsidP="006B3822">
      <w:pPr>
        <w:spacing w:before="105" w:after="105"/>
        <w:rPr>
          <w:rFonts w:eastAsia="Arial Unicode MS"/>
          <w:color w:val="000000"/>
          <w:sz w:val="24"/>
          <w:szCs w:val="24"/>
        </w:rPr>
      </w:pPr>
      <w:r w:rsidRPr="008E4171">
        <w:rPr>
          <w:rFonts w:eastAsia="Arial Unicode MS"/>
          <w:color w:val="000000"/>
          <w:sz w:val="24"/>
          <w:szCs w:val="24"/>
        </w:rPr>
        <w:t>(d)     </w:t>
      </w:r>
      <w:r w:rsidRPr="008E4171">
        <w:rPr>
          <w:color w:val="000000"/>
          <w:sz w:val="24"/>
          <w:szCs w:val="24"/>
          <w:u w:val="single"/>
        </w:rPr>
        <w:t>Conditions for removal of FP prefix designation</w:t>
      </w:r>
      <w:r w:rsidRPr="008E4171">
        <w:rPr>
          <w:rFonts w:eastAsia="Arial Unicode MS"/>
          <w:color w:val="000000"/>
          <w:sz w:val="24"/>
          <w:szCs w:val="24"/>
        </w:rPr>
        <w:t>. The city council, in considering and determining its recommendation relative to any application for the removal of the floodplain FP prefix designation, shall require the applicant to furnish to the administrator fill and development plans (hydraulic calculations concerning maximum high water and flow rates and their effect on abutting, lateral, and downstream properties), and data concerning the operation, location, function and characteristics of any use of land or building proposed. The application will not be scheduled for public hearing until the city engineer certifies information furnished is adequate for review and comment as required in this section.</w:t>
      </w:r>
    </w:p>
    <w:p w14:paraId="238E576B" w14:textId="77777777" w:rsidR="006B3822" w:rsidRPr="008E4171" w:rsidRDefault="006B3822" w:rsidP="006B3822">
      <w:pPr>
        <w:spacing w:before="105" w:after="105"/>
        <w:ind w:left="720"/>
        <w:rPr>
          <w:sz w:val="24"/>
          <w:szCs w:val="24"/>
        </w:rPr>
      </w:pPr>
    </w:p>
    <w:p w14:paraId="7820DD1C" w14:textId="77777777" w:rsidR="00CA2F0F" w:rsidRDefault="00CA2F0F" w:rsidP="006B3822">
      <w:pPr>
        <w:jc w:val="both"/>
        <w:rPr>
          <w:b/>
          <w:color w:val="000000"/>
          <w:sz w:val="24"/>
          <w:szCs w:val="24"/>
        </w:rPr>
      </w:pPr>
      <w:bookmarkStart w:id="32" w:name="Z2CODE_Z20001147"/>
      <w:bookmarkEnd w:id="32"/>
    </w:p>
    <w:p w14:paraId="728C8859" w14:textId="77777777" w:rsidR="00CA2F0F" w:rsidRDefault="00CA2F0F" w:rsidP="006B3822">
      <w:pPr>
        <w:jc w:val="both"/>
        <w:rPr>
          <w:b/>
          <w:color w:val="000000"/>
          <w:sz w:val="24"/>
          <w:szCs w:val="24"/>
        </w:rPr>
      </w:pPr>
    </w:p>
    <w:p w14:paraId="74E4CE12" w14:textId="1FCF6619" w:rsidR="00A8220B" w:rsidRPr="008E4171" w:rsidRDefault="000F08E2" w:rsidP="006B3822">
      <w:pPr>
        <w:jc w:val="both"/>
        <w:rPr>
          <w:sz w:val="24"/>
          <w:szCs w:val="24"/>
        </w:rPr>
      </w:pPr>
      <w:r w:rsidRPr="008E4171">
        <w:rPr>
          <w:b/>
          <w:color w:val="000000"/>
          <w:sz w:val="24"/>
          <w:szCs w:val="24"/>
        </w:rPr>
        <w:lastRenderedPageBreak/>
        <w:t xml:space="preserve">Sec. </w:t>
      </w:r>
      <w:r w:rsidR="00011B1C">
        <w:rPr>
          <w:b/>
          <w:color w:val="000000"/>
          <w:sz w:val="24"/>
          <w:szCs w:val="24"/>
        </w:rPr>
        <w:t>1.00.</w:t>
      </w:r>
      <w:r w:rsidRPr="008E4171">
        <w:rPr>
          <w:b/>
          <w:color w:val="000000"/>
          <w:sz w:val="24"/>
          <w:szCs w:val="24"/>
        </w:rPr>
        <w:t>0</w:t>
      </w:r>
      <w:r w:rsidR="00F34B79">
        <w:rPr>
          <w:b/>
          <w:color w:val="000000"/>
          <w:sz w:val="24"/>
          <w:szCs w:val="24"/>
        </w:rPr>
        <w:t>28</w:t>
      </w:r>
      <w:r w:rsidRPr="008E4171">
        <w:rPr>
          <w:b/>
          <w:color w:val="000000"/>
          <w:sz w:val="24"/>
          <w:szCs w:val="24"/>
        </w:rPr>
        <w:t>     Special uses</w:t>
      </w:r>
    </w:p>
    <w:p w14:paraId="08C26CB9" w14:textId="77777777" w:rsidR="00A8220B" w:rsidRPr="008E4171" w:rsidRDefault="000F08E2" w:rsidP="006B382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Child-care centers</w:t>
      </w:r>
      <w:r w:rsidRPr="008E4171">
        <w:rPr>
          <w:rFonts w:eastAsia="Arial Unicode MS"/>
          <w:color w:val="000000"/>
          <w:sz w:val="24"/>
          <w:szCs w:val="24"/>
        </w:rPr>
        <w:t>.</w:t>
      </w:r>
    </w:p>
    <w:p w14:paraId="25D1A324"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(1)     No portion of a child-care center site may be located within 300 feet of gasoline pumps or underground gasoline storage tanks, or any other storage area for explosive or highly combustible materials.</w:t>
      </w:r>
    </w:p>
    <w:p w14:paraId="766C5CD0"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(2)     Child-care centers shall be located adjacent to a street having a pavement width of 27 feet or greater.</w:t>
      </w:r>
    </w:p>
    <w:p w14:paraId="3631955E"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(3)     Site plan approval by the planning and zoning commission shall be required for all child-care center sites.</w:t>
      </w:r>
    </w:p>
    <w:p w14:paraId="273C1017"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 xml:space="preserve">(4)     Child-care centers located within any single-family or two-family residential district shall be required to plat in multiples of the minimum lot width of the district classification requirements. The lot depth shall meet the minimum district requirements and must be </w:t>
      </w:r>
      <w:proofErr w:type="spellStart"/>
      <w:r w:rsidRPr="008E4171">
        <w:rPr>
          <w:rFonts w:eastAsia="Arial Unicode MS"/>
          <w:color w:val="000000"/>
          <w:sz w:val="24"/>
          <w:szCs w:val="24"/>
        </w:rPr>
        <w:t>platted</w:t>
      </w:r>
      <w:proofErr w:type="spellEnd"/>
      <w:r w:rsidRPr="008E4171">
        <w:rPr>
          <w:rFonts w:eastAsia="Arial Unicode MS"/>
          <w:color w:val="000000"/>
          <w:sz w:val="24"/>
          <w:szCs w:val="24"/>
        </w:rPr>
        <w:t xml:space="preserve"> in a configuration which can be converted into standard lots for residential development.</w:t>
      </w:r>
    </w:p>
    <w:p w14:paraId="46420D22"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(5)     All child-care centers shall comply with the following standards:</w:t>
      </w:r>
    </w:p>
    <w:p w14:paraId="6EFEB5D4"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(A)     All vehicular entrances and exits shall be clearly visible from the street.</w:t>
      </w:r>
    </w:p>
    <w:p w14:paraId="3C92761C"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(B)     All passenger loading and unloading areas shall be located so as to avoid safety hazards from vehicular traffic and adequate walkways shall be provided.</w:t>
      </w:r>
    </w:p>
    <w:p w14:paraId="59C9DFD2"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(C)     Outdoor play areas shall be provided at a rate of 65 square feet per child based on maximum design capacity of the center. This requirement may be waived by the planning and zoning commission if the child care is provided for less than four hours per day for an individual person.</w:t>
      </w:r>
    </w:p>
    <w:p w14:paraId="309C585A"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(D)     In residential districts, a maximum of one-half of the required outdoor play space may be provided off-site. When off-premises outdoor play area is utilized, it must be located within 100 feet of the child-care facility premises and safely accessible without crossing, at-grade, any major or secondary thoroughfare.</w:t>
      </w:r>
    </w:p>
    <w:p w14:paraId="78F63F19"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(E)     No child-care center shall be part of a one-family or two-family dwelling.</w:t>
      </w:r>
    </w:p>
    <w:p w14:paraId="19DF8A16"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Construction yards, field offices, batching plants and other temporary buildings</w:t>
      </w:r>
      <w:r w:rsidRPr="008E4171">
        <w:rPr>
          <w:rFonts w:eastAsia="Arial Unicode MS"/>
          <w:color w:val="000000"/>
          <w:sz w:val="24"/>
          <w:szCs w:val="24"/>
        </w:rPr>
        <w:t>. Temporary permits for construction yards, field offices and batching plants and specific use permits or variances regulating temporary buildings shall be issued for a period of time not to exceed 18 months. Extensions may be granted by the city council. Upon due notice and hearing before the city council, any such permit may be revoked if the city council finds the use of the building or structure is contrary to the intent of this article or results in increased noise, traffic, or other conditions considered to be a nuisance or hazard.</w:t>
      </w:r>
    </w:p>
    <w:p w14:paraId="2FC125F7" w14:textId="77777777"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Radio, television, and microwave towers</w:t>
      </w:r>
      <w:r w:rsidRPr="008E4171">
        <w:rPr>
          <w:rFonts w:eastAsia="Arial Unicode MS"/>
          <w:color w:val="000000"/>
          <w:sz w:val="24"/>
          <w:szCs w:val="24"/>
        </w:rPr>
        <w:t>.</w:t>
      </w:r>
    </w:p>
    <w:p w14:paraId="1FDA4282"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(1)     All towers shall satisfy the minimum setback requirements.</w:t>
      </w:r>
    </w:p>
    <w:p w14:paraId="13363D89"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(2)     All towers must meet manufacturer’s installation standards or be approved by a professional engineer, licensed in the State of Texas.</w:t>
      </w:r>
    </w:p>
    <w:p w14:paraId="22E36F1D"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(3)     All towers in excess of 30 feet are required to be equipped with a climbing guard.</w:t>
      </w:r>
    </w:p>
    <w:p w14:paraId="0A2A63CF" w14:textId="1B8FB9F9" w:rsidR="00A8220B" w:rsidRPr="008E4171" w:rsidRDefault="000F08E2" w:rsidP="006B3822">
      <w:pPr>
        <w:spacing w:before="105" w:after="105"/>
        <w:ind w:left="720"/>
        <w:rPr>
          <w:sz w:val="24"/>
          <w:szCs w:val="24"/>
        </w:rPr>
      </w:pPr>
      <w:r w:rsidRPr="008E4171">
        <w:rPr>
          <w:rFonts w:eastAsia="Arial Unicode MS"/>
          <w:color w:val="000000"/>
          <w:sz w:val="24"/>
          <w:szCs w:val="24"/>
        </w:rPr>
        <w:t>(4)     Specific requirements for towers located in residential districts (SF-E, SF-84, SF-72, SF-60, SF-2, TF, SF-Z, SF-TH, MF-1, MF-2, MH-1 and MH-2:</w:t>
      </w:r>
    </w:p>
    <w:p w14:paraId="1743BF7D"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(A)     The maximum height shall be 65 feet including mast and antennas, measured from the ground.</w:t>
      </w:r>
    </w:p>
    <w:p w14:paraId="1D15D63C"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(B)     All towers including mast and antennas in excess of 30 feet shall be located not less than the height of the tower including mast and antennas minus 30 feet from the nearest property line.</w:t>
      </w:r>
    </w:p>
    <w:p w14:paraId="69C87BA2"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(C)     No tower in a residential district shall be located in the front yard.</w:t>
      </w:r>
    </w:p>
    <w:p w14:paraId="4B3BECC3"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(5)     Specific requirements for towers located in nonresidential districts:</w:t>
      </w:r>
    </w:p>
    <w:p w14:paraId="54F6D8CB"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(A)     A specific use permit is required for towers in these zoning districts.</w:t>
      </w:r>
    </w:p>
    <w:p w14:paraId="1CE7C96D"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lastRenderedPageBreak/>
        <w:t>(B)     The minimum distance to the nearest property line (measured from any point on the tower) shall be 20% of the height of the tower.</w:t>
      </w:r>
    </w:p>
    <w:p w14:paraId="032720BC"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(C)     The minimum distance to any existing or planned street right-of-way (measured from any point on the tower) shall be 50 feet.</w:t>
      </w:r>
    </w:p>
    <w:p w14:paraId="0F1F8060"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(D)     The minimum distance to a residential property line (measured from any point on the tower) shall be two times the total height of tower (including any mast or antennas).</w:t>
      </w:r>
    </w:p>
    <w:p w14:paraId="468C9F92"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(E)     All towers in excess of 65 feet from the ground and any guy anchors (if used) shall be enclosed by a locked security fence not less than eight feet in height. Towers shall also be equipped with an appropriate anti-climbing device.</w:t>
      </w:r>
    </w:p>
    <w:p w14:paraId="1BD27377"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(F)     Towers shall either maintain a galvanized steel finish or, subject to any applicable standards of the FAA, be painted so as to reduce visual obtrusiveness. At a tower site, the design of the buildings and related structures shall, to the extent possible, use materials, colors, textures, screening, and landscaping that will blend the tower facilities to the natural setting and built environment. If the antenna is installed on a structure other than a tower, the antenna and supporting electrical and mechanical equipment must be of neutral color that is identical to, or closely compatible with, the color of the supporting structure so as to make the antenna and related equipment as visually unobtrusive as possible.</w:t>
      </w:r>
    </w:p>
    <w:p w14:paraId="73A46462"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(G)     All towers must meet or exceed current standards and regulations of the FAA, the FCC, and any other agency of the federal government with the authority to regulate towers and antennas. If such standards and regulations are changed, then the owners of the towers and antennas governed by this section shall bring such towers and antennas into compliance with such revised standards and regulations within six months of the effective date of such standards and regulations.</w:t>
      </w:r>
    </w:p>
    <w:p w14:paraId="04AC00BC"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(H)     To ensure the structural integrity of towers, the owner of a tower shall ensure that it is maintained in compliance with standards contained in applicable local building codes and the applicable standards for towers that are published by the Electronic Industries Association as amended from time to time. If, upon inspection, the tower fails to comply with such codes and standards and constitutes a danger to persons or property, then upon notice being provided to the owner of the tower, the owner shall have 30 days to bring such tower into compliance with such codes and standards. If the owner fails to bring such tower into compliance within the said 30 days, the city may remove such tower or cause such tower to be removed at the owner’s expense.</w:t>
      </w:r>
    </w:p>
    <w:p w14:paraId="55A4ECF6"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(I)     Any antenna or tower that is not operated for a continuous period of six months shall be considered abandoned, and the owner of such antenna or tower shall remove same within 90 days or receipt of notice from the building official notifying the owner of such abandonment. If such antenna or tower is not removed within said 90 days, the building official may cause such antenna or tower to be removed at the owner’s expense. If there are two or more users of a single tower, then this provision shall not become effective until all users cease using the tower.</w:t>
      </w:r>
    </w:p>
    <w:p w14:paraId="332369D7"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(J)     All commercial signs, flags, lights and attachments other than those required for communications operations, structural stability, or as required for flight visibility by the Federal Aviation Administration (FAA) and Federal Communications Commission (FCC) are prohibited.</w:t>
      </w:r>
    </w:p>
    <w:p w14:paraId="70A03A17"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Residence hotels</w:t>
      </w:r>
      <w:r w:rsidRPr="008E4171">
        <w:rPr>
          <w:rFonts w:eastAsia="Arial Unicode MS"/>
          <w:color w:val="000000"/>
          <w:sz w:val="24"/>
          <w:szCs w:val="24"/>
        </w:rPr>
        <w:t>. Residence hotels shall be designed to allow for their potential conversion to multifamily residences and as such shall comply with all minimum standards set forth in the NC district and residence hotels constructed in the MF district shall comply with the MF district requirements. Open space shall be provided in sufficient quantity and locations to allow for required additional parking should the residence hotel convert to multifamily residences.</w:t>
      </w:r>
    </w:p>
    <w:p w14:paraId="4DE16E27" w14:textId="77777777"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Patio homes</w:t>
      </w:r>
      <w:r w:rsidRPr="008E4171">
        <w:rPr>
          <w:rFonts w:eastAsia="Arial Unicode MS"/>
          <w:color w:val="000000"/>
          <w:sz w:val="24"/>
          <w:szCs w:val="24"/>
        </w:rPr>
        <w:t>.</w:t>
      </w:r>
    </w:p>
    <w:p w14:paraId="5C4BBA4A"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Location on lot</w:t>
      </w:r>
      <w:r w:rsidRPr="008E4171">
        <w:rPr>
          <w:rFonts w:eastAsia="Arial Unicode MS"/>
          <w:color w:val="000000"/>
          <w:sz w:val="24"/>
          <w:szCs w:val="24"/>
        </w:rPr>
        <w:t xml:space="preserve">. Patio home developments shall be developed as zero lot line homes. One side yard shall be reduced to zero feet, while the other side yard shall be increased to a minimum of 10 feet. A minimum five-foot wide maintenance easement shall be placed on the adjacent lot to enable the property owner to maintain his house. Side yards and maintenance easements </w:t>
      </w:r>
      <w:r w:rsidRPr="008E4171">
        <w:rPr>
          <w:rFonts w:eastAsia="Arial Unicode MS"/>
          <w:color w:val="000000"/>
          <w:sz w:val="24"/>
          <w:szCs w:val="24"/>
        </w:rPr>
        <w:lastRenderedPageBreak/>
        <w:t>shall be placed on the subdivision plat. A minimum separation between patio homes of 10 feet shall be provided. The combined area of all structures shall not exceed 65% of the lot area.</w:t>
      </w:r>
    </w:p>
    <w:p w14:paraId="603686D7"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(2)     </w:t>
      </w:r>
      <w:r w:rsidRPr="008E4171">
        <w:rPr>
          <w:color w:val="000000"/>
          <w:sz w:val="24"/>
          <w:szCs w:val="24"/>
          <w:u w:val="single"/>
        </w:rPr>
        <w:t>Front yard setback</w:t>
      </w:r>
      <w:r w:rsidRPr="008E4171">
        <w:rPr>
          <w:rFonts w:eastAsia="Arial Unicode MS"/>
          <w:color w:val="000000"/>
          <w:sz w:val="24"/>
          <w:szCs w:val="24"/>
        </w:rPr>
        <w:t>. The minimum front yard shall be 15 feet, provided that in no case shall a garage or carport fronting onto a street be less than 20 feet from the property line adjacent to the street. The front yard setback may be staggered, varied, or reduced to a minimum setback of 10 feet for lots facing cul-de-sac or loop streets not exceeding 400 feet in length, with the approval of a site plan or subdivision plat. Under this provision the maximum setback shall be 25 feet. A minimum lot depth of 65 feet, as measured from front building line to rear lot line, shall be maintained.</w:t>
      </w:r>
    </w:p>
    <w:p w14:paraId="26DFDDC5"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(3)     </w:t>
      </w:r>
      <w:r w:rsidRPr="008E4171">
        <w:rPr>
          <w:color w:val="000000"/>
          <w:sz w:val="24"/>
          <w:szCs w:val="24"/>
          <w:u w:val="single"/>
        </w:rPr>
        <w:t>Rear yard setback</w:t>
      </w:r>
      <w:r w:rsidRPr="008E4171">
        <w:rPr>
          <w:rFonts w:eastAsia="Arial Unicode MS"/>
          <w:color w:val="000000"/>
          <w:sz w:val="24"/>
          <w:szCs w:val="24"/>
        </w:rPr>
        <w:t>. The minimum rear yard shall be five feet for a single-story structure and 15 feet for any two-story structure. If access is from an alley, the minimum setback will be 20 feet for garages or carports.</w:t>
      </w:r>
    </w:p>
    <w:p w14:paraId="754B851C"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(4)     </w:t>
      </w:r>
      <w:r w:rsidRPr="008E4171">
        <w:rPr>
          <w:color w:val="000000"/>
          <w:sz w:val="24"/>
          <w:szCs w:val="24"/>
          <w:u w:val="single"/>
        </w:rPr>
        <w:t>Side yard setback</w:t>
      </w:r>
      <w:r w:rsidRPr="008E4171">
        <w:rPr>
          <w:rFonts w:eastAsia="Arial Unicode MS"/>
          <w:color w:val="000000"/>
          <w:sz w:val="24"/>
          <w:szCs w:val="24"/>
        </w:rPr>
        <w:t xml:space="preserve">. The minimum side yard shall be zero feet except that there shall be at least 10 feet of separation between structures. When patio homes are constructed with a </w:t>
      </w:r>
      <w:proofErr w:type="gramStart"/>
      <w:r w:rsidRPr="008E4171">
        <w:rPr>
          <w:rFonts w:eastAsia="Arial Unicode MS"/>
          <w:color w:val="000000"/>
          <w:sz w:val="24"/>
          <w:szCs w:val="24"/>
        </w:rPr>
        <w:t>zero side</w:t>
      </w:r>
      <w:proofErr w:type="gramEnd"/>
      <w:r w:rsidRPr="008E4171">
        <w:rPr>
          <w:rFonts w:eastAsia="Arial Unicode MS"/>
          <w:color w:val="000000"/>
          <w:sz w:val="24"/>
          <w:szCs w:val="24"/>
        </w:rPr>
        <w:t xml:space="preserve"> yard, five feet on the lot adjacent to the zero setback shall be dedicated as an access easement for the zero setback patio home. There shall be a minimum of 20 feet from any property line adjacent to a street.</w:t>
      </w:r>
    </w:p>
    <w:p w14:paraId="6D3E8C5D"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(5)     </w:t>
      </w:r>
      <w:r w:rsidRPr="008E4171">
        <w:rPr>
          <w:color w:val="000000"/>
          <w:sz w:val="24"/>
          <w:szCs w:val="24"/>
          <w:u w:val="single"/>
        </w:rPr>
        <w:t>Lot frontage</w:t>
      </w:r>
      <w:r w:rsidRPr="008E4171">
        <w:rPr>
          <w:rFonts w:eastAsia="Arial Unicode MS"/>
          <w:color w:val="000000"/>
          <w:sz w:val="24"/>
          <w:szCs w:val="24"/>
        </w:rPr>
        <w:t>. The minimum frontage of any patio home shall be 25 feet on residential streets and 35 feet on collector and thoroughfare streets.</w:t>
      </w:r>
    </w:p>
    <w:p w14:paraId="139BBC1B"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(6)     </w:t>
      </w:r>
      <w:r w:rsidRPr="008E4171">
        <w:rPr>
          <w:color w:val="000000"/>
          <w:sz w:val="24"/>
          <w:szCs w:val="24"/>
          <w:u w:val="single"/>
        </w:rPr>
        <w:t>Lot area</w:t>
      </w:r>
      <w:r w:rsidRPr="008E4171">
        <w:rPr>
          <w:rFonts w:eastAsia="Arial Unicode MS"/>
          <w:color w:val="000000"/>
          <w:sz w:val="24"/>
          <w:szCs w:val="24"/>
        </w:rPr>
        <w:t>. The minimum lot area for any development lot for patio homes shall be 2,800 feet.</w:t>
      </w:r>
    </w:p>
    <w:p w14:paraId="588C1613"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(7)     </w:t>
      </w:r>
      <w:r w:rsidRPr="008E4171">
        <w:rPr>
          <w:color w:val="000000"/>
          <w:sz w:val="24"/>
          <w:szCs w:val="24"/>
          <w:u w:val="single"/>
        </w:rPr>
        <w:t>Maximum length of structures</w:t>
      </w:r>
      <w:r w:rsidRPr="008E4171">
        <w:rPr>
          <w:rFonts w:eastAsia="Arial Unicode MS"/>
          <w:color w:val="000000"/>
          <w:sz w:val="24"/>
          <w:szCs w:val="24"/>
        </w:rPr>
        <w:t xml:space="preserve">. No </w:t>
      </w:r>
      <w:proofErr w:type="gramStart"/>
      <w:r w:rsidRPr="008E4171">
        <w:rPr>
          <w:rFonts w:eastAsia="Arial Unicode MS"/>
          <w:color w:val="000000"/>
          <w:sz w:val="24"/>
          <w:szCs w:val="24"/>
        </w:rPr>
        <w:t>zero lot</w:t>
      </w:r>
      <w:proofErr w:type="gramEnd"/>
      <w:r w:rsidRPr="008E4171">
        <w:rPr>
          <w:rFonts w:eastAsia="Arial Unicode MS"/>
          <w:color w:val="000000"/>
          <w:sz w:val="24"/>
          <w:szCs w:val="24"/>
        </w:rPr>
        <w:t xml:space="preserve"> line structure shall have an overall length exceeding 250 feet.</w:t>
      </w:r>
    </w:p>
    <w:p w14:paraId="1137AE92"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(8)     </w:t>
      </w:r>
      <w:r w:rsidRPr="008E4171">
        <w:rPr>
          <w:color w:val="000000"/>
          <w:sz w:val="24"/>
          <w:szCs w:val="24"/>
          <w:u w:val="single"/>
        </w:rPr>
        <w:t>Maximum height of structures</w:t>
      </w:r>
      <w:r w:rsidRPr="008E4171">
        <w:rPr>
          <w:rFonts w:eastAsia="Arial Unicode MS"/>
          <w:color w:val="000000"/>
          <w:sz w:val="24"/>
          <w:szCs w:val="24"/>
        </w:rPr>
        <w:t>. No structure shall exceed two stories or 35 feet in height.</w:t>
      </w:r>
    </w:p>
    <w:p w14:paraId="2030DE73"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(9)     </w:t>
      </w:r>
      <w:r w:rsidRPr="008E4171">
        <w:rPr>
          <w:color w:val="000000"/>
          <w:sz w:val="24"/>
          <w:szCs w:val="24"/>
          <w:u w:val="single"/>
        </w:rPr>
        <w:t>Parking</w:t>
      </w:r>
      <w:r w:rsidRPr="008E4171">
        <w:rPr>
          <w:rFonts w:eastAsia="Arial Unicode MS"/>
          <w:color w:val="000000"/>
          <w:sz w:val="24"/>
          <w:szCs w:val="24"/>
        </w:rPr>
        <w:t>. Two off-street spaces per dwelling unit plus 1/2 space per dwelling unit for visitor parking within 600 feet of each dwelling unit. The visitor parking requirements may be eliminated or reduced at the time of site plan or subdivision plat approval with a finding that there is adequate on-street parking for visitors.</w:t>
      </w:r>
    </w:p>
    <w:p w14:paraId="0DD2993A"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(10)     </w:t>
      </w:r>
      <w:r w:rsidRPr="008E4171">
        <w:rPr>
          <w:color w:val="000000"/>
          <w:sz w:val="24"/>
          <w:szCs w:val="24"/>
          <w:u w:val="single"/>
        </w:rPr>
        <w:t>Common area maintenance</w:t>
      </w:r>
      <w:r w:rsidRPr="008E4171">
        <w:rPr>
          <w:rFonts w:eastAsia="Arial Unicode MS"/>
          <w:color w:val="000000"/>
          <w:sz w:val="24"/>
          <w:szCs w:val="24"/>
        </w:rPr>
        <w:t xml:space="preserve">. To </w:t>
      </w:r>
      <w:proofErr w:type="gramStart"/>
      <w:r w:rsidRPr="008E4171">
        <w:rPr>
          <w:rFonts w:eastAsia="Arial Unicode MS"/>
          <w:color w:val="000000"/>
          <w:sz w:val="24"/>
          <w:szCs w:val="24"/>
        </w:rPr>
        <w:t>insure</w:t>
      </w:r>
      <w:proofErr w:type="gramEnd"/>
      <w:r w:rsidRPr="008E4171">
        <w:rPr>
          <w:rFonts w:eastAsia="Arial Unicode MS"/>
          <w:color w:val="000000"/>
          <w:sz w:val="24"/>
          <w:szCs w:val="24"/>
        </w:rPr>
        <w:t xml:space="preserve"> the long-term maintenance of common land and facilities in patio home developments, the following shall be required:</w:t>
      </w:r>
    </w:p>
    <w:p w14:paraId="634D096E"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(A)     Plats and site plans shall be approved subject to the submission of a legal instrument setting forth a plan or manner of permanent care and maintenance of open spaces, recreational areas and other communally owned facilities. No such instrument shall be acceptable until approved by the city attorney as to legal form and effect. A homeowners’ association (HOA) is the most widely accepted technique for managing commonly owned property. Such association shall provide proof of incorporation prior to issuance of a construction permit.</w:t>
      </w:r>
    </w:p>
    <w:p w14:paraId="1D6FA61E"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(B)     The HOA or other similar management entity shall be organized as a nonprofit corporation with automatic membership in the management entity when property is purchased. This shall be specified in the covenants which run with the land and which bind all subsequent owners. Covenants for maintenance assessments shall also run with the land. Included in the maintenance covenants shall be procedures for changing them at stated intervals. Deeds shall also reference the rights and responsibilities of property owners to the management entity. The management entity shall also be responsible for liability insurance, local taxes, and the maintenance of all commonly held facilities through the use of a pro-rata formula for all property owners.</w:t>
      </w:r>
    </w:p>
    <w:p w14:paraId="5F44889D"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(11)     </w:t>
      </w:r>
      <w:r w:rsidRPr="008E4171">
        <w:rPr>
          <w:color w:val="000000"/>
          <w:sz w:val="24"/>
          <w:szCs w:val="24"/>
          <w:u w:val="single"/>
        </w:rPr>
        <w:t>Usable open space requirements</w:t>
      </w:r>
      <w:r w:rsidRPr="008E4171">
        <w:rPr>
          <w:rFonts w:eastAsia="Arial Unicode MS"/>
          <w:color w:val="000000"/>
          <w:sz w:val="24"/>
          <w:szCs w:val="24"/>
        </w:rPr>
        <w:t xml:space="preserve">. Each parcel of land developed under patio home standards shall provide usable open space totaling 15% of the area of a patio home development. Such open space shall have a maximum slope of 10% and shall be exclusive of street and alley rights-of-way and/or easements, individually platted lots without open space easements, private yards and patios. The 15% shall be computed on the percentage of total platted area in a patio home subdivision, excluding right-of-way for major and secondary </w:t>
      </w:r>
      <w:r w:rsidRPr="008E4171">
        <w:rPr>
          <w:rFonts w:eastAsia="Arial Unicode MS"/>
          <w:color w:val="000000"/>
          <w:sz w:val="24"/>
          <w:szCs w:val="24"/>
        </w:rPr>
        <w:lastRenderedPageBreak/>
        <w:t>thoroughfares (as described in the current comprehensive plan). At the time of site plan and/or subdivision plat approval, the city council may give full or partial credit for open areas that exceed the maximum slope or which are otherwise unusable if it is determined that such areas are environmentally or aesthetically significant and that their existence enhances the development.</w:t>
      </w:r>
    </w:p>
    <w:p w14:paraId="6339E652"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(12)     </w:t>
      </w:r>
      <w:r w:rsidRPr="008E4171">
        <w:rPr>
          <w:color w:val="000000"/>
          <w:sz w:val="24"/>
          <w:szCs w:val="24"/>
          <w:u w:val="single"/>
        </w:rPr>
        <w:t>Additional landscaping</w:t>
      </w:r>
      <w:r w:rsidRPr="008E4171">
        <w:rPr>
          <w:rFonts w:eastAsia="Arial Unicode MS"/>
          <w:color w:val="000000"/>
          <w:sz w:val="24"/>
          <w:szCs w:val="24"/>
        </w:rPr>
        <w:t>. In addition to any required landscaping for common areas, the front yard and parkway areas shall be landscaped and permanently maintained.</w:t>
      </w:r>
    </w:p>
    <w:p w14:paraId="3F45B839"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Multifamily residences</w:t>
      </w:r>
      <w:r w:rsidRPr="008E4171">
        <w:rPr>
          <w:rFonts w:eastAsia="Arial Unicode MS"/>
          <w:color w:val="000000"/>
          <w:sz w:val="24"/>
          <w:szCs w:val="24"/>
        </w:rPr>
        <w:t>.</w:t>
      </w:r>
    </w:p>
    <w:p w14:paraId="70B933C7"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Courts</w:t>
      </w:r>
      <w:r w:rsidRPr="008E4171">
        <w:rPr>
          <w:rFonts w:eastAsia="Arial Unicode MS"/>
          <w:color w:val="000000"/>
          <w:sz w:val="24"/>
          <w:szCs w:val="24"/>
        </w:rPr>
        <w:t>. Where an apartment building is erected so as to create inner courts, the faces of all opposite walls in such courts shall be a minimum distance of 30 feet apart and no balcony or canopy shall extend into such court area for a distance greater than five feet.</w:t>
      </w:r>
    </w:p>
    <w:p w14:paraId="0C0447AA"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(2)     </w:t>
      </w:r>
      <w:r w:rsidRPr="008E4171">
        <w:rPr>
          <w:color w:val="000000"/>
          <w:sz w:val="24"/>
          <w:szCs w:val="24"/>
          <w:u w:val="single"/>
        </w:rPr>
        <w:t>Usable open space</w:t>
      </w:r>
      <w:r w:rsidRPr="008E4171">
        <w:rPr>
          <w:rFonts w:eastAsia="Arial Unicode MS"/>
          <w:color w:val="000000"/>
          <w:sz w:val="24"/>
          <w:szCs w:val="24"/>
        </w:rPr>
        <w:t>.</w:t>
      </w:r>
    </w:p>
    <w:p w14:paraId="1B3E0DAA" w14:textId="664BF9B5" w:rsidR="00A8220B" w:rsidRPr="008E4171" w:rsidRDefault="000F08E2" w:rsidP="006B3822">
      <w:pPr>
        <w:spacing w:before="105" w:after="105"/>
        <w:ind w:left="1440"/>
        <w:rPr>
          <w:sz w:val="24"/>
          <w:szCs w:val="24"/>
        </w:rPr>
      </w:pPr>
      <w:r w:rsidRPr="008E4171">
        <w:rPr>
          <w:rFonts w:eastAsia="Arial Unicode MS"/>
          <w:color w:val="000000"/>
          <w:sz w:val="24"/>
          <w:szCs w:val="24"/>
        </w:rPr>
        <w:t xml:space="preserve">(A)     Each lot or parcel of land which is used for multiple-family residences shall provide on the same lot or parcel of land usable open space (as defined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004</w:t>
      </w:r>
      <w:r w:rsidRPr="008E4171">
        <w:rPr>
          <w:rFonts w:eastAsia="Arial Unicode MS"/>
          <w:color w:val="000000"/>
          <w:sz w:val="24"/>
          <w:szCs w:val="24"/>
        </w:rPr>
        <w:t>), in accordance with the table below:</w:t>
      </w:r>
    </w:p>
    <w:p w14:paraId="369F027B" w14:textId="77777777" w:rsidR="00A8220B" w:rsidRPr="008E4171" w:rsidRDefault="000F08E2" w:rsidP="006B3822">
      <w:pPr>
        <w:spacing w:before="105" w:after="105"/>
        <w:ind w:left="1440"/>
        <w:jc w:val="center"/>
        <w:rPr>
          <w:sz w:val="24"/>
          <w:szCs w:val="24"/>
        </w:rPr>
      </w:pPr>
      <w:r w:rsidRPr="008E4171">
        <w:rPr>
          <w:b/>
          <w:color w:val="000000"/>
          <w:sz w:val="24"/>
          <w:szCs w:val="24"/>
        </w:rPr>
        <w:t>USABLE OPEN SPACE REQUIREMENT</w:t>
      </w:r>
    </w:p>
    <w:tbl>
      <w:tblPr>
        <w:tblW w:w="5000" w:type="pct"/>
        <w:tblLayout w:type="fixed"/>
        <w:tblCellMar>
          <w:left w:w="0" w:type="dxa"/>
          <w:right w:w="0" w:type="dxa"/>
        </w:tblCellMar>
        <w:tblLook w:val="0000" w:firstRow="0" w:lastRow="0" w:firstColumn="0" w:lastColumn="0" w:noHBand="0" w:noVBand="0"/>
      </w:tblPr>
      <w:tblGrid>
        <w:gridCol w:w="11046"/>
      </w:tblGrid>
      <w:tr w:rsidR="00A8220B" w:rsidRPr="008E4171" w14:paraId="5031C8C7" w14:textId="77777777">
        <w:tc>
          <w:tcPr>
            <w:tcW w:w="13155" w:type="dxa"/>
            <w:vAlign w:val="center"/>
          </w:tcPr>
          <w:tbl>
            <w:tblPr>
              <w:tblW w:w="6630" w:type="dxa"/>
              <w:jc w:val="center"/>
              <w:tblLayout w:type="fixed"/>
              <w:tblCellMar>
                <w:top w:w="60" w:type="dxa"/>
                <w:left w:w="60" w:type="dxa"/>
                <w:bottom w:w="60" w:type="dxa"/>
                <w:right w:w="60" w:type="dxa"/>
              </w:tblCellMar>
              <w:tblLook w:val="0000" w:firstRow="0" w:lastRow="0" w:firstColumn="0" w:lastColumn="0" w:noHBand="0" w:noVBand="0"/>
            </w:tblPr>
            <w:tblGrid>
              <w:gridCol w:w="4662"/>
              <w:gridCol w:w="1968"/>
            </w:tblGrid>
            <w:tr w:rsidR="00A8220B" w:rsidRPr="008E4171" w14:paraId="79FCB736" w14:textId="77777777">
              <w:trPr>
                <w:jc w:val="center"/>
              </w:trPr>
              <w:tc>
                <w:tcPr>
                  <w:tcW w:w="4620" w:type="dxa"/>
                  <w:tcBorders>
                    <w:top w:val="inset" w:sz="12" w:space="0" w:color="auto"/>
                    <w:left w:val="inset" w:sz="12" w:space="0" w:color="auto"/>
                    <w:bottom w:val="inset" w:sz="6" w:space="0" w:color="auto"/>
                    <w:right w:val="inset" w:sz="6" w:space="0" w:color="auto"/>
                  </w:tcBorders>
                  <w:vAlign w:val="center"/>
                </w:tcPr>
                <w:p w14:paraId="0D2F0CB7" w14:textId="77777777" w:rsidR="00A8220B" w:rsidRPr="008E4171" w:rsidRDefault="000F08E2" w:rsidP="006B3822">
                  <w:pPr>
                    <w:spacing w:before="105" w:after="105"/>
                    <w:ind w:left="1440"/>
                    <w:rPr>
                      <w:sz w:val="24"/>
                      <w:szCs w:val="24"/>
                    </w:rPr>
                  </w:pPr>
                  <w:r w:rsidRPr="008E4171">
                    <w:rPr>
                      <w:b/>
                      <w:color w:val="000000"/>
                      <w:sz w:val="24"/>
                      <w:szCs w:val="24"/>
                    </w:rPr>
                    <w:t>Number of Bedrooms or Sleeping Rooms</w:t>
                  </w:r>
                </w:p>
              </w:tc>
              <w:tc>
                <w:tcPr>
                  <w:tcW w:w="1950" w:type="dxa"/>
                  <w:tcBorders>
                    <w:top w:val="inset" w:sz="12" w:space="0" w:color="auto"/>
                    <w:left w:val="inset" w:sz="6" w:space="0" w:color="auto"/>
                    <w:bottom w:val="inset" w:sz="6" w:space="0" w:color="auto"/>
                    <w:right w:val="inset" w:sz="12" w:space="0" w:color="auto"/>
                  </w:tcBorders>
                </w:tcPr>
                <w:p w14:paraId="61078EC3" w14:textId="77777777" w:rsidR="00A8220B" w:rsidRPr="008E4171" w:rsidRDefault="000F08E2" w:rsidP="006B3822">
                  <w:pPr>
                    <w:ind w:left="1440"/>
                    <w:rPr>
                      <w:sz w:val="24"/>
                      <w:szCs w:val="24"/>
                    </w:rPr>
                  </w:pPr>
                  <w:r w:rsidRPr="008E4171">
                    <w:rPr>
                      <w:rFonts w:eastAsia="Arial Unicode MS"/>
                      <w:color w:val="000000"/>
                      <w:sz w:val="24"/>
                      <w:szCs w:val="24"/>
                    </w:rPr>
                    <w:t> </w:t>
                  </w:r>
                </w:p>
              </w:tc>
            </w:tr>
            <w:tr w:rsidR="00A8220B" w:rsidRPr="008E4171" w14:paraId="4B233E69" w14:textId="77777777">
              <w:trPr>
                <w:jc w:val="center"/>
              </w:trPr>
              <w:tc>
                <w:tcPr>
                  <w:tcW w:w="4620" w:type="dxa"/>
                  <w:tcBorders>
                    <w:top w:val="inset" w:sz="6" w:space="0" w:color="auto"/>
                    <w:left w:val="inset" w:sz="12" w:space="0" w:color="auto"/>
                    <w:bottom w:val="inset" w:sz="6" w:space="0" w:color="auto"/>
                    <w:right w:val="inset" w:sz="6" w:space="0" w:color="auto"/>
                  </w:tcBorders>
                </w:tcPr>
                <w:p w14:paraId="6F0D93CA" w14:textId="77777777" w:rsidR="00A8220B" w:rsidRPr="008E4171" w:rsidRDefault="000F08E2" w:rsidP="006B3822">
                  <w:pPr>
                    <w:spacing w:before="105" w:after="105"/>
                    <w:ind w:left="1440"/>
                    <w:rPr>
                      <w:sz w:val="24"/>
                      <w:szCs w:val="24"/>
                    </w:rPr>
                  </w:pPr>
                  <w:r w:rsidRPr="008E4171">
                    <w:rPr>
                      <w:rFonts w:eastAsia="Times New Roman"/>
                      <w:color w:val="000000"/>
                      <w:sz w:val="24"/>
                      <w:szCs w:val="24"/>
                    </w:rPr>
                    <w:t>1 or less</w:t>
                  </w:r>
                </w:p>
              </w:tc>
              <w:tc>
                <w:tcPr>
                  <w:tcW w:w="1950" w:type="dxa"/>
                  <w:tcBorders>
                    <w:top w:val="inset" w:sz="6" w:space="0" w:color="auto"/>
                    <w:left w:val="inset" w:sz="6" w:space="0" w:color="auto"/>
                    <w:bottom w:val="inset" w:sz="6" w:space="0" w:color="auto"/>
                    <w:right w:val="inset" w:sz="12" w:space="0" w:color="auto"/>
                  </w:tcBorders>
                </w:tcPr>
                <w:p w14:paraId="76EBB247" w14:textId="77777777" w:rsidR="00A8220B" w:rsidRPr="008E4171" w:rsidRDefault="000F08E2" w:rsidP="006B3822">
                  <w:pPr>
                    <w:spacing w:before="105" w:after="105"/>
                    <w:ind w:left="1440"/>
                    <w:rPr>
                      <w:sz w:val="24"/>
                      <w:szCs w:val="24"/>
                    </w:rPr>
                  </w:pPr>
                  <w:r w:rsidRPr="008E4171">
                    <w:rPr>
                      <w:rFonts w:eastAsia="Times New Roman"/>
                      <w:color w:val="000000"/>
                      <w:sz w:val="24"/>
                      <w:szCs w:val="24"/>
                    </w:rPr>
                    <w:t>600 sq. ft.</w:t>
                  </w:r>
                </w:p>
              </w:tc>
            </w:tr>
            <w:tr w:rsidR="00A8220B" w:rsidRPr="008E4171" w14:paraId="603F394B" w14:textId="77777777">
              <w:trPr>
                <w:jc w:val="center"/>
              </w:trPr>
              <w:tc>
                <w:tcPr>
                  <w:tcW w:w="4620" w:type="dxa"/>
                  <w:tcBorders>
                    <w:top w:val="inset" w:sz="6" w:space="0" w:color="auto"/>
                    <w:left w:val="inset" w:sz="12" w:space="0" w:color="auto"/>
                    <w:bottom w:val="inset" w:sz="12" w:space="0" w:color="auto"/>
                    <w:right w:val="inset" w:sz="6" w:space="0" w:color="auto"/>
                  </w:tcBorders>
                </w:tcPr>
                <w:p w14:paraId="221E1C49" w14:textId="77777777" w:rsidR="00A8220B" w:rsidRPr="008E4171" w:rsidRDefault="000F08E2" w:rsidP="006B3822">
                  <w:pPr>
                    <w:spacing w:before="105" w:after="105"/>
                    <w:ind w:left="1440"/>
                    <w:rPr>
                      <w:sz w:val="24"/>
                      <w:szCs w:val="24"/>
                    </w:rPr>
                  </w:pPr>
                  <w:r w:rsidRPr="008E4171">
                    <w:rPr>
                      <w:rFonts w:eastAsia="Times New Roman"/>
                      <w:color w:val="000000"/>
                      <w:sz w:val="24"/>
                      <w:szCs w:val="24"/>
                    </w:rPr>
                    <w:t>Each additional bedroom over 1</w:t>
                  </w:r>
                </w:p>
              </w:tc>
              <w:tc>
                <w:tcPr>
                  <w:tcW w:w="1950" w:type="dxa"/>
                  <w:tcBorders>
                    <w:top w:val="inset" w:sz="6" w:space="0" w:color="auto"/>
                    <w:left w:val="inset" w:sz="6" w:space="0" w:color="auto"/>
                    <w:bottom w:val="inset" w:sz="12" w:space="0" w:color="auto"/>
                    <w:right w:val="inset" w:sz="12" w:space="0" w:color="auto"/>
                  </w:tcBorders>
                </w:tcPr>
                <w:p w14:paraId="782FE3B3" w14:textId="77777777" w:rsidR="00A8220B" w:rsidRPr="008E4171" w:rsidRDefault="000F08E2" w:rsidP="006B3822">
                  <w:pPr>
                    <w:spacing w:before="105" w:after="105"/>
                    <w:ind w:left="1440"/>
                    <w:rPr>
                      <w:sz w:val="24"/>
                      <w:szCs w:val="24"/>
                    </w:rPr>
                  </w:pPr>
                  <w:r w:rsidRPr="008E4171">
                    <w:rPr>
                      <w:rFonts w:eastAsia="Times New Roman"/>
                      <w:color w:val="000000"/>
                      <w:sz w:val="24"/>
                      <w:szCs w:val="24"/>
                    </w:rPr>
                    <w:t>300 sq. ft.</w:t>
                  </w:r>
                </w:p>
              </w:tc>
            </w:tr>
          </w:tbl>
          <w:p w14:paraId="7485E868" w14:textId="77777777" w:rsidR="00A8220B" w:rsidRPr="008E4171" w:rsidRDefault="00A8220B" w:rsidP="006B3822">
            <w:pPr>
              <w:ind w:left="1440"/>
              <w:rPr>
                <w:sz w:val="24"/>
                <w:szCs w:val="24"/>
              </w:rPr>
            </w:pPr>
          </w:p>
        </w:tc>
      </w:tr>
    </w:tbl>
    <w:p w14:paraId="20F062D2"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(B)     In those instances where a parcel of land has been zoned for multifamily use with a specific use permit or planned development classification and the permitted densities do not conform exactly with those permitted in the MF district, usable open space shall be provided in accordance with that required for the multifamily zoning district which most closely approximates the density permitted under the SUP or PD.</w:t>
      </w:r>
    </w:p>
    <w:p w14:paraId="410BD4AD"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 xml:space="preserve">(C)     In meeting this requirement, a credit of </w:t>
      </w:r>
      <w:proofErr w:type="gramStart"/>
      <w:r w:rsidRPr="008E4171">
        <w:rPr>
          <w:rFonts w:eastAsia="Arial Unicode MS"/>
          <w:color w:val="000000"/>
          <w:sz w:val="24"/>
          <w:szCs w:val="24"/>
        </w:rPr>
        <w:t>three square</w:t>
      </w:r>
      <w:proofErr w:type="gramEnd"/>
      <w:r w:rsidRPr="008E4171">
        <w:rPr>
          <w:rFonts w:eastAsia="Arial Unicode MS"/>
          <w:color w:val="000000"/>
          <w:sz w:val="24"/>
          <w:szCs w:val="24"/>
        </w:rPr>
        <w:t xml:space="preserve"> feet may be applied for each square foot utilized for swimming pools and adjacent decks, patios, or lounge areas within 10 feet of a pool; developed and equipped children’s play areas; and usable portions of recreational buildings. Tennis courts are specifically excluded from this increased credit allowance. At the time of site plan approval, the planning and zoning commission and/or city council may allow a credit not to exceed 10% of the total required usable open space for adjacent and immediately accessible public parks. The combined credit for areas calculated at a three-to-one basis and for public parks shall not exceed 50% of the total usable open space for an individual lot or parcel of land.</w:t>
      </w:r>
    </w:p>
    <w:p w14:paraId="7DEAC823"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(D)     At the time of site plan approval, the city council may give full or partial credit for open areas that exceed the maximum slope, if it is determined that such areas are environmentally significant and that their preservation would enhance the development.</w:t>
      </w:r>
    </w:p>
    <w:p w14:paraId="330CD802" w14:textId="77777777" w:rsidR="00A8220B" w:rsidRPr="008E4171" w:rsidRDefault="000F08E2">
      <w:pPr>
        <w:spacing w:before="105" w:after="105"/>
        <w:rPr>
          <w:sz w:val="24"/>
          <w:szCs w:val="24"/>
        </w:rPr>
      </w:pPr>
      <w:r w:rsidRPr="008E4171">
        <w:rPr>
          <w:rFonts w:eastAsia="Arial Unicode MS"/>
          <w:color w:val="000000"/>
          <w:sz w:val="24"/>
          <w:szCs w:val="24"/>
        </w:rPr>
        <w:t>(g)     </w:t>
      </w:r>
      <w:r w:rsidRPr="008E4171">
        <w:rPr>
          <w:color w:val="000000"/>
          <w:sz w:val="24"/>
          <w:szCs w:val="24"/>
          <w:u w:val="single"/>
        </w:rPr>
        <w:t>Service stations</w:t>
      </w:r>
      <w:r w:rsidRPr="008E4171">
        <w:rPr>
          <w:rFonts w:eastAsia="Arial Unicode MS"/>
          <w:color w:val="000000"/>
          <w:sz w:val="24"/>
          <w:szCs w:val="24"/>
        </w:rPr>
        <w:t>. Gasoline service station pump islands may not be located nearer than 18 feet to the front property line. An unenclosed canopy for a gasoline filling station may extend beyond the front building line but shall not be closer than 10 feet to the property line.</w:t>
      </w:r>
    </w:p>
    <w:p w14:paraId="0EC790C8" w14:textId="77777777" w:rsidR="00A8220B" w:rsidRPr="008E4171" w:rsidRDefault="000F08E2">
      <w:pPr>
        <w:spacing w:before="105" w:after="105"/>
        <w:rPr>
          <w:sz w:val="24"/>
          <w:szCs w:val="24"/>
        </w:rPr>
      </w:pPr>
      <w:r w:rsidRPr="008E4171">
        <w:rPr>
          <w:rFonts w:eastAsia="Arial Unicode MS"/>
          <w:color w:val="000000"/>
          <w:sz w:val="24"/>
          <w:szCs w:val="24"/>
        </w:rPr>
        <w:t>(h)     </w:t>
      </w:r>
      <w:r w:rsidRPr="008E4171">
        <w:rPr>
          <w:color w:val="000000"/>
          <w:sz w:val="24"/>
          <w:szCs w:val="24"/>
          <w:u w:val="single"/>
        </w:rPr>
        <w:t>Bed-and-breakfast facilities</w:t>
      </w:r>
      <w:r w:rsidRPr="008E4171">
        <w:rPr>
          <w:rFonts w:eastAsia="Arial Unicode MS"/>
          <w:color w:val="000000"/>
          <w:sz w:val="24"/>
          <w:szCs w:val="24"/>
        </w:rPr>
        <w:t>.</w:t>
      </w:r>
    </w:p>
    <w:p w14:paraId="190A0A25" w14:textId="18BE3C03" w:rsidR="00A8220B" w:rsidRPr="008E4171" w:rsidRDefault="000F08E2" w:rsidP="006B3822">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Defined</w:t>
      </w:r>
      <w:r w:rsidRPr="008E4171">
        <w:rPr>
          <w:rFonts w:eastAsia="Arial Unicode MS"/>
          <w:color w:val="000000"/>
          <w:sz w:val="24"/>
          <w:szCs w:val="24"/>
        </w:rPr>
        <w:t xml:space="preserve">. See section </w:t>
      </w:r>
      <w:r w:rsidR="00011B1C">
        <w:rPr>
          <w:rFonts w:eastAsia="Arial Unicode MS"/>
          <w:color w:val="000000"/>
          <w:sz w:val="24"/>
          <w:szCs w:val="24"/>
        </w:rPr>
        <w:t>1.00.</w:t>
      </w:r>
      <w:r w:rsidRPr="008E4171">
        <w:rPr>
          <w:rFonts w:eastAsia="Arial Unicode MS"/>
          <w:color w:val="000000"/>
          <w:sz w:val="24"/>
          <w:szCs w:val="24"/>
        </w:rPr>
        <w:t xml:space="preserve">033(a)(1) [sic; see </w:t>
      </w:r>
      <w:r w:rsidRPr="008E4171">
        <w:rPr>
          <w:rFonts w:eastAsia="Arial Unicode MS"/>
          <w:color w:val="0000FF"/>
          <w:sz w:val="24"/>
          <w:szCs w:val="24"/>
          <w:u w:val="single"/>
        </w:rPr>
        <w:t>appendix 3</w:t>
      </w:r>
      <w:r w:rsidRPr="008E4171">
        <w:rPr>
          <w:rFonts w:eastAsia="Arial Unicode MS"/>
          <w:color w:val="000000"/>
          <w:sz w:val="24"/>
          <w:szCs w:val="24"/>
        </w:rPr>
        <w:t>, item 3.1.2].</w:t>
      </w:r>
    </w:p>
    <w:p w14:paraId="3133FDD7"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(2)     </w:t>
      </w:r>
      <w:r w:rsidRPr="008E4171">
        <w:rPr>
          <w:color w:val="000000"/>
          <w:sz w:val="24"/>
          <w:szCs w:val="24"/>
          <w:u w:val="single"/>
        </w:rPr>
        <w:t>Specific use permit for bed-and-breakfast facility</w:t>
      </w:r>
      <w:r w:rsidRPr="008E4171">
        <w:rPr>
          <w:rFonts w:eastAsia="Arial Unicode MS"/>
          <w:color w:val="000000"/>
          <w:sz w:val="24"/>
          <w:szCs w:val="24"/>
        </w:rPr>
        <w:t xml:space="preserve">. No individual property owner shall use his residence as a bed-and-breakfast facility, as that term is defined herein, without first having </w:t>
      </w:r>
      <w:r w:rsidRPr="008E4171">
        <w:rPr>
          <w:rFonts w:eastAsia="Arial Unicode MS"/>
          <w:color w:val="000000"/>
          <w:sz w:val="24"/>
          <w:szCs w:val="24"/>
        </w:rPr>
        <w:lastRenderedPageBreak/>
        <w:t>received a specific use permit from the city council.</w:t>
      </w:r>
    </w:p>
    <w:p w14:paraId="329DF720"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(3)     </w:t>
      </w:r>
      <w:r w:rsidRPr="008E4171">
        <w:rPr>
          <w:color w:val="000000"/>
          <w:sz w:val="24"/>
          <w:szCs w:val="24"/>
          <w:u w:val="single"/>
        </w:rPr>
        <w:t>Permitted in specific districts</w:t>
      </w:r>
      <w:r w:rsidRPr="008E4171">
        <w:rPr>
          <w:rFonts w:eastAsia="Arial Unicode MS"/>
          <w:color w:val="000000"/>
          <w:sz w:val="24"/>
          <w:szCs w:val="24"/>
        </w:rPr>
        <w:t xml:space="preserve">. See the schedule of uses, </w:t>
      </w:r>
      <w:r w:rsidRPr="008E4171">
        <w:rPr>
          <w:rFonts w:eastAsia="Arial Unicode MS"/>
          <w:color w:val="0000FF"/>
          <w:sz w:val="24"/>
          <w:szCs w:val="24"/>
          <w:u w:val="single"/>
        </w:rPr>
        <w:t>appendix 2</w:t>
      </w:r>
      <w:r w:rsidRPr="008E4171">
        <w:rPr>
          <w:rFonts w:eastAsia="Arial Unicode MS"/>
          <w:color w:val="000000"/>
          <w:sz w:val="24"/>
          <w:szCs w:val="24"/>
        </w:rPr>
        <w:t xml:space="preserve"> of this article.</w:t>
      </w:r>
    </w:p>
    <w:p w14:paraId="711E4E2E"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(4)     </w:t>
      </w:r>
      <w:r w:rsidRPr="008E4171">
        <w:rPr>
          <w:color w:val="000000"/>
          <w:sz w:val="24"/>
          <w:szCs w:val="24"/>
          <w:u w:val="single"/>
        </w:rPr>
        <w:t>Special regulations</w:t>
      </w:r>
      <w:r w:rsidRPr="008E4171">
        <w:rPr>
          <w:rFonts w:eastAsia="Arial Unicode MS"/>
          <w:color w:val="000000"/>
          <w:sz w:val="24"/>
          <w:szCs w:val="24"/>
        </w:rPr>
        <w:t>. The following special regulations shall apply to all specific use permits issued for bed-and-breakfast facilities:</w:t>
      </w:r>
    </w:p>
    <w:p w14:paraId="32AA2675"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(A)     All bed-and-breakfast facilities must be owner-occupied and managed at all times.</w:t>
      </w:r>
    </w:p>
    <w:p w14:paraId="44923823"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(B)     The maximum number of bedrooms which may be rented is five, unless the city council specifically finds that the structure and tract on which it is located is of sufficient size to permit more bedrooms and that the same will not adversely impact the surrounding properties.</w:t>
      </w:r>
    </w:p>
    <w:p w14:paraId="38806431"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(C)     No cooking facilities shall be permitted in any of the bedrooms.</w:t>
      </w:r>
    </w:p>
    <w:p w14:paraId="30907E99"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(D)     One attached sign shall be permitted on the premises. Such signs shall not exceed four square feet in area and shall not include the word “hotel” or “motel.”</w:t>
      </w:r>
    </w:p>
    <w:p w14:paraId="32558268"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(E)     Off-street parking shall be provided equal to one parking space per guest bedroom and shall be screened from all streets. No parking shall be permitted in the front yard area.</w:t>
      </w:r>
    </w:p>
    <w:p w14:paraId="1578ACEC"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(F)     The facilities shall meet all of the minimum requirements of the city-county health department and shall conform in all respects to the requirements of the fire code, building code, electrical code and plumbing code.</w:t>
      </w:r>
    </w:p>
    <w:p w14:paraId="518E84BE"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(G)     All such facilities shall be responsible for the collection of the city hotel/motel tax.</w:t>
      </w:r>
    </w:p>
    <w:p w14:paraId="638750E7"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(H)     All city-county health officers, building inspectors, the fire marshal and his assistants and other code enforcement officials of the city shall have the right to go on any premises of a bed-and-breakfast facility during normal business hours for the purpose of verifying compliance with this subsection and all other applicable ordinances of the city.</w:t>
      </w:r>
    </w:p>
    <w:p w14:paraId="59378CA0" w14:textId="77777777" w:rsidR="00A8220B" w:rsidRPr="008E4171" w:rsidRDefault="000F08E2">
      <w:pPr>
        <w:spacing w:before="105" w:after="105"/>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w:t>
      </w:r>
      <w:r w:rsidRPr="008E4171">
        <w:rPr>
          <w:color w:val="000000"/>
          <w:sz w:val="24"/>
          <w:szCs w:val="24"/>
          <w:u w:val="single"/>
        </w:rPr>
        <w:t>Private clubs</w:t>
      </w:r>
      <w:r w:rsidRPr="008E4171">
        <w:rPr>
          <w:rFonts w:eastAsia="Arial Unicode MS"/>
          <w:color w:val="000000"/>
          <w:sz w:val="24"/>
          <w:szCs w:val="24"/>
        </w:rPr>
        <w:t>.</w:t>
      </w:r>
    </w:p>
    <w:p w14:paraId="431AC6BE"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Specific use permit required</w:t>
      </w:r>
      <w:r w:rsidRPr="008E4171">
        <w:rPr>
          <w:rFonts w:eastAsia="Arial Unicode MS"/>
          <w:color w:val="000000"/>
          <w:sz w:val="24"/>
          <w:szCs w:val="24"/>
        </w:rPr>
        <w:t>. In order to protect the general health, well-being and welfare of the citizens of the city, the city council declares it to be the policy of the city that private clubs for the consumption of alcoholic beverages shall not be permitted within the city without such establishment having first secured a specific use permit approved by the city council under the terms and regulations of this article. The permit shall take the form of a letter from the city council to the applicant, receipt of which is necessary before operation of a private club.</w:t>
      </w:r>
    </w:p>
    <w:p w14:paraId="75474116"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(2)     </w:t>
      </w:r>
      <w:r w:rsidRPr="008E4171">
        <w:rPr>
          <w:color w:val="000000"/>
          <w:sz w:val="24"/>
          <w:szCs w:val="24"/>
          <w:u w:val="single"/>
        </w:rPr>
        <w:t>Penalty for operation without permit</w:t>
      </w:r>
      <w:r w:rsidRPr="008E4171">
        <w:rPr>
          <w:rFonts w:eastAsia="Arial Unicode MS"/>
          <w:color w:val="000000"/>
          <w:sz w:val="24"/>
          <w:szCs w:val="24"/>
        </w:rPr>
        <w:t>. It shall be unlawful for any person to operate a private club for the sale or dispensing of alcoholic beverages without first having secured a specific use permit from the city council. Operation of a private club without first securing a specific use permit shall be deemed a misdemeanor and any person convicted thereof shall be fined any sum not exceeding $200.00, and each and every day that such violation continues shall be considered a separate offense; provided, however, that such penal provision shall not preclude a suit to enjoin such violation.</w:t>
      </w:r>
    </w:p>
    <w:p w14:paraId="4998CF92"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(3)     </w:t>
      </w:r>
      <w:r w:rsidRPr="008E4171">
        <w:rPr>
          <w:color w:val="000000"/>
          <w:sz w:val="24"/>
          <w:szCs w:val="24"/>
          <w:u w:val="single"/>
        </w:rPr>
        <w:t>Location</w:t>
      </w:r>
      <w:r w:rsidRPr="008E4171">
        <w:rPr>
          <w:rFonts w:eastAsia="Arial Unicode MS"/>
          <w:color w:val="000000"/>
          <w:sz w:val="24"/>
          <w:szCs w:val="24"/>
        </w:rPr>
        <w:t>.</w:t>
      </w:r>
    </w:p>
    <w:p w14:paraId="065FE125"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(A)     Service and consumption of alcoholic beverages in a Planned Development (PD) may be allowed subject to inclusion in and approval of the PD regulations by the city council. Such PD regulations shall control to the exclusion of this article other than compliance with the provisions of the Texas Alcoholic Beverage Code.</w:t>
      </w:r>
    </w:p>
    <w:p w14:paraId="274CF866"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 xml:space="preserve">(B)     Establishments seeking to qualify under this section, except those in a PD, must be located in an area zoned C-2, CBRD, or C-3 and such premises shall not be located within 300 feet of the property line of any church, public or parochial school, hospital, extended care facility or public park, except that this prohibition will not apply to property located within 300 feet of a public park if the city council affirmatively finds that the issuance of the specific use permit will not be detrimental or injurious to the public health, safety, or general welfare or otherwise be injurious to the inhabitants. The 300-foot distance shall be measured from the front door of the premises to the nearest property line of a public park. The measurement of the distance between the private club and the church, hospital, or extended care facility shall be along the property lines of the street fronts and from front </w:t>
      </w:r>
      <w:r w:rsidRPr="008E4171">
        <w:rPr>
          <w:rFonts w:eastAsia="Arial Unicode MS"/>
          <w:color w:val="000000"/>
          <w:sz w:val="24"/>
          <w:szCs w:val="24"/>
        </w:rPr>
        <w:lastRenderedPageBreak/>
        <w:t>door to front door, and in direct line across intersections. The measurement of the distance between the private club and the public or parochial school shall be from the nearest property line of the public or parochial school to the nearest doorway by which the public may enter the private club, along street lines and in direct line across intersections.</w:t>
      </w:r>
    </w:p>
    <w:p w14:paraId="4EE21E1F"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(C)     Establishments for the on-premises sale or consumption of alcoholic beverages shall be located within an area containing two acres or more in size and zoned C-2, CBRD, and/or C-3. Said area need not be under single ownership, and areas separated by a minor or secondary street are to be considered contiguous for determination of the acreage requirement. Where areas are separated by an arterial thoroughfare, existing or proposed, they shall be considered separate areas for determining acreage requirements as set forth in this section.</w:t>
      </w:r>
    </w:p>
    <w:p w14:paraId="53AA6686"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(4)     </w:t>
      </w:r>
      <w:r w:rsidRPr="008E4171">
        <w:rPr>
          <w:color w:val="000000"/>
          <w:sz w:val="24"/>
          <w:szCs w:val="24"/>
          <w:u w:val="single"/>
        </w:rPr>
        <w:t>Operational regulations</w:t>
      </w:r>
      <w:r w:rsidRPr="008E4171">
        <w:rPr>
          <w:rFonts w:eastAsia="Arial Unicode MS"/>
          <w:color w:val="000000"/>
          <w:sz w:val="24"/>
          <w:szCs w:val="24"/>
        </w:rPr>
        <w:t>.</w:t>
      </w:r>
    </w:p>
    <w:p w14:paraId="4B2C05A9"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(A)     Not less than 50% of the gross receipts of such establishment shall be derived from the sale of food consumed on the premises. Food service shall be available at any time alcoholic beverages are being served. The service of alcoholic beverages without food is prohibited in dining areas and is restricted to a bar or lounge area as described in this section. The holder of such permit shall provide audits at its expense as more fully set forth in this section.</w:t>
      </w:r>
    </w:p>
    <w:p w14:paraId="72E1FC35"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(B)     Such establishments shall contain a minimum of 100 dining seats, allowing a minimum of 12 square feet of dining area per dining chair. Calculation of the square feet of dining area shall exclude kitchen and storage areas, bar and lounge areas, and cashier and reception areas.</w:t>
      </w:r>
    </w:p>
    <w:p w14:paraId="629578F5"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(C)     Such establishments shall comply with all of the provisions of the Texas Alcoholic Beverage Code and receive a private club permit from the state within six months from the date of issuance of specific use permit by the city, each such limitation in time being subject to extension by the city council.</w:t>
      </w:r>
    </w:p>
    <w:p w14:paraId="1B4E4B03"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(D)     The city council may revoke a specific use permit upon the finding that any of the operational requirements imposed at the time of granting the permit are not met or thereafter cease to exist. Said specific use permit shall be subject to review based on recommendation from the police department that the public safety has been or is being jeopardized. The city manager and the chief of police are specifically authorized to receive, accept, and investigate complaints from any source.</w:t>
      </w:r>
    </w:p>
    <w:p w14:paraId="25A07D2C"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(E)     A private club with a bar or lounge area shall be designed so that patrons can enter only from an area within the primary use, e.g., the dining or reception area of a restaurant, hotel or motel. Emergency exits directly to the outside are permitted.</w:t>
      </w:r>
    </w:p>
    <w:p w14:paraId="18EEB49D"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(F)     No signs advertising the sale of alcoholic beverages shall be permitted other than those authorized under the Texas Alcoholic Beverage Code and the city sign ordinance.</w:t>
      </w:r>
    </w:p>
    <w:p w14:paraId="1893A448"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(5)     </w:t>
      </w:r>
      <w:r w:rsidRPr="008E4171">
        <w:rPr>
          <w:color w:val="000000"/>
          <w:sz w:val="24"/>
          <w:szCs w:val="24"/>
          <w:u w:val="single"/>
        </w:rPr>
        <w:t>Audit</w:t>
      </w:r>
      <w:r w:rsidRPr="008E4171">
        <w:rPr>
          <w:rFonts w:eastAsia="Arial Unicode MS"/>
          <w:color w:val="000000"/>
          <w:sz w:val="24"/>
          <w:szCs w:val="24"/>
        </w:rPr>
        <w:t>.</w:t>
      </w:r>
    </w:p>
    <w:p w14:paraId="73122F4D"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(A)     The permittee of each private club in the city which has been in operation for at least six months prior to a December 31st calendar year shall select and engage a certified public accounting firm to conduct an annual audit of the operations of such private club during such period. The year upon which such audit shall be conducted shall begin January 1, and end December 31. The purpose of this audit shall be to determine whether or not the permittee has complied with the gross receipt requirements of subsection (</w:t>
      </w:r>
      <w:proofErr w:type="spellStart"/>
      <w:r w:rsidRPr="008E4171">
        <w:rPr>
          <w:rFonts w:eastAsia="Arial Unicode MS"/>
          <w:color w:val="000000"/>
          <w:sz w:val="24"/>
          <w:szCs w:val="24"/>
        </w:rPr>
        <w:t>i</w:t>
      </w:r>
      <w:proofErr w:type="spellEnd"/>
      <w:r w:rsidRPr="008E4171">
        <w:rPr>
          <w:rFonts w:eastAsia="Arial Unicode MS"/>
          <w:color w:val="000000"/>
          <w:sz w:val="24"/>
          <w:szCs w:val="24"/>
        </w:rPr>
        <w:t>)(4)(A) of this section. The audit shall clearly reflect:</w:t>
      </w:r>
    </w:p>
    <w:p w14:paraId="1BAD9250"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The total gross receipts of the permittee for the audit year from all operations on the premises for which the specific use permit for a private club is issued;</w:t>
      </w:r>
    </w:p>
    <w:p w14:paraId="6CD2CBEB"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(ii)     The percentage of such gross receipts derived from the sale of food; and</w:t>
      </w:r>
    </w:p>
    <w:p w14:paraId="6DE5F3CC"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(iii)     The percentage of such gross receipts derived from the sale of alcoholic beverages.</w:t>
      </w:r>
    </w:p>
    <w:p w14:paraId="29C6DC03"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 xml:space="preserve">(B)     The audit shall indicate whether or not further inquiry should be made by the city into the permittee’s operations to determine whether all other requirements for the </w:t>
      </w:r>
      <w:r w:rsidRPr="008E4171">
        <w:rPr>
          <w:rFonts w:eastAsia="Arial Unicode MS"/>
          <w:color w:val="000000"/>
          <w:sz w:val="24"/>
          <w:szCs w:val="24"/>
        </w:rPr>
        <w:lastRenderedPageBreak/>
        <w:t>operation of a private club were satisfied during the audit year.</w:t>
      </w:r>
    </w:p>
    <w:p w14:paraId="4CF31F27"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(C)     The audit shall be completed and a copy furnished to the city council through the city manager’s office not later than April 1 of the year following the audit year. The audit shall be performed and a copy furnished to the city manager at the sole expense of the permittee.</w:t>
      </w:r>
    </w:p>
    <w:p w14:paraId="25FF009F"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(D)     If not received by April 1, the city council shall have the right to select and engage a certified public accounting firm to perform the audit described herein. The permittee shall reimburse the city for all expenses incurred in obtaining this audit.</w:t>
      </w:r>
    </w:p>
    <w:p w14:paraId="42C7AB5A"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(6)     </w:t>
      </w:r>
      <w:r w:rsidRPr="008E4171">
        <w:rPr>
          <w:color w:val="000000"/>
          <w:sz w:val="24"/>
          <w:szCs w:val="24"/>
          <w:u w:val="single"/>
        </w:rPr>
        <w:t>Public hearing in cases of apparent noncompliance</w:t>
      </w:r>
      <w:r w:rsidRPr="008E4171">
        <w:rPr>
          <w:rFonts w:eastAsia="Arial Unicode MS"/>
          <w:color w:val="000000"/>
          <w:sz w:val="24"/>
          <w:szCs w:val="24"/>
        </w:rPr>
        <w:t>.</w:t>
      </w:r>
    </w:p>
    <w:p w14:paraId="01058280"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(A)     In the event of apparent noncompliance as determined by the city manager or his designee, a public hearing may be scheduled for a future city council meeting for the purpose of determining such compliance or noncompliance of the permittee for the audit year with the requirements of this section for the operation of a private club. The permittee shall be given at least 10 days’ written notice of the date, time and place of the public hearing.</w:t>
      </w:r>
    </w:p>
    <w:p w14:paraId="4B6C2411"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(B)     A specific use permit shall remain in full force and effect pending such public hearing.</w:t>
      </w:r>
    </w:p>
    <w:p w14:paraId="0EB08988"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(7)     </w:t>
      </w:r>
      <w:r w:rsidRPr="008E4171">
        <w:rPr>
          <w:color w:val="000000"/>
          <w:sz w:val="24"/>
          <w:szCs w:val="24"/>
          <w:u w:val="single"/>
        </w:rPr>
        <w:t>Remedies for noncompliance</w:t>
      </w:r>
      <w:r w:rsidRPr="008E4171">
        <w:rPr>
          <w:rFonts w:eastAsia="Arial Unicode MS"/>
          <w:color w:val="000000"/>
          <w:sz w:val="24"/>
          <w:szCs w:val="24"/>
        </w:rPr>
        <w:t>.</w:t>
      </w:r>
    </w:p>
    <w:p w14:paraId="2598CDD2"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(A)     At such public hearing, the permittee may appear in person, or by attorney or representative, and shall further have the right to cross-examine witnesses, and to offer such evidence and testimony as he desires with regard to compliance or noncompliance as described above. Upon hearing all evidence with regard to the matter, the city council shall enter an order finding compliance or noncompliance on the part of the permittee. If the order finds compliance, the matter shall be concluded for that audit year.</w:t>
      </w:r>
    </w:p>
    <w:p w14:paraId="721CB998"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(B)     If the order finds noncompliance for the audit year, the city council shall further provide for one of the following actions:</w:t>
      </w:r>
    </w:p>
    <w:p w14:paraId="5308E0EC"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Immediate suspension of the permittee’s operation of the private club on the premises; and immediate implementation of procedures to revoke and delete the specific use permit for a private club designation from the zoning of the permittee’s property.</w:t>
      </w:r>
    </w:p>
    <w:p w14:paraId="16A99C5F"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(ii)     Establishment of a six-month period of probation during which the permittee may continue operations under its specific use permit for a private club. The purpose of this probationary period is to allow the permittee to come into compliance with the requirements which were found to be noncompliant as a result of the public hearing.</w:t>
      </w:r>
    </w:p>
    <w:p w14:paraId="03E0ABCD"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(C)     At the end of the probationary period referenced in subsection (7)(B)(ii) above, if same is ordered, an additional audit shall be performed at the permittee’s expense utilizing the following procedures.</w:t>
      </w:r>
    </w:p>
    <w:p w14:paraId="5D2B8F4B"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The auditor shall be selected and engaged by the city council. The purpose of the audit shall be to determine compliance or noncompliance of the permittee during the entire probationary period with all requirements of this section. Upon completion of such audit, the original copy shall be furnished to the city council, with a copy to the permittee.</w:t>
      </w:r>
    </w:p>
    <w:p w14:paraId="6B251672"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(ii)     Upon receipt by the city of an audit of a permittee’s probationary period, the matter shall be scheduled for consideration at a city council meeting. Written notice shall be given to the permittee. The permittee, his representative or attorney shall have the right to appear at such meeting and to present any testimony or evidence regarding compliance or noncompliance with this section, or even the results of the audit, as may be desired. Upon hearing of all evidence and testimony, the city council shall enter an order finding compliance or noncompliance with the requirements of this section.</w:t>
      </w:r>
    </w:p>
    <w:p w14:paraId="08DB0A54"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(iii)     If the order finds compliance, the probationary period shall be ended, and the permittee’s operations under the specific use permit may be continued.</w:t>
      </w:r>
    </w:p>
    <w:p w14:paraId="5627F62E"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 xml:space="preserve">(iv)     If the order finds noncompliance, the permittee shall immediately cease the operation of the private club on the premises. Procedures shall immediately be </w:t>
      </w:r>
      <w:r w:rsidRPr="008E4171">
        <w:rPr>
          <w:rFonts w:eastAsia="Arial Unicode MS"/>
          <w:color w:val="000000"/>
          <w:sz w:val="24"/>
          <w:szCs w:val="24"/>
        </w:rPr>
        <w:lastRenderedPageBreak/>
        <w:t>implemented on behalf of the city to revoke and delete the specific use permit for a private club designation from the zoning for the permittee’s property.</w:t>
      </w:r>
    </w:p>
    <w:p w14:paraId="561C2F5B"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(D)     A specific use permit for the operation of a private club shall not be issued for a period of one year for an establishment which has had a specific use permit revoked pursuant to this subsection (</w:t>
      </w:r>
      <w:proofErr w:type="spellStart"/>
      <w:r w:rsidRPr="008E4171">
        <w:rPr>
          <w:rFonts w:eastAsia="Arial Unicode MS"/>
          <w:color w:val="000000"/>
          <w:sz w:val="24"/>
          <w:szCs w:val="24"/>
        </w:rPr>
        <w:t>i</w:t>
      </w:r>
      <w:proofErr w:type="spellEnd"/>
      <w:r w:rsidRPr="008E4171">
        <w:rPr>
          <w:rFonts w:eastAsia="Arial Unicode MS"/>
          <w:color w:val="000000"/>
          <w:sz w:val="24"/>
          <w:szCs w:val="24"/>
        </w:rPr>
        <w:t>).</w:t>
      </w:r>
    </w:p>
    <w:p w14:paraId="12519E70" w14:textId="77777777" w:rsidR="00A8220B" w:rsidRPr="008E4171" w:rsidRDefault="000F08E2">
      <w:pPr>
        <w:spacing w:before="105" w:after="105"/>
        <w:rPr>
          <w:sz w:val="24"/>
          <w:szCs w:val="24"/>
        </w:rPr>
      </w:pPr>
      <w:r w:rsidRPr="008E4171">
        <w:rPr>
          <w:rFonts w:eastAsia="Arial Unicode MS"/>
          <w:color w:val="000000"/>
          <w:sz w:val="24"/>
          <w:szCs w:val="24"/>
        </w:rPr>
        <w:t>(j)     </w:t>
      </w:r>
      <w:r w:rsidRPr="008E4171">
        <w:rPr>
          <w:color w:val="000000"/>
          <w:sz w:val="24"/>
          <w:szCs w:val="24"/>
          <w:u w:val="single"/>
        </w:rPr>
        <w:t>Swimming pools</w:t>
      </w:r>
      <w:r w:rsidRPr="008E4171">
        <w:rPr>
          <w:rFonts w:eastAsia="Arial Unicode MS"/>
          <w:color w:val="000000"/>
          <w:sz w:val="24"/>
          <w:szCs w:val="24"/>
        </w:rPr>
        <w:t>. It is the purpose of the following provisions to recognize an outdoor swimming pool as a potentially attractive nuisance and to promote the safety and enjoyment of property rights by establishing rules and regulations governing the location and improvement of swimming pools whether privately, publicly, or commercially owned or operated.</w:t>
      </w:r>
    </w:p>
    <w:p w14:paraId="6037E323"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(1)     No swimming pool shall be constructed or used until a swimming pool building permit has been issued therefor. No building permit shall be issued unless the proposed sanitary facilities and water supply comply with applicable local and state health department regulations.</w:t>
      </w:r>
    </w:p>
    <w:p w14:paraId="5B11953F" w14:textId="77777777" w:rsidR="00A8220B" w:rsidRPr="008E4171" w:rsidRDefault="000F08E2" w:rsidP="006B3822">
      <w:pPr>
        <w:spacing w:before="105" w:after="105"/>
        <w:ind w:left="720"/>
        <w:rPr>
          <w:sz w:val="24"/>
          <w:szCs w:val="24"/>
        </w:rPr>
      </w:pPr>
      <w:r w:rsidRPr="008E4171">
        <w:rPr>
          <w:rFonts w:eastAsia="Arial Unicode MS"/>
          <w:color w:val="000000"/>
          <w:sz w:val="24"/>
          <w:szCs w:val="24"/>
        </w:rPr>
        <w:t>(2)     A swimming pool may be constructed and operated when:</w:t>
      </w:r>
    </w:p>
    <w:p w14:paraId="4C97826E"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(A)     The pool is not located in any required front or side yard abutting a street;</w:t>
      </w:r>
    </w:p>
    <w:p w14:paraId="6B73890E"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(B)     A wall or fence, not less than six feet in height, with self-enclosing and self-latching gates at all entrances, completely encloses either the pool area or the surrounding yard area (see subsection (k) of this section for additional regulations regarding enclosing of pools);</w:t>
      </w:r>
    </w:p>
    <w:p w14:paraId="4A5DC8C9"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 xml:space="preserve">(C)     All lighting of the pool is shielded or directed to face away from adjoining residences. If lights are not individually </w:t>
      </w:r>
      <w:proofErr w:type="gramStart"/>
      <w:r w:rsidRPr="008E4171">
        <w:rPr>
          <w:rFonts w:eastAsia="Arial Unicode MS"/>
          <w:color w:val="000000"/>
          <w:sz w:val="24"/>
          <w:szCs w:val="24"/>
        </w:rPr>
        <w:t>shielded</w:t>
      </w:r>
      <w:proofErr w:type="gramEnd"/>
      <w:r w:rsidRPr="008E4171">
        <w:rPr>
          <w:rFonts w:eastAsia="Arial Unicode MS"/>
          <w:color w:val="000000"/>
          <w:sz w:val="24"/>
          <w:szCs w:val="24"/>
        </w:rPr>
        <w:t xml:space="preserve"> they shall be so placed, or the enclosing wall or fence shall be so designed, that direct rays from the lights shall not be visible from adjacent properties;</w:t>
      </w:r>
    </w:p>
    <w:p w14:paraId="0AEC93AD"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(D)     No broadcasting system is used for the purpose of advertising the operation of the pool or for the attraction of persons to the premises. This shall not prevent a public address system necessary or useful to the supervision of the pool and the safety of swimmers; and</w:t>
      </w:r>
    </w:p>
    <w:p w14:paraId="30EA005B" w14:textId="77777777" w:rsidR="00A8220B" w:rsidRPr="008E4171" w:rsidRDefault="000F08E2" w:rsidP="006B3822">
      <w:pPr>
        <w:spacing w:before="105" w:after="105"/>
        <w:ind w:left="1440"/>
        <w:rPr>
          <w:sz w:val="24"/>
          <w:szCs w:val="24"/>
        </w:rPr>
      </w:pPr>
      <w:r w:rsidRPr="008E4171">
        <w:rPr>
          <w:rFonts w:eastAsia="Arial Unicode MS"/>
          <w:color w:val="000000"/>
          <w:sz w:val="24"/>
          <w:szCs w:val="24"/>
        </w:rPr>
        <w:t>(E)     The swimming pool is no closer than eight feet from any property line.</w:t>
      </w:r>
    </w:p>
    <w:p w14:paraId="1C1C78DB" w14:textId="77777777" w:rsidR="00A8220B" w:rsidRPr="008E4171" w:rsidRDefault="000F08E2">
      <w:pPr>
        <w:spacing w:before="105" w:after="105"/>
        <w:rPr>
          <w:sz w:val="24"/>
          <w:szCs w:val="24"/>
        </w:rPr>
      </w:pPr>
      <w:r w:rsidRPr="008E4171">
        <w:rPr>
          <w:rFonts w:eastAsia="Arial Unicode MS"/>
          <w:color w:val="000000"/>
          <w:sz w:val="24"/>
          <w:szCs w:val="24"/>
        </w:rPr>
        <w:t>(k)     </w:t>
      </w:r>
      <w:r w:rsidRPr="008E4171">
        <w:rPr>
          <w:color w:val="000000"/>
          <w:sz w:val="24"/>
          <w:szCs w:val="24"/>
          <w:u w:val="single"/>
        </w:rPr>
        <w:t>Swimming pool enclosures</w:t>
      </w:r>
      <w:r w:rsidRPr="008E4171">
        <w:rPr>
          <w:rFonts w:eastAsia="Arial Unicode MS"/>
          <w:color w:val="000000"/>
          <w:sz w:val="24"/>
          <w:szCs w:val="24"/>
        </w:rPr>
        <w:t>.</w:t>
      </w:r>
    </w:p>
    <w:p w14:paraId="0B551C37"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(1)     Every swimming pool, or excavation designed or intended to ultimately become a swimming pool, while under construction as well as after completion, shall be continuously protected by an enclosure surrounding the pool or excavated area in such a manner as to make such pool or excavated area reasonably inaccessible to small children or animals. Exceptions are as follows:</w:t>
      </w:r>
    </w:p>
    <w:p w14:paraId="5B28155D"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(A)     This provision shall not apply to (</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bodies of water other than swimming pools which are owned or controlled by the federal government, state, county or any agency, subdivision or department thereof; or (ii) bodies of water located in natural drainage ways;</w:t>
      </w:r>
    </w:p>
    <w:p w14:paraId="2BC87125"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(B)     In single-family occupancies, the enclosure may surround the entire single-family premises; and</w:t>
      </w:r>
    </w:p>
    <w:p w14:paraId="43A9628C"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(C)     In multifamily occupancies, the enclosure may include the courtyard that surrounds the pool.</w:t>
      </w:r>
    </w:p>
    <w:p w14:paraId="543660FC"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(2)     An enclosure shall be a fence, wall, or building not less than six feet in height with no openings, holes or gaps larger than four inches measured in any direction, except that measurement for a picket fence (one composed primarily of vertical members) shall be measured in a horizontal direction between members.</w:t>
      </w:r>
    </w:p>
    <w:p w14:paraId="4533925E"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(3)     Gates and doors opening directly into such enclosure shall be equipped with self-closing and self-latching devices designed to keep and capable of keeping such doors or gates securely closed, said latching device to be attached to the gate or door not less than 36 inches above the grade or the floor. Exception: The doors of any building forming any part of the enclosure hereinabove required need not be so equipped.</w:t>
      </w:r>
    </w:p>
    <w:p w14:paraId="6682EC6C"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 xml:space="preserve">(4)     Swimming pools in existence on the effective date of this article shall be fenced in </w:t>
      </w:r>
      <w:r w:rsidRPr="008E4171">
        <w:rPr>
          <w:rFonts w:eastAsia="Arial Unicode MS"/>
          <w:color w:val="000000"/>
          <w:sz w:val="24"/>
          <w:szCs w:val="24"/>
        </w:rPr>
        <w:lastRenderedPageBreak/>
        <w:t>accordance with the requirements hereinabove set forth, and it shall be unlawful for any person to maintain any swimming pool in the corporate limits of the city which is not protected by an enclosure in accordance with the requirements of this section.</w:t>
      </w:r>
    </w:p>
    <w:p w14:paraId="47B4E7FD" w14:textId="3E18B9B5" w:rsidR="00A8220B" w:rsidRDefault="000F08E2" w:rsidP="00E466C5">
      <w:pPr>
        <w:spacing w:before="105" w:after="105"/>
        <w:ind w:left="720"/>
        <w:rPr>
          <w:rFonts w:eastAsia="Arial Unicode MS"/>
          <w:color w:val="000000"/>
          <w:sz w:val="24"/>
          <w:szCs w:val="24"/>
        </w:rPr>
      </w:pPr>
      <w:r w:rsidRPr="008E4171">
        <w:rPr>
          <w:rFonts w:eastAsia="Arial Unicode MS"/>
          <w:color w:val="000000"/>
          <w:sz w:val="24"/>
          <w:szCs w:val="24"/>
        </w:rPr>
        <w:t>(5)     All plans submitted to the city for swimming pools to be constructed shall show compliance with the requirements of this section, and the final inspection and approval of all pools constructed shall be withheld until all requirements of this section have been complied with by the owner, purchaser under contract, lessee, tenant or licensee.</w:t>
      </w:r>
    </w:p>
    <w:p w14:paraId="559933D6" w14:textId="77777777" w:rsidR="00E466C5" w:rsidRPr="008E4171" w:rsidRDefault="00E466C5" w:rsidP="00E466C5">
      <w:pPr>
        <w:spacing w:before="105" w:after="105"/>
        <w:ind w:left="720"/>
        <w:rPr>
          <w:sz w:val="24"/>
          <w:szCs w:val="24"/>
        </w:rPr>
      </w:pPr>
    </w:p>
    <w:p w14:paraId="0234BF50" w14:textId="6CC5C24D" w:rsidR="00A8220B" w:rsidRPr="008E4171" w:rsidRDefault="000F08E2">
      <w:pPr>
        <w:spacing w:before="105" w:after="105"/>
        <w:jc w:val="both"/>
        <w:rPr>
          <w:sz w:val="24"/>
          <w:szCs w:val="24"/>
        </w:rPr>
      </w:pPr>
      <w:r w:rsidRPr="008E4171">
        <w:rPr>
          <w:b/>
          <w:color w:val="000000"/>
          <w:sz w:val="24"/>
          <w:szCs w:val="24"/>
        </w:rPr>
        <w:t>State law references–</w:t>
      </w:r>
      <w:r w:rsidRPr="008E4171">
        <w:rPr>
          <w:color w:val="000000"/>
          <w:sz w:val="24"/>
          <w:szCs w:val="24"/>
        </w:rPr>
        <w:t>Swimming pool enclosures, V.T.C.A., Local Government Code, sec. 2</w:t>
      </w:r>
      <w:r w:rsidR="005B7623">
        <w:rPr>
          <w:color w:val="000000"/>
          <w:sz w:val="24"/>
          <w:szCs w:val="24"/>
        </w:rPr>
        <w:t>1.</w:t>
      </w:r>
      <w:r w:rsidRPr="008E4171">
        <w:rPr>
          <w:color w:val="000000"/>
          <w:sz w:val="24"/>
          <w:szCs w:val="24"/>
        </w:rPr>
        <w:t xml:space="preserve">101 et seq.; pool yard enclosure for multiunit rental complex, property owners’ association, etc., V.T.C.A., Health and Safety Code, </w:t>
      </w:r>
      <w:proofErr w:type="spellStart"/>
      <w:r w:rsidRPr="008E4171">
        <w:rPr>
          <w:color w:val="000000"/>
          <w:sz w:val="24"/>
          <w:szCs w:val="24"/>
        </w:rPr>
        <w:t>ch.</w:t>
      </w:r>
      <w:proofErr w:type="spellEnd"/>
      <w:r w:rsidRPr="008E4171">
        <w:rPr>
          <w:color w:val="000000"/>
          <w:sz w:val="24"/>
          <w:szCs w:val="24"/>
        </w:rPr>
        <w:t xml:space="preserve"> 757.</w:t>
      </w:r>
    </w:p>
    <w:p w14:paraId="3C9C10D7" w14:textId="77777777" w:rsidR="00A8220B" w:rsidRPr="008E4171" w:rsidRDefault="000F08E2">
      <w:pPr>
        <w:spacing w:before="105" w:after="105"/>
        <w:rPr>
          <w:sz w:val="24"/>
          <w:szCs w:val="24"/>
        </w:rPr>
      </w:pPr>
      <w:r w:rsidRPr="008E4171">
        <w:rPr>
          <w:rFonts w:eastAsia="Arial Unicode MS"/>
          <w:color w:val="000000"/>
          <w:sz w:val="24"/>
          <w:szCs w:val="24"/>
        </w:rPr>
        <w:t>(l)     </w:t>
      </w:r>
      <w:r w:rsidRPr="008E4171">
        <w:rPr>
          <w:color w:val="000000"/>
          <w:sz w:val="24"/>
          <w:szCs w:val="24"/>
          <w:u w:val="single"/>
        </w:rPr>
        <w:t>Sale of alcoholic beverages</w:t>
      </w:r>
      <w:r w:rsidRPr="008E4171">
        <w:rPr>
          <w:rFonts w:eastAsia="Arial Unicode MS"/>
          <w:color w:val="000000"/>
          <w:sz w:val="24"/>
          <w:szCs w:val="24"/>
        </w:rPr>
        <w:t>.</w:t>
      </w:r>
    </w:p>
    <w:p w14:paraId="4A3EEB76"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(1)     This subsection (l) shall not apply when the storage or serving of alcoholic beverages is strictly for the consumption of the owners of the premises and their guests at no charge.</w:t>
      </w:r>
    </w:p>
    <w:p w14:paraId="6ADBF92A"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(2)     The storage, possession, or sale of any alcoholic beverage, when permitted by the laws of this state, shall be regulated and governed as provided herein and in other applicable ordinances and regulations of the city.</w:t>
      </w:r>
    </w:p>
    <w:p w14:paraId="13F29E4C"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(3)     The sale of liquor and the sale of beer is prohibited in any residential area within the city’s corporate limits. Subject only to the exception in subsection (l)(11) of this section, the term “residential area” includes locations that are within any of the following zoning districts or areas:</w:t>
      </w:r>
    </w:p>
    <w:p w14:paraId="5DAF7B96"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(A)     SF-E - Single-Family Residential - Large Lot;</w:t>
      </w:r>
    </w:p>
    <w:p w14:paraId="17E0BB56" w14:textId="4B46FAC3" w:rsidR="00A8220B" w:rsidRPr="008E4171" w:rsidRDefault="000F08E2" w:rsidP="00E466C5">
      <w:pPr>
        <w:spacing w:before="105" w:after="105"/>
        <w:ind w:left="1440"/>
        <w:rPr>
          <w:sz w:val="24"/>
          <w:szCs w:val="24"/>
        </w:rPr>
      </w:pPr>
      <w:r w:rsidRPr="008E4171">
        <w:rPr>
          <w:rFonts w:eastAsia="Arial Unicode MS"/>
          <w:color w:val="000000"/>
          <w:sz w:val="24"/>
          <w:szCs w:val="24"/>
        </w:rPr>
        <w:t>(</w:t>
      </w:r>
      <w:r w:rsidR="00F34B79">
        <w:rPr>
          <w:rFonts w:eastAsia="Arial Unicode MS"/>
          <w:color w:val="000000"/>
          <w:sz w:val="24"/>
          <w:szCs w:val="24"/>
        </w:rPr>
        <w:t>B</w:t>
      </w:r>
      <w:r w:rsidRPr="008E4171">
        <w:rPr>
          <w:rFonts w:eastAsia="Arial Unicode MS"/>
          <w:color w:val="000000"/>
          <w:sz w:val="24"/>
          <w:szCs w:val="24"/>
        </w:rPr>
        <w:t>)     SF-84 - Single-Family Residential;</w:t>
      </w:r>
    </w:p>
    <w:p w14:paraId="237F98FA" w14:textId="42C8F1F5" w:rsidR="00A8220B" w:rsidRPr="008E4171" w:rsidRDefault="000F08E2" w:rsidP="00E466C5">
      <w:pPr>
        <w:spacing w:before="105" w:after="105"/>
        <w:ind w:left="1440"/>
        <w:rPr>
          <w:sz w:val="24"/>
          <w:szCs w:val="24"/>
        </w:rPr>
      </w:pPr>
      <w:r w:rsidRPr="008E4171">
        <w:rPr>
          <w:rFonts w:eastAsia="Arial Unicode MS"/>
          <w:color w:val="000000"/>
          <w:sz w:val="24"/>
          <w:szCs w:val="24"/>
        </w:rPr>
        <w:t>(</w:t>
      </w:r>
      <w:r w:rsidR="00F34B79">
        <w:rPr>
          <w:rFonts w:eastAsia="Arial Unicode MS"/>
          <w:color w:val="000000"/>
          <w:sz w:val="24"/>
          <w:szCs w:val="24"/>
        </w:rPr>
        <w:t>C</w:t>
      </w:r>
      <w:r w:rsidRPr="008E4171">
        <w:rPr>
          <w:rFonts w:eastAsia="Arial Unicode MS"/>
          <w:color w:val="000000"/>
          <w:sz w:val="24"/>
          <w:szCs w:val="24"/>
        </w:rPr>
        <w:t>)     SF-72 - Single-Family Residential;</w:t>
      </w:r>
    </w:p>
    <w:p w14:paraId="711C7447" w14:textId="6E46CFE6" w:rsidR="00A8220B" w:rsidRPr="008E4171" w:rsidRDefault="000F08E2" w:rsidP="00E466C5">
      <w:pPr>
        <w:spacing w:before="105" w:after="105"/>
        <w:ind w:left="1440"/>
        <w:rPr>
          <w:sz w:val="24"/>
          <w:szCs w:val="24"/>
        </w:rPr>
      </w:pPr>
      <w:r w:rsidRPr="008E4171">
        <w:rPr>
          <w:rFonts w:eastAsia="Arial Unicode MS"/>
          <w:color w:val="000000"/>
          <w:sz w:val="24"/>
          <w:szCs w:val="24"/>
        </w:rPr>
        <w:t>(</w:t>
      </w:r>
      <w:r w:rsidR="00F34B79">
        <w:rPr>
          <w:rFonts w:eastAsia="Arial Unicode MS"/>
          <w:color w:val="000000"/>
          <w:sz w:val="24"/>
          <w:szCs w:val="24"/>
        </w:rPr>
        <w:t>D</w:t>
      </w:r>
      <w:r w:rsidRPr="008E4171">
        <w:rPr>
          <w:rFonts w:eastAsia="Arial Unicode MS"/>
          <w:color w:val="000000"/>
          <w:sz w:val="24"/>
          <w:szCs w:val="24"/>
        </w:rPr>
        <w:t>)     SF-60 - Single-Family;</w:t>
      </w:r>
    </w:p>
    <w:p w14:paraId="6BA5B03E" w14:textId="53E26D35" w:rsidR="00A8220B" w:rsidRPr="008E4171" w:rsidRDefault="000F08E2" w:rsidP="00E466C5">
      <w:pPr>
        <w:spacing w:before="105" w:after="105"/>
        <w:ind w:left="1440"/>
        <w:rPr>
          <w:sz w:val="24"/>
          <w:szCs w:val="24"/>
        </w:rPr>
      </w:pPr>
      <w:r w:rsidRPr="008E4171">
        <w:rPr>
          <w:rFonts w:eastAsia="Arial Unicode MS"/>
          <w:color w:val="000000"/>
          <w:sz w:val="24"/>
          <w:szCs w:val="24"/>
        </w:rPr>
        <w:t>(</w:t>
      </w:r>
      <w:r w:rsidR="00F34B79">
        <w:rPr>
          <w:rFonts w:eastAsia="Arial Unicode MS"/>
          <w:color w:val="000000"/>
          <w:sz w:val="24"/>
          <w:szCs w:val="24"/>
        </w:rPr>
        <w:t>E</w:t>
      </w:r>
      <w:r w:rsidRPr="008E4171">
        <w:rPr>
          <w:rFonts w:eastAsia="Arial Unicode MS"/>
          <w:color w:val="000000"/>
          <w:sz w:val="24"/>
          <w:szCs w:val="24"/>
        </w:rPr>
        <w:t>)     SF-Z - Single-Family Zero Lot Line;</w:t>
      </w:r>
    </w:p>
    <w:p w14:paraId="4E671C74" w14:textId="61D5A054" w:rsidR="00A8220B" w:rsidRPr="008E4171" w:rsidRDefault="000F08E2" w:rsidP="00E466C5">
      <w:pPr>
        <w:spacing w:before="105" w:after="105"/>
        <w:ind w:left="1440"/>
        <w:rPr>
          <w:sz w:val="24"/>
          <w:szCs w:val="24"/>
        </w:rPr>
      </w:pPr>
      <w:r w:rsidRPr="008E4171">
        <w:rPr>
          <w:rFonts w:eastAsia="Arial Unicode MS"/>
          <w:color w:val="000000"/>
          <w:sz w:val="24"/>
          <w:szCs w:val="24"/>
        </w:rPr>
        <w:t>(</w:t>
      </w:r>
      <w:r w:rsidR="00F34B79">
        <w:rPr>
          <w:rFonts w:eastAsia="Arial Unicode MS"/>
          <w:color w:val="000000"/>
          <w:sz w:val="24"/>
          <w:szCs w:val="24"/>
        </w:rPr>
        <w:t>F</w:t>
      </w:r>
      <w:r w:rsidRPr="008E4171">
        <w:rPr>
          <w:rFonts w:eastAsia="Arial Unicode MS"/>
          <w:color w:val="000000"/>
          <w:sz w:val="24"/>
          <w:szCs w:val="24"/>
        </w:rPr>
        <w:t>)     SF-TH - Single-Family Townhome;</w:t>
      </w:r>
    </w:p>
    <w:p w14:paraId="64BB7790" w14:textId="25453D08" w:rsidR="00A8220B" w:rsidRPr="008E4171" w:rsidRDefault="000F08E2" w:rsidP="00E466C5">
      <w:pPr>
        <w:spacing w:before="105" w:after="105"/>
        <w:ind w:left="1440"/>
        <w:rPr>
          <w:sz w:val="24"/>
          <w:szCs w:val="24"/>
        </w:rPr>
      </w:pPr>
      <w:r w:rsidRPr="008E4171">
        <w:rPr>
          <w:rFonts w:eastAsia="Arial Unicode MS"/>
          <w:color w:val="000000"/>
          <w:sz w:val="24"/>
          <w:szCs w:val="24"/>
        </w:rPr>
        <w:t>(</w:t>
      </w:r>
      <w:r w:rsidR="00F34B79">
        <w:rPr>
          <w:rFonts w:eastAsia="Arial Unicode MS"/>
          <w:color w:val="000000"/>
          <w:sz w:val="24"/>
          <w:szCs w:val="24"/>
        </w:rPr>
        <w:t>G</w:t>
      </w:r>
      <w:r w:rsidRPr="008E4171">
        <w:rPr>
          <w:rFonts w:eastAsia="Arial Unicode MS"/>
          <w:color w:val="000000"/>
          <w:sz w:val="24"/>
          <w:szCs w:val="24"/>
        </w:rPr>
        <w:t>)     MH-1 - Manufactured Home District;</w:t>
      </w:r>
    </w:p>
    <w:p w14:paraId="06E6BEF6" w14:textId="63C053A0" w:rsidR="00A8220B" w:rsidRPr="008E4171" w:rsidRDefault="000F08E2" w:rsidP="00E466C5">
      <w:pPr>
        <w:spacing w:before="105" w:after="105"/>
        <w:ind w:left="1440"/>
        <w:rPr>
          <w:sz w:val="24"/>
          <w:szCs w:val="24"/>
        </w:rPr>
      </w:pPr>
      <w:r w:rsidRPr="008E4171">
        <w:rPr>
          <w:rFonts w:eastAsia="Arial Unicode MS"/>
          <w:color w:val="000000"/>
          <w:sz w:val="24"/>
          <w:szCs w:val="24"/>
        </w:rPr>
        <w:t>(</w:t>
      </w:r>
      <w:r w:rsidR="00F34B79">
        <w:rPr>
          <w:rFonts w:eastAsia="Arial Unicode MS"/>
          <w:color w:val="000000"/>
          <w:sz w:val="24"/>
          <w:szCs w:val="24"/>
        </w:rPr>
        <w:t>H</w:t>
      </w:r>
      <w:r w:rsidRPr="008E4171">
        <w:rPr>
          <w:rFonts w:eastAsia="Arial Unicode MS"/>
          <w:color w:val="000000"/>
          <w:sz w:val="24"/>
          <w:szCs w:val="24"/>
        </w:rPr>
        <w:t>)     MH-2 - Manufactured Home Park District;</w:t>
      </w:r>
    </w:p>
    <w:p w14:paraId="5D388934" w14:textId="2DC78966" w:rsidR="00A8220B" w:rsidRPr="008E4171" w:rsidRDefault="000F08E2" w:rsidP="00E466C5">
      <w:pPr>
        <w:spacing w:before="105" w:after="105"/>
        <w:ind w:left="1440"/>
        <w:rPr>
          <w:sz w:val="24"/>
          <w:szCs w:val="24"/>
        </w:rPr>
      </w:pPr>
      <w:r w:rsidRPr="008E4171">
        <w:rPr>
          <w:rFonts w:eastAsia="Arial Unicode MS"/>
          <w:color w:val="000000"/>
          <w:sz w:val="24"/>
          <w:szCs w:val="24"/>
        </w:rPr>
        <w:t>(</w:t>
      </w:r>
      <w:r w:rsidR="00F34B79">
        <w:rPr>
          <w:rFonts w:eastAsia="Arial Unicode MS"/>
          <w:color w:val="000000"/>
          <w:sz w:val="24"/>
          <w:szCs w:val="24"/>
        </w:rPr>
        <w:t>I</w:t>
      </w:r>
      <w:r w:rsidRPr="008E4171">
        <w:rPr>
          <w:rFonts w:eastAsia="Arial Unicode MS"/>
          <w:color w:val="000000"/>
          <w:sz w:val="24"/>
          <w:szCs w:val="24"/>
        </w:rPr>
        <w:t>)     TF Duplex - Two-Family Residential;</w:t>
      </w:r>
    </w:p>
    <w:p w14:paraId="5CF485AD" w14:textId="1AA4C978" w:rsidR="00A8220B" w:rsidRPr="008E4171" w:rsidRDefault="000F08E2" w:rsidP="00E466C5">
      <w:pPr>
        <w:spacing w:before="105" w:after="105"/>
        <w:ind w:left="1440"/>
        <w:rPr>
          <w:sz w:val="24"/>
          <w:szCs w:val="24"/>
        </w:rPr>
      </w:pPr>
      <w:r w:rsidRPr="008E4171">
        <w:rPr>
          <w:rFonts w:eastAsia="Arial Unicode MS"/>
          <w:color w:val="000000"/>
          <w:sz w:val="24"/>
          <w:szCs w:val="24"/>
        </w:rPr>
        <w:t>(</w:t>
      </w:r>
      <w:r w:rsidR="00F34B79">
        <w:rPr>
          <w:rFonts w:eastAsia="Arial Unicode MS"/>
          <w:color w:val="000000"/>
          <w:sz w:val="24"/>
          <w:szCs w:val="24"/>
        </w:rPr>
        <w:t>J</w:t>
      </w:r>
      <w:r w:rsidRPr="008E4171">
        <w:rPr>
          <w:rFonts w:eastAsia="Arial Unicode MS"/>
          <w:color w:val="000000"/>
          <w:sz w:val="24"/>
          <w:szCs w:val="24"/>
        </w:rPr>
        <w:t>)     MF-1 - Multiple-Family Residential - Medium Density;</w:t>
      </w:r>
    </w:p>
    <w:p w14:paraId="2BB92C5E" w14:textId="0FE451F8" w:rsidR="00A8220B" w:rsidRPr="008E4171" w:rsidRDefault="000F08E2" w:rsidP="00E466C5">
      <w:pPr>
        <w:spacing w:before="105" w:after="105"/>
        <w:ind w:left="1440"/>
        <w:rPr>
          <w:sz w:val="24"/>
          <w:szCs w:val="24"/>
        </w:rPr>
      </w:pPr>
      <w:r w:rsidRPr="008E4171">
        <w:rPr>
          <w:rFonts w:eastAsia="Arial Unicode MS"/>
          <w:color w:val="000000"/>
          <w:sz w:val="24"/>
          <w:szCs w:val="24"/>
        </w:rPr>
        <w:t>(</w:t>
      </w:r>
      <w:r w:rsidR="00F34B79">
        <w:rPr>
          <w:rFonts w:eastAsia="Arial Unicode MS"/>
          <w:color w:val="000000"/>
          <w:sz w:val="24"/>
          <w:szCs w:val="24"/>
        </w:rPr>
        <w:t>K</w:t>
      </w:r>
      <w:r w:rsidRPr="008E4171">
        <w:rPr>
          <w:rFonts w:eastAsia="Arial Unicode MS"/>
          <w:color w:val="000000"/>
          <w:sz w:val="24"/>
          <w:szCs w:val="24"/>
        </w:rPr>
        <w:t>)     MF-2 - Multiple-Family Residential - High Density;</w:t>
      </w:r>
    </w:p>
    <w:p w14:paraId="79E7E8EA" w14:textId="5F0FB2D3" w:rsidR="00A8220B" w:rsidRPr="008E4171" w:rsidRDefault="000F08E2" w:rsidP="00E466C5">
      <w:pPr>
        <w:spacing w:before="105" w:after="105"/>
        <w:ind w:left="1440"/>
        <w:rPr>
          <w:sz w:val="24"/>
          <w:szCs w:val="24"/>
        </w:rPr>
      </w:pPr>
      <w:r w:rsidRPr="008E4171">
        <w:rPr>
          <w:rFonts w:eastAsia="Arial Unicode MS"/>
          <w:color w:val="000000"/>
          <w:sz w:val="24"/>
          <w:szCs w:val="24"/>
        </w:rPr>
        <w:t>(</w:t>
      </w:r>
      <w:r w:rsidR="00F34B79">
        <w:rPr>
          <w:rFonts w:eastAsia="Arial Unicode MS"/>
          <w:color w:val="000000"/>
          <w:sz w:val="24"/>
          <w:szCs w:val="24"/>
        </w:rPr>
        <w:t>L</w:t>
      </w:r>
      <w:r w:rsidRPr="008E4171">
        <w:rPr>
          <w:rFonts w:eastAsia="Arial Unicode MS"/>
          <w:color w:val="000000"/>
          <w:sz w:val="24"/>
          <w:szCs w:val="24"/>
        </w:rPr>
        <w:t>)     PD - Any residential part of a Planned Development District; or</w:t>
      </w:r>
    </w:p>
    <w:p w14:paraId="50DF3FE2" w14:textId="20ADD594" w:rsidR="00A8220B" w:rsidRPr="008E4171" w:rsidRDefault="000F08E2" w:rsidP="00E466C5">
      <w:pPr>
        <w:spacing w:before="105" w:after="105"/>
        <w:ind w:left="1440"/>
        <w:rPr>
          <w:sz w:val="24"/>
          <w:szCs w:val="24"/>
        </w:rPr>
      </w:pPr>
      <w:r w:rsidRPr="008E4171">
        <w:rPr>
          <w:rFonts w:eastAsia="Arial Unicode MS"/>
          <w:color w:val="000000"/>
          <w:sz w:val="24"/>
          <w:szCs w:val="24"/>
        </w:rPr>
        <w:t>(</w:t>
      </w:r>
      <w:r w:rsidR="00F34B79">
        <w:rPr>
          <w:rFonts w:eastAsia="Arial Unicode MS"/>
          <w:color w:val="000000"/>
          <w:sz w:val="24"/>
          <w:szCs w:val="24"/>
        </w:rPr>
        <w:t>M</w:t>
      </w:r>
      <w:r w:rsidRPr="008E4171">
        <w:rPr>
          <w:rFonts w:eastAsia="Arial Unicode MS"/>
          <w:color w:val="000000"/>
          <w:sz w:val="24"/>
          <w:szCs w:val="24"/>
        </w:rPr>
        <w:t xml:space="preserve">)     Any tract, lot or subdivision upon which is located any of the “residential uses” list in </w:t>
      </w:r>
      <w:r w:rsidRPr="008E4171">
        <w:rPr>
          <w:rFonts w:eastAsia="Arial Unicode MS"/>
          <w:color w:val="0000FF"/>
          <w:sz w:val="24"/>
          <w:szCs w:val="24"/>
          <w:u w:val="single"/>
        </w:rPr>
        <w:t>appendix 3</w:t>
      </w:r>
      <w:r w:rsidRPr="008E4171">
        <w:rPr>
          <w:rFonts w:eastAsia="Arial Unicode MS"/>
          <w:color w:val="000000"/>
          <w:sz w:val="24"/>
          <w:szCs w:val="24"/>
        </w:rPr>
        <w:t xml:space="preserve"> of this article, as amended.</w:t>
      </w:r>
    </w:p>
    <w:p w14:paraId="1FA2AA14"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(4)     It shall be unlawful for any person who is engaged in the business of selling alcoholic beverages to sell alcoholic beverages within 300 feet of any church or public hospital. The measurement of the distance between the alcoholic beverage store and the church or public hospital shall be along the property lines of the street fronts and from front door to front door, and in a direct line across intersections.</w:t>
      </w:r>
    </w:p>
    <w:p w14:paraId="3E638719"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(5)     It shall be unlawful for any person who is engaged in the business of selling alcoholic beverages to sell alcoholic beverages within 300 feet of any public or private school. The measurement of the distance between the place of business and the public or private school shall be:</w:t>
      </w:r>
    </w:p>
    <w:p w14:paraId="0B42AF04"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(A)     In a direct line from the property line of the public or private school to the property line of the place of business, and in a direct line across intersections; or</w:t>
      </w:r>
    </w:p>
    <w:p w14:paraId="1840D345"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 xml:space="preserve">(B)     If the permit or license holder is located on or above the fifth story of a multi-story building, in a direct line from the property line of the public or private school to the property line of the place of business, in a direct line across intersections, and vertically up the </w:t>
      </w:r>
      <w:r w:rsidRPr="008E4171">
        <w:rPr>
          <w:rFonts w:eastAsia="Arial Unicode MS"/>
          <w:color w:val="000000"/>
          <w:sz w:val="24"/>
          <w:szCs w:val="24"/>
        </w:rPr>
        <w:lastRenderedPageBreak/>
        <w:t>building at the property line to the base of the floor on which the permit or license holder is located.</w:t>
      </w:r>
    </w:p>
    <w:p w14:paraId="09F5B4FE" w14:textId="39893220" w:rsidR="00A8220B" w:rsidRPr="008E4171" w:rsidRDefault="000F08E2">
      <w:pPr>
        <w:spacing w:before="105" w:after="105"/>
        <w:jc w:val="both"/>
        <w:rPr>
          <w:sz w:val="24"/>
          <w:szCs w:val="24"/>
        </w:rPr>
      </w:pPr>
      <w:r w:rsidRPr="008E4171">
        <w:rPr>
          <w:b/>
          <w:color w:val="000000"/>
          <w:sz w:val="24"/>
          <w:szCs w:val="24"/>
        </w:rPr>
        <w:t>State law reference–</w:t>
      </w:r>
      <w:r w:rsidRPr="008E4171">
        <w:rPr>
          <w:color w:val="000000"/>
          <w:sz w:val="24"/>
          <w:szCs w:val="24"/>
        </w:rPr>
        <w:t>Sale near church, school or hospital, V.T.C.A., Alcoholic Beverage Code, sec. 10</w:t>
      </w:r>
      <w:r w:rsidR="005B7623">
        <w:rPr>
          <w:color w:val="000000"/>
          <w:sz w:val="24"/>
          <w:szCs w:val="24"/>
        </w:rPr>
        <w:t>1.</w:t>
      </w:r>
      <w:r w:rsidRPr="008E4171">
        <w:rPr>
          <w:color w:val="000000"/>
          <w:sz w:val="24"/>
          <w:szCs w:val="24"/>
        </w:rPr>
        <w:t>33.</w:t>
      </w:r>
    </w:p>
    <w:p w14:paraId="322D2D38"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(6)     It shall be unlawful for any person who operates an alcoholic beverage store to sell alcoholic beverages within 300 feet of any existing day-care or child-care facility. The measurement of the distance between said alcoholic beverage store and the day-care center or child-care facility shall be in a direct line from the property line of said alcoholic beverage store to the property line of the day-care center or child-care facility. For the purposes of this subsection and subsections (7) and (8), below, the terms “day-care center” and “child-care facility” have the meanings defined under section 42.002, Texas Human Resources Code.</w:t>
      </w:r>
    </w:p>
    <w:p w14:paraId="0A2C98FC"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(7)     Subsection (l)(6) of this section only applies to a permit or license holder under chapter 25, 28, 32, 69, or 74 of the Texas Alcoholic Beverage Code who does not hold a food and beverage certificate. Subsection (l)(6) does not apply to a permit or license holder who sells alcoholic beverages if:</w:t>
      </w:r>
    </w:p>
    <w:p w14:paraId="6BF5B4A4"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(A)     The permit or license holder and the day-care center or child-care facility are located on different stories of a multi-story building; or</w:t>
      </w:r>
    </w:p>
    <w:p w14:paraId="4C1FE127"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(B)     The permit or license holder and the day-care center or child-care facility are located in separate buildings and either the permit or license holder or the day-care center or child-care facility is located on the second story or higher of a multi-story building.</w:t>
      </w:r>
    </w:p>
    <w:p w14:paraId="7E0D6C75"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(8)     An establishment that derives 75% or more of the establishment’s gross revenue from the sale of alcoholic beverages for on-premises consumption may not be located within 1000 feet of a public school, private school, church, day-care center or child-care facility, as those terms are described in the Texas Alcoholic Beverage Code. The measurement of the distance between such establishment and the church or public hospital shall be along the property lines of the street fronts and from front door to front door, and in direct line across intersections. The measurement of the distance between such establishment and the public school, private school, day-care center, or child-care facility shall be:</w:t>
      </w:r>
    </w:p>
    <w:p w14:paraId="6406B5CB"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(A)     In a direct line from the property line of the public or private school to the property line of the place of business, and in a direct line across intersections; or</w:t>
      </w:r>
    </w:p>
    <w:p w14:paraId="70791F29"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(B)     If the permit or license holder is located on or above the fifth story of a multi-story building, in a direct line from the property line of the public or private school to the property line of the place of business, in a direct line across intersections, and vertically up the building at the property line to the base of the floor on which the permit or license holder is located.</w:t>
      </w:r>
    </w:p>
    <w:p w14:paraId="71AD4FBE" w14:textId="5107382A" w:rsidR="00A8220B" w:rsidRPr="008E4171" w:rsidRDefault="000F08E2">
      <w:pPr>
        <w:spacing w:before="105" w:after="105"/>
        <w:jc w:val="both"/>
        <w:rPr>
          <w:sz w:val="24"/>
          <w:szCs w:val="24"/>
        </w:rPr>
      </w:pPr>
      <w:r w:rsidRPr="008E4171">
        <w:rPr>
          <w:b/>
          <w:color w:val="000000"/>
          <w:sz w:val="24"/>
          <w:szCs w:val="24"/>
        </w:rPr>
        <w:t>State law reference–</w:t>
      </w:r>
      <w:r w:rsidRPr="008E4171">
        <w:rPr>
          <w:color w:val="000000"/>
          <w:sz w:val="24"/>
          <w:szCs w:val="24"/>
        </w:rPr>
        <w:t>Sale near day-care center or child-care facility, V.T.C.A., Alcoholic Beverage Code, sec. 10</w:t>
      </w:r>
      <w:r w:rsidR="005B7623">
        <w:rPr>
          <w:color w:val="000000"/>
          <w:sz w:val="24"/>
          <w:szCs w:val="24"/>
        </w:rPr>
        <w:t>1.</w:t>
      </w:r>
      <w:r w:rsidRPr="008E4171">
        <w:rPr>
          <w:color w:val="000000"/>
          <w:sz w:val="24"/>
          <w:szCs w:val="24"/>
        </w:rPr>
        <w:t>331.</w:t>
      </w:r>
    </w:p>
    <w:p w14:paraId="20D922F0"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(9)     An establishment that derives 75% or more of the establishment’s gross revenue from the sale of alcoholic beverages for on-premises consumption may not be located within a THOR Thoroughfare Overlay District defined in this article, as amended.</w:t>
      </w:r>
    </w:p>
    <w:p w14:paraId="451E0EDA"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(10)     An establishment that derives 75% or more of the establishment’s gross revenue from the sale of alcoholic beverages for on-premises consumption may not be located closer than 1,000 feet to an existing establishment that derives 75% or more of the establishment’s gross revenue from the on-premises sale of alcoholic beverages. The measurement of the distance between said establishments shall be in a straight line in all directions from the said establishment to the nearest point of other such establishment. The measurement for a structure shall be taken from the nearest point that a structure extends in any direction, including overhanging roofs and all projections or portions of said structures. For the purposes of this subsection, the term “existing establishment that derives 75% or more of the establishment’s gross revenue from the on-premises sale of alcoholic beverages” means such an establishment that is in lawful operation or that holds a current and valid certificate of occupancy for such operation.</w:t>
      </w:r>
    </w:p>
    <w:p w14:paraId="0168EDAD" w14:textId="73DE588D" w:rsidR="00A8220B" w:rsidRPr="00F34B79" w:rsidRDefault="00A8220B">
      <w:pPr>
        <w:spacing w:before="105" w:after="105"/>
        <w:jc w:val="center"/>
        <w:rPr>
          <w:color w:val="FF0000"/>
          <w:sz w:val="24"/>
          <w:szCs w:val="24"/>
        </w:rPr>
      </w:pPr>
    </w:p>
    <w:p w14:paraId="3172A9AA" w14:textId="77777777" w:rsidR="00A8220B" w:rsidRPr="008E4171" w:rsidRDefault="000F08E2">
      <w:pPr>
        <w:spacing w:before="105" w:after="105"/>
        <w:rPr>
          <w:sz w:val="24"/>
          <w:szCs w:val="24"/>
        </w:rPr>
      </w:pPr>
      <w:r w:rsidRPr="008E4171">
        <w:rPr>
          <w:rFonts w:eastAsia="Arial Unicode MS"/>
          <w:color w:val="000000"/>
          <w:sz w:val="24"/>
          <w:szCs w:val="24"/>
        </w:rPr>
        <w:lastRenderedPageBreak/>
        <w:t>(m)     </w:t>
      </w:r>
      <w:r w:rsidRPr="008E4171">
        <w:rPr>
          <w:color w:val="000000"/>
          <w:sz w:val="24"/>
          <w:szCs w:val="24"/>
          <w:u w:val="single"/>
        </w:rPr>
        <w:t>Wind energy conversion systems</w:t>
      </w:r>
      <w:r w:rsidRPr="008E4171">
        <w:rPr>
          <w:rFonts w:eastAsia="Arial Unicode MS"/>
          <w:color w:val="000000"/>
          <w:sz w:val="24"/>
          <w:szCs w:val="24"/>
        </w:rPr>
        <w:t>. In order to balance the need for clean, renewable energy resources with the protection of the health, safety and welfare of the community, the purpose of this section is to regulate private use wind energy conversion systems for the production of electricity for use on a lot.</w:t>
      </w:r>
    </w:p>
    <w:p w14:paraId="16E3B1DB"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Applicability and definitions</w:t>
      </w:r>
      <w:r w:rsidRPr="008E4171">
        <w:rPr>
          <w:rFonts w:eastAsia="Arial Unicode MS"/>
          <w:color w:val="000000"/>
          <w:sz w:val="24"/>
          <w:szCs w:val="24"/>
        </w:rPr>
        <w:t>. Terms defined below shall be used for the purposes of this subsection (m).</w:t>
      </w:r>
    </w:p>
    <w:p w14:paraId="382AEE65"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(A)     </w:t>
      </w:r>
      <w:r w:rsidRPr="008E4171">
        <w:rPr>
          <w:i/>
          <w:color w:val="000000"/>
          <w:sz w:val="24"/>
          <w:szCs w:val="24"/>
          <w:u w:val="single"/>
        </w:rPr>
        <w:t>Wind energy conversion systems</w:t>
      </w:r>
      <w:r w:rsidRPr="008E4171">
        <w:rPr>
          <w:rFonts w:eastAsia="Arial Unicode MS"/>
          <w:color w:val="000000"/>
          <w:sz w:val="24"/>
          <w:szCs w:val="24"/>
        </w:rPr>
        <w:t>. A wind energy conversion system consists of a wind-driven turbine (whether roof- or tower-mounted) and associated control or conversion electronics for the purpose of providing electrical power to a privately owned lot or parcel.</w:t>
      </w:r>
    </w:p>
    <w:p w14:paraId="620873FD"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(B)     </w:t>
      </w:r>
      <w:r w:rsidRPr="008E4171">
        <w:rPr>
          <w:i/>
          <w:color w:val="000000"/>
          <w:sz w:val="24"/>
          <w:szCs w:val="24"/>
          <w:u w:val="single"/>
        </w:rPr>
        <w:t>Wind turbine</w:t>
      </w:r>
      <w:r w:rsidRPr="008E4171">
        <w:rPr>
          <w:rFonts w:eastAsia="Arial Unicode MS"/>
          <w:color w:val="000000"/>
          <w:sz w:val="24"/>
          <w:szCs w:val="24"/>
        </w:rPr>
        <w:t>. The individual component of a wind energy conversion system that converts kinetic energy from the wind into electrical energy, independent of the electrical conductors, electrical storage system, electrical metering, or electrical inverters. This term shall include the shroud and the towers or supporting structures.</w:t>
      </w:r>
    </w:p>
    <w:p w14:paraId="7956AA97"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(C)     </w:t>
      </w:r>
      <w:r w:rsidRPr="008E4171">
        <w:rPr>
          <w:i/>
          <w:color w:val="000000"/>
          <w:sz w:val="24"/>
          <w:szCs w:val="24"/>
          <w:u w:val="single"/>
        </w:rPr>
        <w:t>Building code(s)</w:t>
      </w:r>
      <w:r w:rsidRPr="008E4171">
        <w:rPr>
          <w:rFonts w:eastAsia="Arial Unicode MS"/>
          <w:color w:val="000000"/>
          <w:sz w:val="24"/>
          <w:szCs w:val="24"/>
        </w:rPr>
        <w:t>. All codes, ordinances, regulations, policies and procedures, and standards adopted and enforced by the city.</w:t>
      </w:r>
    </w:p>
    <w:p w14:paraId="0CDB6276"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(D)     </w:t>
      </w:r>
      <w:r w:rsidRPr="008E4171">
        <w:rPr>
          <w:i/>
          <w:color w:val="000000"/>
          <w:sz w:val="24"/>
          <w:szCs w:val="24"/>
          <w:u w:val="single"/>
        </w:rPr>
        <w:t>Fire code(s)</w:t>
      </w:r>
      <w:r w:rsidRPr="008E4171">
        <w:rPr>
          <w:rFonts w:eastAsia="Arial Unicode MS"/>
          <w:color w:val="000000"/>
          <w:sz w:val="24"/>
          <w:szCs w:val="24"/>
        </w:rPr>
        <w:t>. All codes, ordinances, regulations, policies and procedures, and standards adopted and enforced by city.</w:t>
      </w:r>
    </w:p>
    <w:p w14:paraId="575D093B"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(E)     </w:t>
      </w:r>
      <w:r w:rsidRPr="008E4171">
        <w:rPr>
          <w:i/>
          <w:color w:val="000000"/>
          <w:sz w:val="24"/>
          <w:szCs w:val="24"/>
          <w:u w:val="single"/>
        </w:rPr>
        <w:t>FAA</w:t>
      </w:r>
      <w:r w:rsidRPr="008E4171">
        <w:rPr>
          <w:rFonts w:eastAsia="Arial Unicode MS"/>
          <w:color w:val="000000"/>
          <w:sz w:val="24"/>
          <w:szCs w:val="24"/>
        </w:rPr>
        <w:t>. The use of this acronym shall denote the Federal Aviation Administration, or any other applicable authority that regulates air safety within the city’s jurisdiction.</w:t>
      </w:r>
    </w:p>
    <w:p w14:paraId="2737F766"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(F)     </w:t>
      </w:r>
      <w:r w:rsidRPr="008E4171">
        <w:rPr>
          <w:i/>
          <w:color w:val="000000"/>
          <w:sz w:val="24"/>
          <w:szCs w:val="24"/>
          <w:u w:val="single"/>
        </w:rPr>
        <w:t>Shroud</w:t>
      </w:r>
      <w:r w:rsidRPr="008E4171">
        <w:rPr>
          <w:rFonts w:eastAsia="Arial Unicode MS"/>
          <w:color w:val="000000"/>
          <w:sz w:val="24"/>
          <w:szCs w:val="24"/>
        </w:rPr>
        <w:t>. A safety device that covers the blades of a wind turbine on all sides in a manner that substantially reduces the potential that the blades would cause injury or damage to any persons, animals or items of property coming into contact with the wind turbine.</w:t>
      </w:r>
    </w:p>
    <w:p w14:paraId="291ACB2A"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(2)     </w:t>
      </w:r>
      <w:r w:rsidRPr="008E4171">
        <w:rPr>
          <w:color w:val="000000"/>
          <w:sz w:val="24"/>
          <w:szCs w:val="24"/>
          <w:u w:val="single"/>
        </w:rPr>
        <w:t>Standards</w:t>
      </w:r>
      <w:r w:rsidRPr="008E4171">
        <w:rPr>
          <w:rFonts w:eastAsia="Arial Unicode MS"/>
          <w:color w:val="000000"/>
          <w:sz w:val="24"/>
          <w:szCs w:val="24"/>
        </w:rPr>
        <w:t>. All wind energy conversion systems are subject to and must comply with the following provisions:</w:t>
      </w:r>
    </w:p>
    <w:p w14:paraId="03F0CC33"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(A)     </w:t>
      </w:r>
      <w:r w:rsidRPr="008E4171">
        <w:rPr>
          <w:color w:val="000000"/>
          <w:sz w:val="24"/>
          <w:szCs w:val="24"/>
          <w:u w:val="single"/>
        </w:rPr>
        <w:t>Setbacks</w:t>
      </w:r>
      <w:r w:rsidRPr="008E4171">
        <w:rPr>
          <w:rFonts w:eastAsia="Arial Unicode MS"/>
          <w:color w:val="000000"/>
          <w:sz w:val="24"/>
          <w:szCs w:val="24"/>
        </w:rPr>
        <w:t>. Minimum setbacks for wind turbines shall be:</w:t>
      </w:r>
    </w:p>
    <w:p w14:paraId="47D66E02"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A minimum of 1.1 times the total extended height of the wind turbine–as measured from average ground level of the lot to the uppermost part of the wind turbine–from the project property lines.</w:t>
      </w:r>
    </w:p>
    <w:p w14:paraId="08472663"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(ii)     Guy wire anchors may not extend closer than 10 feet from any property line.</w:t>
      </w:r>
    </w:p>
    <w:p w14:paraId="2C984768"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(B)     </w:t>
      </w:r>
      <w:r w:rsidRPr="008E4171">
        <w:rPr>
          <w:color w:val="000000"/>
          <w:sz w:val="24"/>
          <w:szCs w:val="24"/>
          <w:u w:val="single"/>
        </w:rPr>
        <w:t>Number per lot or parcel</w:t>
      </w:r>
      <w:r w:rsidRPr="008E4171">
        <w:rPr>
          <w:rFonts w:eastAsia="Arial Unicode MS"/>
          <w:color w:val="000000"/>
          <w:sz w:val="24"/>
          <w:szCs w:val="24"/>
        </w:rPr>
        <w:t>. A maximum of two wind turbines per lot or parcel is permitted on lots or parcels less than one-half acre in size; a maximum of four wind turbines per acre are permitted on lots or parcels at least one-half acre in size.</w:t>
      </w:r>
    </w:p>
    <w:p w14:paraId="68F83765"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(C)     </w:t>
      </w:r>
      <w:r w:rsidRPr="008E4171">
        <w:rPr>
          <w:color w:val="000000"/>
          <w:sz w:val="24"/>
          <w:szCs w:val="24"/>
          <w:u w:val="single"/>
        </w:rPr>
        <w:t>Height</w:t>
      </w:r>
      <w:r w:rsidRPr="008E4171">
        <w:rPr>
          <w:rFonts w:eastAsia="Arial Unicode MS"/>
          <w:color w:val="000000"/>
          <w:sz w:val="24"/>
          <w:szCs w:val="24"/>
        </w:rPr>
        <w:t>. Subject to the above-referenced setback requirements, the maximum total extended height of tower-mounted wind energy conversion systems–as measured from average ground level of the lot to the uppermost part of the wind turbine–is 35 feet on parcels less than 5 acres in size and 70 feet on parcels 5 acres or greater. If roof mounted, the extended height shall not exceed 10 feet above the roof ridge and in no case be higher than 35 feet.</w:t>
      </w:r>
    </w:p>
    <w:p w14:paraId="15721CFF"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(D)     </w:t>
      </w:r>
      <w:r w:rsidRPr="008E4171">
        <w:rPr>
          <w:color w:val="000000"/>
          <w:sz w:val="24"/>
          <w:szCs w:val="24"/>
          <w:u w:val="single"/>
        </w:rPr>
        <w:t>Lighting</w:t>
      </w:r>
      <w:r w:rsidRPr="008E4171">
        <w:rPr>
          <w:rFonts w:eastAsia="Arial Unicode MS"/>
          <w:color w:val="000000"/>
          <w:sz w:val="24"/>
          <w:szCs w:val="24"/>
        </w:rPr>
        <w:t>. Wind system towers shall not be artificially lighted unless required, in writing, by the FAA or other applicable authority that regulates air safety. Where the FAA requires lighting, the lighting shall be the lowest intensity allowable under FAA regulations; the fixtures shall be shielded and directed to the greatest extent possible to minimize glare and visibility from the ground; and no strobe lighting shall be permitted, unless expressly required by the FAA.</w:t>
      </w:r>
    </w:p>
    <w:p w14:paraId="55CF2D6A"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(E)     </w:t>
      </w:r>
      <w:r w:rsidRPr="008E4171">
        <w:rPr>
          <w:color w:val="000000"/>
          <w:sz w:val="24"/>
          <w:szCs w:val="24"/>
          <w:u w:val="single"/>
        </w:rPr>
        <w:t>Access</w:t>
      </w:r>
      <w:r w:rsidRPr="008E4171">
        <w:rPr>
          <w:rFonts w:eastAsia="Arial Unicode MS"/>
          <w:color w:val="000000"/>
          <w:sz w:val="24"/>
          <w:szCs w:val="24"/>
        </w:rPr>
        <w:t>. All tower-mounted wind energy conversion systems must comply with the following provisions:</w:t>
      </w:r>
    </w:p>
    <w:p w14:paraId="080E1FFE"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The tower shall be designed and installed so that there shall be no exterior step bolts or a ladder on the tower readily accessible to the public for a minimum height of 12 feet above the ground. For lattice or guyed towers, sheets of metal or wood or other barrier shall be fastened to the bottom tower section such that it cannot readily be climbed; and</w:t>
      </w:r>
    </w:p>
    <w:p w14:paraId="20EDF6A4"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lastRenderedPageBreak/>
        <w:t>(ii)     All ground-mounted electrical and control equipment shall be labeled or secured to prevent unauthorized access.</w:t>
      </w:r>
    </w:p>
    <w:p w14:paraId="641BC13A"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(F)     </w:t>
      </w:r>
      <w:r w:rsidRPr="008E4171">
        <w:rPr>
          <w:color w:val="000000"/>
          <w:sz w:val="24"/>
          <w:szCs w:val="24"/>
          <w:u w:val="single"/>
        </w:rPr>
        <w:t>Rotor safety</w:t>
      </w:r>
      <w:r w:rsidRPr="008E4171">
        <w:rPr>
          <w:rFonts w:eastAsia="Arial Unicode MS"/>
          <w:color w:val="000000"/>
          <w:sz w:val="24"/>
          <w:szCs w:val="24"/>
        </w:rPr>
        <w:t>. All wind turbines shall comply with the following rotor safety requirements.</w:t>
      </w:r>
    </w:p>
    <w:p w14:paraId="17D0AB22"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Each wind turbine shall be equipped with both manual and automatic controls to limit the rotational speed of the blade within the design limits of the rotor. An external, manual shut-off switch shall be included with the installation.</w:t>
      </w:r>
    </w:p>
    <w:p w14:paraId="3B4201C2"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(ii)     The minimum distance between the ground and any protruding blades utilized on a private wind turbine shall be 10 feet as measured at the lowest point of the arc of the blades.</w:t>
      </w:r>
    </w:p>
    <w:p w14:paraId="6E4A311C"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(iii)     All blades of a wind turbine are required to be within a shroud.</w:t>
      </w:r>
    </w:p>
    <w:p w14:paraId="2F4B03DF"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(G)     </w:t>
      </w:r>
      <w:r w:rsidRPr="008E4171">
        <w:rPr>
          <w:color w:val="000000"/>
          <w:sz w:val="24"/>
          <w:szCs w:val="24"/>
          <w:u w:val="single"/>
        </w:rPr>
        <w:t>Noise</w:t>
      </w:r>
      <w:r w:rsidRPr="008E4171">
        <w:rPr>
          <w:rFonts w:eastAsia="Arial Unicode MS"/>
          <w:color w:val="000000"/>
          <w:sz w:val="24"/>
          <w:szCs w:val="24"/>
        </w:rPr>
        <w:t>. All wind turbines shall comply with these noise requirements and restrictions. These levels may not be exceeded at any time, including short-term events such as utility outages and severe wind storms. A manufacturer’s sound report shall be required with a building permit application.</w:t>
      </w:r>
    </w:p>
    <w:p w14:paraId="6BE04FDC"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No wind energy conversion system or combination of wind energy conversion systems on a single lot or parcel shall create noise that exceeds a maximum of 35 decibels (dBA) at any property line where the property on which the wind energy conversion system(s) is located or the abutting property is less than one acre; or, a maximum of 50 decibels (dBA) at any other property line. Measurement of sound levels shall not be adjusted for, or averaged with, non-operating periods.</w:t>
      </w:r>
    </w:p>
    <w:p w14:paraId="1764A090"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(ii)     Any wind energy conversion system(s) exceeding these levels shall immediately cease operation upon notification by the building official and may not resume operation until the noise levels have been reduced and verified by an independent third-party inspector, approved by the building official, at the property owner’s expense. Upon review and acceptance of the third-party noise level report, the building official will allow operation of the affected wind energy conversion system(s). Wind energy conversion system(s) unable to comply with these noise level restrictions shall be shut down immediately and removed upon notification by building official, after a period established by the building official.</w:t>
      </w:r>
    </w:p>
    <w:p w14:paraId="0A706EAF"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(H)     </w:t>
      </w:r>
      <w:r w:rsidRPr="008E4171">
        <w:rPr>
          <w:color w:val="000000"/>
          <w:sz w:val="24"/>
          <w:szCs w:val="24"/>
          <w:u w:val="single"/>
        </w:rPr>
        <w:t>Aesthetics and maintenance</w:t>
      </w:r>
      <w:r w:rsidRPr="008E4171">
        <w:rPr>
          <w:rFonts w:eastAsia="Arial Unicode MS"/>
          <w:color w:val="000000"/>
          <w:sz w:val="24"/>
          <w:szCs w:val="24"/>
        </w:rPr>
        <w:t>.</w:t>
      </w:r>
    </w:p>
    <w:p w14:paraId="1652F629"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w:t>
      </w:r>
      <w:r w:rsidRPr="008E4171">
        <w:rPr>
          <w:color w:val="000000"/>
          <w:sz w:val="24"/>
          <w:szCs w:val="24"/>
          <w:u w:val="single"/>
        </w:rPr>
        <w:t>Appearance</w:t>
      </w:r>
      <w:r w:rsidRPr="008E4171">
        <w:rPr>
          <w:rFonts w:eastAsia="Arial Unicode MS"/>
          <w:color w:val="000000"/>
          <w:sz w:val="24"/>
          <w:szCs w:val="24"/>
        </w:rPr>
        <w:t>. Wind turbines, unless subject to any applicable standards of the FAA, shall be a non-obtrusive color such as tan, sand, gray, black or similar colors. The painting or coating shall be kept in good repair for the life of the wind turbine. In addition, any changes to the approved color shall result in notification by the building official that the affected wind turbine(s) shall cease operation until a color correction has been made. If the affected wind turbine(s) are not repainted, using an approved color, within the period established by the building official, the owner shall remove the affected wind energy conversion system(s).</w:t>
      </w:r>
    </w:p>
    <w:p w14:paraId="07BA3A6C"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(ii)     </w:t>
      </w:r>
      <w:r w:rsidRPr="008E4171">
        <w:rPr>
          <w:color w:val="000000"/>
          <w:sz w:val="24"/>
          <w:szCs w:val="24"/>
          <w:u w:val="single"/>
        </w:rPr>
        <w:t>Electrical wires</w:t>
      </w:r>
      <w:r w:rsidRPr="008E4171">
        <w:rPr>
          <w:rFonts w:eastAsia="Arial Unicode MS"/>
          <w:color w:val="000000"/>
          <w:sz w:val="24"/>
          <w:szCs w:val="24"/>
        </w:rPr>
        <w:t>. All electrical wires leading from the tower to electrical control facilities shall be located underground.</w:t>
      </w:r>
    </w:p>
    <w:p w14:paraId="0E5FE534"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(iii)     </w:t>
      </w:r>
      <w:r w:rsidRPr="008E4171">
        <w:rPr>
          <w:color w:val="000000"/>
          <w:sz w:val="24"/>
          <w:szCs w:val="24"/>
          <w:u w:val="single"/>
        </w:rPr>
        <w:t>Maintenance</w:t>
      </w:r>
      <w:r w:rsidRPr="008E4171">
        <w:rPr>
          <w:rFonts w:eastAsia="Arial Unicode MS"/>
          <w:color w:val="000000"/>
          <w:sz w:val="24"/>
          <w:szCs w:val="24"/>
        </w:rPr>
        <w:t>. Wind turbines shall be maintained in good repair, as recommended by the manufacturer’s scheduled maintenance or industry standards.</w:t>
      </w:r>
    </w:p>
    <w:p w14:paraId="0FE8B690"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(I)     </w:t>
      </w:r>
      <w:r w:rsidRPr="008E4171">
        <w:rPr>
          <w:color w:val="000000"/>
          <w:sz w:val="24"/>
          <w:szCs w:val="24"/>
          <w:u w:val="single"/>
        </w:rPr>
        <w:t>Signs/labels</w:t>
      </w:r>
      <w:r w:rsidRPr="008E4171">
        <w:rPr>
          <w:rFonts w:eastAsia="Arial Unicode MS"/>
          <w:color w:val="000000"/>
          <w:sz w:val="24"/>
          <w:szCs w:val="24"/>
        </w:rPr>
        <w:t>. The only advertising sign allowed on the wind turbine shall be a manufacturer’s label, not exceeding one square foot in size.</w:t>
      </w:r>
    </w:p>
    <w:p w14:paraId="6DB06E67"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(J)     </w:t>
      </w:r>
      <w:r w:rsidRPr="008E4171">
        <w:rPr>
          <w:color w:val="000000"/>
          <w:sz w:val="24"/>
          <w:szCs w:val="24"/>
          <w:u w:val="single"/>
        </w:rPr>
        <w:t>Compliance with FAA regulations</w:t>
      </w:r>
      <w:r w:rsidRPr="008E4171">
        <w:rPr>
          <w:rFonts w:eastAsia="Arial Unicode MS"/>
          <w:color w:val="000000"/>
          <w:sz w:val="24"/>
          <w:szCs w:val="24"/>
        </w:rPr>
        <w:t>. All wind turbines shall comply with applicable FAA regulations, including any necessary approvals for installations.</w:t>
      </w:r>
    </w:p>
    <w:p w14:paraId="2488592F"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(K)     </w:t>
      </w:r>
      <w:r w:rsidRPr="008E4171">
        <w:rPr>
          <w:color w:val="000000"/>
          <w:sz w:val="24"/>
          <w:szCs w:val="24"/>
          <w:u w:val="single"/>
        </w:rPr>
        <w:t>Certified safe</w:t>
      </w:r>
      <w:r w:rsidRPr="008E4171">
        <w:rPr>
          <w:rFonts w:eastAsia="Arial Unicode MS"/>
          <w:color w:val="000000"/>
          <w:sz w:val="24"/>
          <w:szCs w:val="24"/>
        </w:rPr>
        <w:t>. A Texas professional engineer sealed drawing or statement shall accompany a building permit application confirming that the wind energy conversion system(s) has been designed and is planned to be constructed in accordance with accepted industry standards and certified safe.</w:t>
      </w:r>
    </w:p>
    <w:p w14:paraId="1DD22BFB"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lastRenderedPageBreak/>
        <w:t>(3)     </w:t>
      </w:r>
      <w:r w:rsidRPr="008E4171">
        <w:rPr>
          <w:color w:val="000000"/>
          <w:sz w:val="24"/>
          <w:szCs w:val="24"/>
          <w:u w:val="single"/>
        </w:rPr>
        <w:t>Repair and removal of wind turbines</w:t>
      </w:r>
      <w:r w:rsidRPr="008E4171">
        <w:rPr>
          <w:rFonts w:eastAsia="Arial Unicode MS"/>
          <w:color w:val="000000"/>
          <w:sz w:val="24"/>
          <w:szCs w:val="24"/>
        </w:rPr>
        <w:t>. Any wind turbine found to be unsafe by the building official or fire department shall immediately cease operation upon notification by the building official or fire department and shall be repaired by the owner to meet federal, state, and local safety standards or be removed within six months. Wind turbines that are not operated for a continuous period of 12 months shall be removed by the owner of the wind turbine.</w:t>
      </w:r>
    </w:p>
    <w:p w14:paraId="22EDEFBD"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(A)     When a wind turbine is removed from a site, all associated and ancillary equipment, batteries, devices, structures or support(s) for that system shall also be removed. For the purposes of this section, non-operation shall be deemed to include, but shall not be limited to, the blades of the wind turbine remaining stationary so that wind resources are not being converted into electric or mechanical energy, or the wind turbine is no longer connected to the public utility electricity distribution system.</w:t>
      </w:r>
    </w:p>
    <w:p w14:paraId="1D12D7F1"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(4)     </w:t>
      </w:r>
      <w:r w:rsidRPr="008E4171">
        <w:rPr>
          <w:color w:val="000000"/>
          <w:sz w:val="24"/>
          <w:szCs w:val="24"/>
          <w:u w:val="single"/>
        </w:rPr>
        <w:t>Mounting of wind turbines</w:t>
      </w:r>
      <w:r w:rsidRPr="008E4171">
        <w:rPr>
          <w:rFonts w:eastAsia="Arial Unicode MS"/>
          <w:color w:val="000000"/>
          <w:sz w:val="24"/>
          <w:szCs w:val="24"/>
        </w:rPr>
        <w:t>. Attachment of the wind turbine, including any support or structural components, to any building or structure shall be in strict compliance with building codes and fire codes. Galvanized steel or metal is the acceptable system for the support structures.</w:t>
      </w:r>
    </w:p>
    <w:p w14:paraId="76F2E774"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(5)     </w:t>
      </w:r>
      <w:r w:rsidRPr="008E4171">
        <w:rPr>
          <w:color w:val="000000"/>
          <w:sz w:val="24"/>
          <w:szCs w:val="24"/>
          <w:u w:val="single"/>
        </w:rPr>
        <w:t>Compliance with regulations</w:t>
      </w:r>
      <w:r w:rsidRPr="008E4171">
        <w:rPr>
          <w:rFonts w:eastAsia="Arial Unicode MS"/>
          <w:color w:val="000000"/>
          <w:sz w:val="24"/>
          <w:szCs w:val="24"/>
        </w:rPr>
        <w:t>.</w:t>
      </w:r>
    </w:p>
    <w:p w14:paraId="5FA6421A"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(A)     All wind energy conversion systems shall comply with applicable fire codes and building codes.</w:t>
      </w:r>
    </w:p>
    <w:p w14:paraId="0842CE1E"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(B)     All standards and regulations under this subsection (m) and other applicable fire and building codes are mandatory. Once wind turbines are permitted, the owners have the option of compliance with the standards or discontinuation of operations. If the operation of the wind turbine(s) does not comply with the provisions of this article, the operator shall promptly take all measures necessary to comply with these regulations, including, but not limited to, discontinued operation of one or more wind turbines.</w:t>
      </w:r>
    </w:p>
    <w:p w14:paraId="05EA133E" w14:textId="77777777" w:rsidR="00A8220B" w:rsidRPr="008E4171" w:rsidRDefault="000F08E2">
      <w:pPr>
        <w:spacing w:before="105" w:after="105"/>
        <w:rPr>
          <w:sz w:val="24"/>
          <w:szCs w:val="24"/>
        </w:rPr>
      </w:pPr>
      <w:r w:rsidRPr="008E4171">
        <w:rPr>
          <w:rFonts w:eastAsia="Arial Unicode MS"/>
          <w:color w:val="000000"/>
          <w:sz w:val="24"/>
          <w:szCs w:val="24"/>
        </w:rPr>
        <w:t>(n)     </w:t>
      </w:r>
      <w:r w:rsidRPr="008E4171">
        <w:rPr>
          <w:color w:val="000000"/>
          <w:sz w:val="24"/>
          <w:szCs w:val="24"/>
          <w:u w:val="single"/>
        </w:rPr>
        <w:t>Drive throughs</w:t>
      </w:r>
      <w:r w:rsidRPr="008E4171">
        <w:rPr>
          <w:rFonts w:eastAsia="Arial Unicode MS"/>
          <w:color w:val="000000"/>
          <w:sz w:val="24"/>
          <w:szCs w:val="24"/>
        </w:rPr>
        <w:t>.</w:t>
      </w:r>
    </w:p>
    <w:p w14:paraId="7FF0E9CA"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(1)     Drive throughs with individual service speakers shall not be permitted within 150 feet of any residential district unless the speaker is appropriately screened by a sound abatement system. The planning &amp; zoning commission may recommend and the city council require wing walls, landscape screens, changes in building orientation, and/or other design elements to screen and provide noise abatement in order to minimize the impact of individual service speakers on residential districts.</w:t>
      </w:r>
    </w:p>
    <w:p w14:paraId="5845FA65"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(2)     A stacking space shall be an area on a site measuring 9 feet by 20 feet with direct forward access to a service window or station of a drive-through facility which does not constitute space for any other circulation driveway, parking space, or maneuvering area. An escape lane shall be an area measuring a minimum of 11 feet wide that provides access around the drive-through facility. An escape lane may be part of a circulation aisle.</w:t>
      </w:r>
    </w:p>
    <w:p w14:paraId="0FA3D308"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(A)     For drive-through restaurants, the minimum stacking space for the first vehicle stop shall be 100 feet and 40 feet thereafter for any other stops. An escape lane shall be provided parallel to the drive-through lane from the beginning of the drive-through lane to the pick-up window.</w:t>
      </w:r>
    </w:p>
    <w:p w14:paraId="1AE38152"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(B)     For dry cleaners, banks and financial services, pharmacies, and retail uses with drive-through facilities, a minimum of 5 total stacking spaces shall be required if one or 2 drive through lanes are provided. For 3 or more drive through lanes, a minimum of 4 total stacking spaces shall be required. An escape lane shall be provided in all instances.</w:t>
      </w:r>
    </w:p>
    <w:p w14:paraId="24E4EF19" w14:textId="1FF62FD8" w:rsidR="00A8220B" w:rsidRDefault="000F08E2" w:rsidP="00E466C5">
      <w:pPr>
        <w:spacing w:before="105" w:after="105"/>
        <w:ind w:left="1440"/>
        <w:rPr>
          <w:rFonts w:eastAsia="Arial Unicode MS"/>
          <w:color w:val="000000"/>
          <w:sz w:val="24"/>
          <w:szCs w:val="24"/>
        </w:rPr>
      </w:pPr>
      <w:r w:rsidRPr="008E4171">
        <w:rPr>
          <w:rFonts w:eastAsia="Arial Unicode MS"/>
          <w:color w:val="000000"/>
          <w:sz w:val="24"/>
          <w:szCs w:val="24"/>
        </w:rPr>
        <w:t>(C)     For kiosks, a minimum of 2 stacking spaces for each service window shall be provided.</w:t>
      </w:r>
    </w:p>
    <w:p w14:paraId="42963282" w14:textId="77777777" w:rsidR="00E466C5" w:rsidRPr="008E4171" w:rsidRDefault="00E466C5" w:rsidP="00E466C5">
      <w:pPr>
        <w:spacing w:before="105" w:after="105"/>
        <w:ind w:left="1440"/>
        <w:rPr>
          <w:sz w:val="24"/>
          <w:szCs w:val="24"/>
        </w:rPr>
      </w:pPr>
    </w:p>
    <w:p w14:paraId="2FDB1DDF" w14:textId="07F6E22D" w:rsidR="00A8220B" w:rsidRPr="008E4171" w:rsidRDefault="000F08E2">
      <w:pPr>
        <w:jc w:val="both"/>
        <w:rPr>
          <w:sz w:val="24"/>
          <w:szCs w:val="24"/>
        </w:rPr>
      </w:pPr>
      <w:bookmarkStart w:id="33" w:name="Z20001148"/>
      <w:bookmarkEnd w:id="33"/>
      <w:r w:rsidRPr="008E4171">
        <w:rPr>
          <w:b/>
          <w:color w:val="000000"/>
          <w:sz w:val="24"/>
          <w:szCs w:val="24"/>
        </w:rPr>
        <w:t xml:space="preserve">Sec. </w:t>
      </w:r>
      <w:r w:rsidR="00011B1C">
        <w:rPr>
          <w:b/>
          <w:color w:val="000000"/>
          <w:sz w:val="24"/>
          <w:szCs w:val="24"/>
        </w:rPr>
        <w:t>1.00.</w:t>
      </w:r>
      <w:r w:rsidRPr="008E4171">
        <w:rPr>
          <w:b/>
          <w:color w:val="000000"/>
          <w:sz w:val="24"/>
          <w:szCs w:val="24"/>
        </w:rPr>
        <w:t>0</w:t>
      </w:r>
      <w:r w:rsidR="00F34B79">
        <w:rPr>
          <w:b/>
          <w:color w:val="000000"/>
          <w:sz w:val="24"/>
          <w:szCs w:val="24"/>
        </w:rPr>
        <w:t>29</w:t>
      </w:r>
      <w:r w:rsidRPr="008E4171">
        <w:rPr>
          <w:b/>
          <w:color w:val="000000"/>
          <w:sz w:val="24"/>
          <w:szCs w:val="24"/>
        </w:rPr>
        <w:t>     Supplementary district regulations</w:t>
      </w:r>
    </w:p>
    <w:p w14:paraId="0415B760"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Accessory buildings</w:t>
      </w:r>
      <w:r w:rsidRPr="008E4171">
        <w:rPr>
          <w:rFonts w:eastAsia="Arial Unicode MS"/>
          <w:color w:val="000000"/>
          <w:sz w:val="24"/>
          <w:szCs w:val="24"/>
        </w:rPr>
        <w:t>. The following regulations shall govern the location, size, and use of any accessory buildings:</w:t>
      </w:r>
    </w:p>
    <w:p w14:paraId="50289CAA"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 xml:space="preserve">(1)     No accessory building shall be erected in any required yard area as stipulated in this </w:t>
      </w:r>
      <w:r w:rsidRPr="008E4171">
        <w:rPr>
          <w:rFonts w:eastAsia="Arial Unicode MS"/>
          <w:color w:val="000000"/>
          <w:sz w:val="24"/>
          <w:szCs w:val="24"/>
        </w:rPr>
        <w:lastRenderedPageBreak/>
        <w:t>article, except as allowed in the following subsections.</w:t>
      </w:r>
    </w:p>
    <w:p w14:paraId="410F07D7"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(2)     No accessory building shall be erected within 10 feet of any other building, except: detached residential garages may be located within five feet of the main dwelling, and the provisions of subsection (5) below are met.</w:t>
      </w:r>
    </w:p>
    <w:p w14:paraId="78AC9406"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(3)     No detached residential garage or carport shall be erected or placed closer to any street or alley right-of-way line than the minimum yard requirements (building setback line) governing the district in which such garage or carport is located.</w:t>
      </w:r>
    </w:p>
    <w:p w14:paraId="0FB7B0FB"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(4)     No detached residential garage or carport shall be erected or placed within eight feet from any side lot line.</w:t>
      </w:r>
    </w:p>
    <w:p w14:paraId="150D37F8"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(5)     Residential accessory buildings and sheds housing domestic lawn and garden equipment and all other household effects may be detached or attached to the main building but shall not encroach in any required front yard and may not occupy more than 30% of the rear yard.</w:t>
      </w:r>
    </w:p>
    <w:p w14:paraId="3728F412"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(6)     No accessory building shall be used for dwelling purposes other than by domestic employees employed on the premises, as provided in the applicable zoning district.</w:t>
      </w:r>
    </w:p>
    <w:p w14:paraId="39281B40"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(7)     No accessory building shall be higher than the main building and in no case be in excess of 18 feet in height.</w:t>
      </w:r>
    </w:p>
    <w:p w14:paraId="52AA2F61"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(8)     No accessory building shall be erected or placed within five feet of any side or rear lot line and shall not encroach upon any easement.</w:t>
      </w:r>
    </w:p>
    <w:p w14:paraId="65E880DD"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Front yard adjustments</w:t>
      </w:r>
      <w:r w:rsidRPr="008E4171">
        <w:rPr>
          <w:rFonts w:eastAsia="Arial Unicode MS"/>
          <w:color w:val="000000"/>
          <w:sz w:val="24"/>
          <w:szCs w:val="24"/>
        </w:rPr>
        <w:t xml:space="preserve">. Front yard requirements as established in </w:t>
      </w:r>
      <w:r w:rsidRPr="008E4171">
        <w:rPr>
          <w:rFonts w:eastAsia="Arial Unicode MS"/>
          <w:color w:val="0000FF"/>
          <w:sz w:val="24"/>
          <w:szCs w:val="24"/>
          <w:u w:val="single"/>
        </w:rPr>
        <w:t>appendix 1</w:t>
      </w:r>
      <w:r w:rsidRPr="008E4171">
        <w:rPr>
          <w:rFonts w:eastAsia="Arial Unicode MS"/>
          <w:color w:val="000000"/>
          <w:sz w:val="24"/>
          <w:szCs w:val="24"/>
        </w:rPr>
        <w:t xml:space="preserve"> (zoning district area regulations) may be adjusted where 40% or more of the frontage on the same side of a street between two intersecting streets is presently developed or may hereafter be developed with buildings that have (with a variation of 10 feet or less), a front yard greater or lesser in depth than herein required; new buildings shall not be erected closer to the street than the average front yard so established by the existing buildings.</w:t>
      </w:r>
    </w:p>
    <w:p w14:paraId="23A49C51" w14:textId="77777777"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Projections of buildings, structures, and appurtenances into required yards</w:t>
      </w:r>
      <w:r w:rsidRPr="008E4171">
        <w:rPr>
          <w:rFonts w:eastAsia="Arial Unicode MS"/>
          <w:color w:val="000000"/>
          <w:sz w:val="24"/>
          <w:szCs w:val="24"/>
        </w:rPr>
        <w:t>.</w:t>
      </w:r>
    </w:p>
    <w:p w14:paraId="7D0D96D4"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(1)     Open or lattice-enclosed fire escapes may project into a required yard not to exceed five feet. The ordinary projections of a chimney’s pilasters shall be permitted by the city’s building official when placed so as not to obstruct light and ventilation.</w:t>
      </w:r>
    </w:p>
    <w:p w14:paraId="0D604731"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(2)     Terraces, balconies, decks, uncovered porches and ornamental features which do not extend more than four feet from the side wall line, above the floor level of the ground (first) story, may project into a required side yard, provided these projections be a distance at least two feet from any adjacent side lot line. Such features may not project onto a required front or rear yard more than eight feet from the front or rear wall line.</w:t>
      </w:r>
    </w:p>
    <w:p w14:paraId="4197E629"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(3)     An unenclosed porch containing not more than 40 square feet may project into a required front yard for a distance not to exceed five feet.</w:t>
      </w:r>
    </w:p>
    <w:p w14:paraId="7B65980B"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(4)     A carport or canopy may project into a required side yard, provided every part of such carport or canopy is unenclosed except for necessary structural supports, and not less than five feet from any side lot line.</w:t>
      </w:r>
    </w:p>
    <w:p w14:paraId="0386E672"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(5)     Every part of a required yard shall be open to the sky, unobstructed by a building, except for the ordinary projections of sills, belt courses, cornices, and ornamental features not exceeding twelve inches, or as otherwise excepted in subsections (1) through (4) above. Roof eaves may project in required side yards not to exceed twenty-four inches.</w:t>
      </w:r>
    </w:p>
    <w:p w14:paraId="69434E0C"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Waiver of strict compliance with masonry requirements</w:t>
      </w:r>
      <w:r w:rsidRPr="008E4171">
        <w:rPr>
          <w:rFonts w:eastAsia="Arial Unicode MS"/>
          <w:color w:val="000000"/>
          <w:sz w:val="24"/>
          <w:szCs w:val="24"/>
        </w:rPr>
        <w:t>. An existing or proposed use that includes or is proposed to include one or more buildings with exterior walls that are normally constructed with materials that are consistent with regionally or nationally recognized commercial brand architectural design may apply in writing to the city council for a full or partial waiver of any masonry requirement that applies to such exterior walls. The city council by ordinance may grant such a full or partial waiver if:</w:t>
      </w:r>
    </w:p>
    <w:p w14:paraId="561609C2"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(1)     The city council finds that the design will not negatively impact the surrounding properties; and</w:t>
      </w:r>
    </w:p>
    <w:p w14:paraId="26814ACB"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 xml:space="preserve">(2)     The request is deemed by the city council to be appropriate and desirable for the overall </w:t>
      </w:r>
      <w:r w:rsidRPr="008E4171">
        <w:rPr>
          <w:rFonts w:eastAsia="Arial Unicode MS"/>
          <w:color w:val="000000"/>
          <w:sz w:val="24"/>
          <w:szCs w:val="24"/>
        </w:rPr>
        <w:lastRenderedPageBreak/>
        <w:t>design and direction of the city and not directly in conflict with the city’s comprehensive zoning plan.</w:t>
      </w:r>
    </w:p>
    <w:p w14:paraId="491F1620" w14:textId="77777777"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Residential architectural standards</w:t>
      </w:r>
      <w:r w:rsidRPr="008E4171">
        <w:rPr>
          <w:rFonts w:eastAsia="Arial Unicode MS"/>
          <w:color w:val="000000"/>
          <w:sz w:val="24"/>
          <w:szCs w:val="24"/>
        </w:rPr>
        <w:t>.</w:t>
      </w:r>
    </w:p>
    <w:p w14:paraId="48A0B54C"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House repetition</w:t>
      </w:r>
      <w:r w:rsidRPr="008E4171">
        <w:rPr>
          <w:rFonts w:eastAsia="Arial Unicode MS"/>
          <w:color w:val="000000"/>
          <w:sz w:val="24"/>
          <w:szCs w:val="24"/>
        </w:rPr>
        <w:t>.</w:t>
      </w:r>
    </w:p>
    <w:p w14:paraId="5857FF1F"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(A)     Within residential developments, single-family homes with substantially identical exterior elevations can only repeat every four (4) lots when fronting the same right-of-way including both sides of the street.</w:t>
      </w:r>
    </w:p>
    <w:p w14:paraId="42E33249"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(B)     Homes side by side or across the street within one house (directly across the street or “caddy corner” across the street) shall not have substantially identical exterior elevations.</w:t>
      </w:r>
    </w:p>
    <w:p w14:paraId="210CF52F"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(2)     </w:t>
      </w:r>
      <w:r w:rsidRPr="008E4171">
        <w:rPr>
          <w:color w:val="000000"/>
          <w:sz w:val="24"/>
          <w:szCs w:val="24"/>
          <w:u w:val="single"/>
        </w:rPr>
        <w:t>Roofs</w:t>
      </w:r>
      <w:r w:rsidRPr="008E4171">
        <w:rPr>
          <w:rFonts w:eastAsia="Arial Unicode MS"/>
          <w:color w:val="000000"/>
          <w:sz w:val="24"/>
          <w:szCs w:val="24"/>
        </w:rPr>
        <w:t>.</w:t>
      </w:r>
    </w:p>
    <w:p w14:paraId="0926DDAD"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(A)     Except for porch roofs and shed roofs, pitched roofs shall have a minimum slope of 6" x 12" (six inches vertical rise for every 12 inches horizontal run) and shall have an overhang at least 1' (one foot) beyond the building wall; however, the overhang shall not encroach into a setback more than one foot. Porch roofs and shed roofs must have a minimum pitch of 4" x 12".</w:t>
      </w:r>
    </w:p>
    <w:p w14:paraId="3312E1E8"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(B)     Roofing materials in all residential districts may only consist of architectural asphalt shingles (including laminated dimensional shingles), clay and concrete tile, metal shingles, mineral-surfaced row roofing, slate and slate-type shingles, wood shingles, wood shakes or an equivalent or better product as compared with said materials. Should architectural shingles be used as roofing material, said shingles shall be accompanied with a minimum 25-year warranty. Under no circumstance shall three-tab shingles be used as roofing material.</w:t>
      </w:r>
    </w:p>
    <w:p w14:paraId="767153A0"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(3)     </w:t>
      </w:r>
      <w:r w:rsidRPr="008E4171">
        <w:rPr>
          <w:color w:val="000000"/>
          <w:sz w:val="24"/>
          <w:szCs w:val="24"/>
          <w:u w:val="single"/>
        </w:rPr>
        <w:t>Garages</w:t>
      </w:r>
      <w:r w:rsidRPr="008E4171">
        <w:rPr>
          <w:rFonts w:eastAsia="Arial Unicode MS"/>
          <w:color w:val="000000"/>
          <w:sz w:val="24"/>
          <w:szCs w:val="24"/>
        </w:rPr>
        <w:t>. On front entry garages the face of a garage may not: (</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be extended more than ten feet beyond the remainder of the front elevation of the primary living area of a house; or (ii) be over 60% of the total frontage width of a house except where swing drives (“J” drives) are used. Porches or columns are not considered part of the front elevation of the primary living area.</w:t>
      </w:r>
    </w:p>
    <w:p w14:paraId="74A212DD"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(4)     </w:t>
      </w:r>
      <w:r w:rsidRPr="008E4171">
        <w:rPr>
          <w:color w:val="000000"/>
          <w:sz w:val="24"/>
          <w:szCs w:val="24"/>
          <w:u w:val="single"/>
        </w:rPr>
        <w:t>Building articulation</w:t>
      </w:r>
      <w:r w:rsidRPr="008E4171">
        <w:rPr>
          <w:rFonts w:eastAsia="Arial Unicode MS"/>
          <w:color w:val="000000"/>
          <w:sz w:val="24"/>
          <w:szCs w:val="24"/>
        </w:rPr>
        <w:t>. At least four facade articulation techniques are required on each single-family home to add architectural variety and interest to a building. The following features shall be acceptable techniques of exterior articulation.</w:t>
      </w:r>
    </w:p>
    <w:p w14:paraId="08BA9E4D"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(A)     A base course or plinth course; banding, moldings, or stringcourses; quoins; oriels; cornices; arches; balconies; brackets; shutters; keystones; dormers; louvers as part of the exterior wall construction. (Quoins and banding shall wrap around the corners of the structure for at least two feet.)</w:t>
      </w:r>
    </w:p>
    <w:p w14:paraId="7A57A6BE"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(B)     Horizontal banding continuing the length of the wall that faces a street, or other similar highly visible areas.</w:t>
      </w:r>
    </w:p>
    <w:p w14:paraId="0FA4BEC3"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(C)     The use of both stone and brick on the front elevations with a minimum of ten percent coverage of one of the elements.</w:t>
      </w:r>
    </w:p>
    <w:p w14:paraId="3E36FC82"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(D)     Front porch of at least 50 square feet.</w:t>
      </w:r>
    </w:p>
    <w:p w14:paraId="5E81CD82"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(E)     The installation of at least two (2) coach lights.</w:t>
      </w:r>
    </w:p>
    <w:p w14:paraId="34B5DC9A"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(F)     Other techniques for building articulation can be substituted if administratively approved by the administrative official.</w:t>
      </w:r>
    </w:p>
    <w:p w14:paraId="3FDCDAC2"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(5)     </w:t>
      </w:r>
      <w:r w:rsidRPr="008E4171">
        <w:rPr>
          <w:color w:val="000000"/>
          <w:sz w:val="24"/>
          <w:szCs w:val="24"/>
          <w:u w:val="single"/>
        </w:rPr>
        <w:t>Fenestration</w:t>
      </w:r>
      <w:r w:rsidRPr="008E4171">
        <w:rPr>
          <w:rFonts w:eastAsia="Arial Unicode MS"/>
          <w:color w:val="000000"/>
          <w:sz w:val="24"/>
          <w:szCs w:val="24"/>
        </w:rPr>
        <w:t>.</w:t>
      </w:r>
    </w:p>
    <w:p w14:paraId="16C12403"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(A)     Windowless exterior walls, excluding garage doors, that face a public right-of-way or other similar highly visible areas are prohibited. On two-story structures, windows are required on the first and second story facing a public right-of-way.</w:t>
      </w:r>
    </w:p>
    <w:p w14:paraId="0A8F5146"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(B)     Windows shall be in harmony with and proportionate to the rest of the structure.</w:t>
      </w:r>
    </w:p>
    <w:p w14:paraId="372D972A"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(C)     The use of reflective glass on residential structures is prohibited. Reflective glass will be defined as having a visible light reflectance rating of 15% or greater.</w:t>
      </w:r>
    </w:p>
    <w:p w14:paraId="6B0CEA97"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lastRenderedPageBreak/>
        <w:t>(6)     </w:t>
      </w:r>
      <w:r w:rsidRPr="008E4171">
        <w:rPr>
          <w:color w:val="000000"/>
          <w:sz w:val="24"/>
          <w:szCs w:val="24"/>
          <w:u w:val="single"/>
        </w:rPr>
        <w:t>Masonry content</w:t>
      </w:r>
      <w:r w:rsidRPr="008E4171">
        <w:rPr>
          <w:rFonts w:eastAsia="Arial Unicode MS"/>
          <w:color w:val="000000"/>
          <w:sz w:val="24"/>
          <w:szCs w:val="24"/>
        </w:rPr>
        <w:t>.</w:t>
      </w:r>
    </w:p>
    <w:p w14:paraId="699095DE"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 xml:space="preserve">(A)     Except as noted below, the exterior walls (excluding windows and doors) on the </w:t>
      </w:r>
      <w:proofErr w:type="gramStart"/>
      <w:r w:rsidRPr="008E4171">
        <w:rPr>
          <w:rFonts w:eastAsia="Arial Unicode MS"/>
          <w:color w:val="000000"/>
          <w:sz w:val="24"/>
          <w:szCs w:val="24"/>
        </w:rPr>
        <w:t>first floor</w:t>
      </w:r>
      <w:proofErr w:type="gramEnd"/>
      <w:r w:rsidRPr="008E4171">
        <w:rPr>
          <w:rFonts w:eastAsia="Arial Unicode MS"/>
          <w:color w:val="000000"/>
          <w:sz w:val="24"/>
          <w:szCs w:val="24"/>
        </w:rPr>
        <w:t xml:space="preserve"> front elevation of any single-family home shall be 90 percent masonry and 80 percent on the second floor front elevation. The total cumulative surface area of the remaining exterior walls (excluding windows and doors) shall be 80% masonry.</w:t>
      </w:r>
    </w:p>
    <w:p w14:paraId="6AD25EF4"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(B)     Except as noted below, the exterior walls (excluding windows and doors) on the front elevation of any multifamily structure shall be 100 percent masonry. The total surface area of the remaining exterior walls (excluding windows and doors) shall be 90% masonry.</w:t>
      </w:r>
    </w:p>
    <w:p w14:paraId="2391B9C4"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 xml:space="preserve">(C)     Second floor Dutch gable roof elements are not required to be masonry if set back at least 3 feet from the </w:t>
      </w:r>
      <w:proofErr w:type="gramStart"/>
      <w:r w:rsidRPr="008E4171">
        <w:rPr>
          <w:rFonts w:eastAsia="Arial Unicode MS"/>
          <w:color w:val="000000"/>
          <w:sz w:val="24"/>
          <w:szCs w:val="24"/>
        </w:rPr>
        <w:t>first floor</w:t>
      </w:r>
      <w:proofErr w:type="gramEnd"/>
      <w:r w:rsidRPr="008E4171">
        <w:rPr>
          <w:rFonts w:eastAsia="Arial Unicode MS"/>
          <w:color w:val="000000"/>
          <w:sz w:val="24"/>
          <w:szCs w:val="24"/>
        </w:rPr>
        <w:t xml:space="preserve"> front elevation vertical plane.</w:t>
      </w:r>
    </w:p>
    <w:p w14:paraId="472275F2" w14:textId="455F8893" w:rsidR="00A8220B" w:rsidRPr="008E4171" w:rsidRDefault="000F08E2" w:rsidP="00E466C5">
      <w:pPr>
        <w:spacing w:before="105" w:after="105"/>
        <w:ind w:left="1440"/>
        <w:rPr>
          <w:sz w:val="24"/>
          <w:szCs w:val="24"/>
        </w:rPr>
      </w:pPr>
      <w:r w:rsidRPr="008E4171">
        <w:rPr>
          <w:rFonts w:eastAsia="Arial Unicode MS"/>
          <w:color w:val="000000"/>
          <w:sz w:val="24"/>
          <w:szCs w:val="24"/>
        </w:rPr>
        <w:t>(</w:t>
      </w:r>
      <w:r w:rsidR="00B678E5">
        <w:rPr>
          <w:rFonts w:eastAsia="Arial Unicode MS"/>
          <w:color w:val="000000"/>
          <w:sz w:val="24"/>
          <w:szCs w:val="24"/>
        </w:rPr>
        <w:t>D</w:t>
      </w:r>
      <w:r w:rsidRPr="008E4171">
        <w:rPr>
          <w:rFonts w:eastAsia="Arial Unicode MS"/>
          <w:color w:val="000000"/>
          <w:sz w:val="24"/>
          <w:szCs w:val="24"/>
        </w:rPr>
        <w:t>)     The masonry standards that apply to the front elevation of a single-family home as described in subsection (6)(A) above shall also apply to any exterior walls on a single-family home that are: (</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adjacent to and face a public street or right-of-way; or (ii) visible from and located immediately adjacent to a public park, reserved open space or neighborhood common area, or an undeveloped flood hazard or drainage area that is also adjacent to a public street.</w:t>
      </w:r>
    </w:p>
    <w:p w14:paraId="10139983"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(7)     Exceptions to the residential architectural standards in this section may be only occur after application and review by the planning and zoning commission and approval by the city council by specific use permit.</w:t>
      </w:r>
    </w:p>
    <w:p w14:paraId="5AF4ECD6"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rFonts w:eastAsia="Arial Unicode MS"/>
          <w:color w:val="000000"/>
          <w:sz w:val="24"/>
          <w:szCs w:val="24"/>
          <w:u w:val="single"/>
        </w:rPr>
        <w:t>Requirements for solid waste collection</w:t>
      </w:r>
      <w:r w:rsidRPr="008E4171">
        <w:rPr>
          <w:rFonts w:eastAsia="Arial Unicode MS"/>
          <w:color w:val="000000"/>
          <w:sz w:val="24"/>
          <w:szCs w:val="24"/>
        </w:rPr>
        <w:t>.</w:t>
      </w:r>
    </w:p>
    <w:p w14:paraId="012EBB11"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Applicability</w:t>
      </w:r>
      <w:r w:rsidRPr="008E4171">
        <w:rPr>
          <w:rFonts w:eastAsia="Arial Unicode MS"/>
          <w:color w:val="000000"/>
          <w:sz w:val="24"/>
          <w:szCs w:val="24"/>
        </w:rPr>
        <w:t>. This section shall apply to property utilized for nonresidential or multifamily uses and shall not apply to the following:</w:t>
      </w:r>
    </w:p>
    <w:p w14:paraId="78CB2F2C"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(A)     Community recycling locations as permitted by the city.</w:t>
      </w:r>
    </w:p>
    <w:p w14:paraId="25DDAD70" w14:textId="4FA3BE1D" w:rsidR="00A8220B" w:rsidRPr="008E4171" w:rsidRDefault="000F08E2" w:rsidP="00E466C5">
      <w:pPr>
        <w:spacing w:before="105" w:after="105"/>
        <w:ind w:left="1440"/>
        <w:rPr>
          <w:sz w:val="24"/>
          <w:szCs w:val="24"/>
        </w:rPr>
      </w:pPr>
      <w:r w:rsidRPr="008E4171">
        <w:rPr>
          <w:rFonts w:eastAsia="Arial Unicode MS"/>
          <w:color w:val="000000"/>
          <w:sz w:val="24"/>
          <w:szCs w:val="24"/>
        </w:rPr>
        <w:t xml:space="preserve">(B)     Containers for onsite construction debris with a valid permit issued by the City of </w:t>
      </w:r>
      <w:r w:rsidR="005B7623">
        <w:rPr>
          <w:rFonts w:eastAsia="Arial Unicode MS"/>
          <w:color w:val="000000"/>
          <w:sz w:val="24"/>
          <w:szCs w:val="24"/>
        </w:rPr>
        <w:t>Dorchester</w:t>
      </w:r>
      <w:r w:rsidRPr="008E4171">
        <w:rPr>
          <w:rFonts w:eastAsia="Arial Unicode MS"/>
          <w:color w:val="000000"/>
          <w:sz w:val="24"/>
          <w:szCs w:val="24"/>
        </w:rPr>
        <w:t xml:space="preserve"> Building Department.</w:t>
      </w:r>
    </w:p>
    <w:p w14:paraId="445369D8"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(C)     Multifamily and nonresidential developments that comply with both of the following stipulations:</w:t>
      </w:r>
    </w:p>
    <w:p w14:paraId="4F105A3C"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The development is authorized for solid waste collection utilizing 90–96-gallon residential-type carts.</w:t>
      </w:r>
    </w:p>
    <w:p w14:paraId="416296AC"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(ii)     The development is located within the CBRD (central business redevelopment district) zoning district or the development is within a planned development district that permits, by stipulation, the use of 96-gallon residential-type carts for solid waste collection.</w:t>
      </w:r>
    </w:p>
    <w:p w14:paraId="7E3B2D61"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(D)     Donation containers.</w:t>
      </w:r>
    </w:p>
    <w:p w14:paraId="3F48EDD4" w14:textId="2B6003C1" w:rsidR="00A8220B" w:rsidRPr="008E4171" w:rsidRDefault="000F08E2" w:rsidP="00E466C5">
      <w:pPr>
        <w:spacing w:before="105" w:after="105"/>
        <w:ind w:left="1440"/>
        <w:rPr>
          <w:sz w:val="24"/>
          <w:szCs w:val="24"/>
        </w:rPr>
      </w:pPr>
      <w:r w:rsidRPr="008E4171">
        <w:rPr>
          <w:rFonts w:eastAsia="Arial Unicode MS"/>
          <w:color w:val="000000"/>
          <w:sz w:val="24"/>
          <w:szCs w:val="24"/>
        </w:rPr>
        <w:t xml:space="preserve">(E)     Declared disasters in the City of </w:t>
      </w:r>
      <w:r w:rsidR="005B7623">
        <w:rPr>
          <w:rFonts w:eastAsia="Arial Unicode MS"/>
          <w:color w:val="000000"/>
          <w:sz w:val="24"/>
          <w:szCs w:val="24"/>
        </w:rPr>
        <w:t>Dorchester</w:t>
      </w:r>
      <w:r w:rsidRPr="008E4171">
        <w:rPr>
          <w:rFonts w:eastAsia="Arial Unicode MS"/>
          <w:color w:val="000000"/>
          <w:sz w:val="24"/>
          <w:szCs w:val="24"/>
        </w:rPr>
        <w:t xml:space="preserve"> that create solid waste disposal issues until the disaster status is rescinded.</w:t>
      </w:r>
    </w:p>
    <w:p w14:paraId="6BD8C723"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(F)     Containers authorized through a Special Event permit.</w:t>
      </w:r>
    </w:p>
    <w:p w14:paraId="765C83D8" w14:textId="77777777" w:rsidR="00A8220B" w:rsidRPr="008E4171" w:rsidRDefault="000F08E2" w:rsidP="00E466C5">
      <w:pPr>
        <w:spacing w:before="105" w:after="105"/>
        <w:ind w:left="720"/>
        <w:rPr>
          <w:sz w:val="24"/>
          <w:szCs w:val="24"/>
        </w:rPr>
      </w:pPr>
      <w:r w:rsidRPr="008E4171">
        <w:rPr>
          <w:rFonts w:eastAsia="Arial Unicode MS"/>
          <w:color w:val="000000"/>
          <w:sz w:val="24"/>
          <w:szCs w:val="24"/>
        </w:rPr>
        <w:t>(2)     Provision of locations for solid waste containers space for solid waste containers, including compactors, must be provided as follows:</w:t>
      </w:r>
    </w:p>
    <w:p w14:paraId="563AF8AB"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(A)     </w:t>
      </w:r>
      <w:r w:rsidRPr="008E4171">
        <w:rPr>
          <w:color w:val="000000"/>
          <w:sz w:val="24"/>
          <w:szCs w:val="24"/>
          <w:u w:val="single"/>
        </w:rPr>
        <w:t>Quantity</w:t>
      </w:r>
      <w:r w:rsidRPr="008E4171">
        <w:rPr>
          <w:rFonts w:eastAsia="Arial Unicode MS"/>
          <w:color w:val="000000"/>
          <w:sz w:val="24"/>
          <w:szCs w:val="24"/>
        </w:rPr>
        <w:t>. A minimum of two containers per lot to accommodate both refuse and recycling.</w:t>
      </w:r>
    </w:p>
    <w:p w14:paraId="2F62940F" w14:textId="77777777" w:rsidR="00A8220B" w:rsidRPr="008E4171" w:rsidRDefault="000F08E2" w:rsidP="00E466C5">
      <w:pPr>
        <w:spacing w:before="105" w:after="105"/>
        <w:ind w:left="1440"/>
        <w:rPr>
          <w:sz w:val="24"/>
          <w:szCs w:val="24"/>
        </w:rPr>
      </w:pPr>
      <w:r w:rsidRPr="008E4171">
        <w:rPr>
          <w:rFonts w:eastAsia="Arial Unicode MS"/>
          <w:color w:val="000000"/>
          <w:sz w:val="24"/>
          <w:szCs w:val="24"/>
        </w:rPr>
        <w:t>(B)     </w:t>
      </w:r>
      <w:r w:rsidRPr="008E4171">
        <w:rPr>
          <w:color w:val="000000"/>
          <w:sz w:val="24"/>
          <w:szCs w:val="24"/>
          <w:u w:val="single"/>
        </w:rPr>
        <w:t>Location</w:t>
      </w:r>
      <w:r w:rsidRPr="008E4171">
        <w:rPr>
          <w:rFonts w:eastAsia="Arial Unicode MS"/>
          <w:color w:val="000000"/>
          <w:sz w:val="24"/>
          <w:szCs w:val="24"/>
        </w:rPr>
        <w:t>. One or more required container locations may be offsite in a permanent easement within 150 feet of the building as determined sufficient through the site plan approval process.</w:t>
      </w:r>
    </w:p>
    <w:p w14:paraId="73D6D86A"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(3)     </w:t>
      </w:r>
      <w:r w:rsidRPr="008E4171">
        <w:rPr>
          <w:color w:val="000000"/>
          <w:sz w:val="24"/>
          <w:szCs w:val="24"/>
          <w:u w:val="single"/>
        </w:rPr>
        <w:t>Screening and site design standards</w:t>
      </w:r>
      <w:r w:rsidRPr="008E4171">
        <w:rPr>
          <w:rFonts w:eastAsia="Arial Unicode MS"/>
          <w:color w:val="000000"/>
          <w:sz w:val="24"/>
          <w:szCs w:val="24"/>
        </w:rPr>
        <w:t>.</w:t>
      </w:r>
    </w:p>
    <w:p w14:paraId="143959F7" w14:textId="79072010" w:rsidR="00A8220B" w:rsidRPr="008E4171" w:rsidRDefault="000F08E2" w:rsidP="003B5625">
      <w:pPr>
        <w:spacing w:before="105" w:after="105"/>
        <w:ind w:left="1440"/>
        <w:rPr>
          <w:sz w:val="24"/>
          <w:szCs w:val="24"/>
        </w:rPr>
      </w:pPr>
      <w:r w:rsidRPr="008E4171">
        <w:rPr>
          <w:rFonts w:eastAsia="Arial Unicode MS"/>
          <w:color w:val="000000"/>
          <w:sz w:val="24"/>
          <w:szCs w:val="24"/>
        </w:rPr>
        <w:t>(A)     </w:t>
      </w:r>
      <w:r w:rsidRPr="008E4171">
        <w:rPr>
          <w:color w:val="000000"/>
          <w:sz w:val="24"/>
          <w:szCs w:val="24"/>
          <w:u w:val="single"/>
        </w:rPr>
        <w:t>Screening and placement</w:t>
      </w:r>
      <w:r w:rsidRPr="008E4171">
        <w:rPr>
          <w:rFonts w:eastAsia="Arial Unicode MS"/>
          <w:color w:val="000000"/>
          <w:sz w:val="24"/>
          <w:szCs w:val="24"/>
        </w:rPr>
        <w:t xml:space="preserve">. Screening and placement for solid waste containers must be consistent with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A24C8B">
        <w:rPr>
          <w:rFonts w:eastAsia="Arial Unicode MS"/>
          <w:color w:val="0000FF"/>
          <w:sz w:val="24"/>
          <w:szCs w:val="24"/>
          <w:u w:val="single"/>
        </w:rPr>
        <w:t>4</w:t>
      </w:r>
      <w:r w:rsidRPr="008E4171">
        <w:rPr>
          <w:rFonts w:eastAsia="Arial Unicode MS"/>
          <w:color w:val="000000"/>
          <w:sz w:val="24"/>
          <w:szCs w:val="24"/>
        </w:rPr>
        <w:t>.</w:t>
      </w:r>
    </w:p>
    <w:p w14:paraId="773D0B27" w14:textId="77777777" w:rsidR="00A8220B" w:rsidRPr="008E4171" w:rsidRDefault="000F08E2" w:rsidP="003B5625">
      <w:pPr>
        <w:spacing w:before="105" w:after="105"/>
        <w:ind w:left="1440"/>
        <w:rPr>
          <w:sz w:val="24"/>
          <w:szCs w:val="24"/>
        </w:rPr>
      </w:pPr>
      <w:r w:rsidRPr="008E4171">
        <w:rPr>
          <w:rFonts w:eastAsia="Arial Unicode MS"/>
          <w:color w:val="000000"/>
          <w:sz w:val="24"/>
          <w:szCs w:val="24"/>
        </w:rPr>
        <w:t>(B)     </w:t>
      </w:r>
      <w:r w:rsidRPr="008E4171">
        <w:rPr>
          <w:color w:val="000000"/>
          <w:sz w:val="24"/>
          <w:szCs w:val="24"/>
          <w:u w:val="single"/>
        </w:rPr>
        <w:t>Use</w:t>
      </w:r>
      <w:r w:rsidRPr="008E4171">
        <w:rPr>
          <w:rFonts w:eastAsia="Arial Unicode MS"/>
          <w:color w:val="000000"/>
          <w:sz w:val="24"/>
          <w:szCs w:val="24"/>
        </w:rPr>
        <w:t>. Enclosures for containers must only be used for purposes related to solid waste.</w:t>
      </w:r>
    </w:p>
    <w:p w14:paraId="7BE1E0BC" w14:textId="5C79AC2E" w:rsidR="00A8220B" w:rsidRPr="00A24C8B" w:rsidRDefault="000F08E2" w:rsidP="003B5625">
      <w:pPr>
        <w:spacing w:before="105" w:after="105"/>
        <w:ind w:left="1440"/>
        <w:rPr>
          <w:sz w:val="24"/>
          <w:szCs w:val="24"/>
        </w:rPr>
      </w:pPr>
      <w:r w:rsidRPr="008E4171">
        <w:rPr>
          <w:rFonts w:eastAsia="Arial Unicode MS"/>
          <w:color w:val="000000"/>
          <w:sz w:val="24"/>
          <w:szCs w:val="24"/>
        </w:rPr>
        <w:lastRenderedPageBreak/>
        <w:t>(C)     </w:t>
      </w:r>
      <w:r w:rsidRPr="008E4171">
        <w:rPr>
          <w:color w:val="000000"/>
          <w:sz w:val="24"/>
          <w:szCs w:val="24"/>
          <w:u w:val="single"/>
        </w:rPr>
        <w:t>Maintenance</w:t>
      </w:r>
      <w:r w:rsidRPr="008E4171">
        <w:rPr>
          <w:rFonts w:eastAsia="Arial Unicode MS"/>
          <w:color w:val="000000"/>
          <w:sz w:val="24"/>
          <w:szCs w:val="24"/>
        </w:rPr>
        <w:t xml:space="preserve">. All screening devices must be continually maintained in a state of good repair. Living screens must be maintained in compliance </w:t>
      </w:r>
      <w:r w:rsidRPr="00A24C8B">
        <w:rPr>
          <w:rFonts w:eastAsia="Arial Unicode MS"/>
          <w:sz w:val="24"/>
          <w:szCs w:val="24"/>
        </w:rPr>
        <w:t xml:space="preserve">with </w:t>
      </w:r>
      <w:r w:rsidR="00A24C8B" w:rsidRPr="00A24C8B">
        <w:rPr>
          <w:rFonts w:eastAsia="Arial Unicode MS"/>
          <w:sz w:val="24"/>
          <w:szCs w:val="24"/>
        </w:rPr>
        <w:t>landscape ordinances.</w:t>
      </w:r>
    </w:p>
    <w:p w14:paraId="23777905" w14:textId="5E0DC6B9" w:rsidR="00A8220B" w:rsidRPr="008E4171" w:rsidRDefault="000F08E2" w:rsidP="003B5625">
      <w:pPr>
        <w:spacing w:before="105" w:after="105"/>
        <w:ind w:left="1440"/>
        <w:rPr>
          <w:sz w:val="24"/>
          <w:szCs w:val="24"/>
        </w:rPr>
      </w:pPr>
      <w:r w:rsidRPr="008E4171">
        <w:rPr>
          <w:rFonts w:eastAsia="Arial Unicode MS"/>
          <w:color w:val="000000"/>
          <w:sz w:val="24"/>
          <w:szCs w:val="24"/>
        </w:rPr>
        <w:t>(D)     </w:t>
      </w:r>
      <w:r w:rsidRPr="008E4171">
        <w:rPr>
          <w:color w:val="000000"/>
          <w:sz w:val="24"/>
          <w:szCs w:val="24"/>
          <w:u w:val="single"/>
        </w:rPr>
        <w:t>Parking reduction</w:t>
      </w:r>
      <w:r w:rsidRPr="008E4171">
        <w:rPr>
          <w:rFonts w:eastAsia="Arial Unicode MS"/>
          <w:color w:val="000000"/>
          <w:sz w:val="24"/>
          <w:szCs w:val="24"/>
        </w:rPr>
        <w:t xml:space="preserve">. The number of required parking spaces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A24C8B">
        <w:rPr>
          <w:rFonts w:eastAsia="Arial Unicode MS"/>
          <w:color w:val="0000FF"/>
          <w:sz w:val="24"/>
          <w:szCs w:val="24"/>
          <w:u w:val="single"/>
        </w:rPr>
        <w:t>2</w:t>
      </w:r>
      <w:r w:rsidRPr="008E4171">
        <w:rPr>
          <w:rFonts w:eastAsia="Arial Unicode MS"/>
          <w:color w:val="000000"/>
          <w:sz w:val="24"/>
          <w:szCs w:val="24"/>
        </w:rPr>
        <w:t xml:space="preserve"> may be reduced to accommodate commercial recycling and community recycling containers for sites developed prior to July 1, 2020. Required parking shall not be reduced without submittal and approval of an amended site plan.</w:t>
      </w:r>
    </w:p>
    <w:p w14:paraId="396A7DDF" w14:textId="482BA7BF" w:rsidR="00A8220B" w:rsidRDefault="000F08E2" w:rsidP="003B5625">
      <w:pPr>
        <w:spacing w:before="105" w:after="105"/>
        <w:ind w:left="1440"/>
        <w:rPr>
          <w:rFonts w:eastAsia="Arial Unicode MS"/>
          <w:color w:val="000000"/>
          <w:sz w:val="24"/>
          <w:szCs w:val="24"/>
        </w:rPr>
      </w:pPr>
      <w:r w:rsidRPr="008E4171">
        <w:rPr>
          <w:rFonts w:eastAsia="Arial Unicode MS"/>
          <w:color w:val="000000"/>
          <w:sz w:val="24"/>
          <w:szCs w:val="24"/>
        </w:rPr>
        <w:t>(E)     </w:t>
      </w:r>
      <w:r w:rsidRPr="008E4171">
        <w:rPr>
          <w:color w:val="000000"/>
          <w:sz w:val="24"/>
          <w:szCs w:val="24"/>
          <w:u w:val="single"/>
        </w:rPr>
        <w:t>Site plan review</w:t>
      </w:r>
      <w:r w:rsidRPr="008E4171">
        <w:rPr>
          <w:rFonts w:eastAsia="Arial Unicode MS"/>
          <w:color w:val="000000"/>
          <w:sz w:val="24"/>
          <w:szCs w:val="24"/>
        </w:rPr>
        <w:t>. Solid waste container locations built to design standards shall be identified on concept plans and site plans. Solid waste containers shall not be added to existing sites and/or to new site plans approved for future development without submittal and approval of an amended site plan.</w:t>
      </w:r>
    </w:p>
    <w:p w14:paraId="4DCF1D8E" w14:textId="77777777" w:rsidR="003B5625" w:rsidRPr="008E4171" w:rsidRDefault="003B5625" w:rsidP="003B5625">
      <w:pPr>
        <w:spacing w:before="105" w:after="105"/>
        <w:ind w:left="1440"/>
        <w:rPr>
          <w:sz w:val="24"/>
          <w:szCs w:val="24"/>
        </w:rPr>
      </w:pPr>
    </w:p>
    <w:p w14:paraId="4F8BEF45" w14:textId="3C829C32" w:rsidR="00A8220B" w:rsidRPr="008E4171" w:rsidRDefault="000F08E2">
      <w:pPr>
        <w:jc w:val="both"/>
        <w:rPr>
          <w:sz w:val="24"/>
          <w:szCs w:val="24"/>
        </w:rPr>
      </w:pPr>
      <w:bookmarkStart w:id="34" w:name="Z2CODE_Z20001148"/>
      <w:bookmarkEnd w:id="34"/>
      <w:r w:rsidRPr="008E4171">
        <w:rPr>
          <w:b/>
          <w:color w:val="000000"/>
          <w:sz w:val="24"/>
          <w:szCs w:val="24"/>
        </w:rPr>
        <w:t xml:space="preserve">Sec. </w:t>
      </w:r>
      <w:r w:rsidR="00011B1C">
        <w:rPr>
          <w:b/>
          <w:color w:val="000000"/>
          <w:sz w:val="24"/>
          <w:szCs w:val="24"/>
        </w:rPr>
        <w:t>1.00.</w:t>
      </w:r>
      <w:r w:rsidRPr="008E4171">
        <w:rPr>
          <w:b/>
          <w:color w:val="000000"/>
          <w:sz w:val="24"/>
          <w:szCs w:val="24"/>
        </w:rPr>
        <w:t>0</w:t>
      </w:r>
      <w:r w:rsidR="00F34B79">
        <w:rPr>
          <w:b/>
          <w:color w:val="000000"/>
          <w:sz w:val="24"/>
          <w:szCs w:val="24"/>
        </w:rPr>
        <w:t>30</w:t>
      </w:r>
      <w:r w:rsidRPr="008E4171">
        <w:rPr>
          <w:b/>
          <w:color w:val="000000"/>
          <w:sz w:val="24"/>
          <w:szCs w:val="24"/>
        </w:rPr>
        <w:t>     Building permits and certificates of occupancy</w:t>
      </w:r>
    </w:p>
    <w:p w14:paraId="46671776"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Building permits required</w:t>
      </w:r>
      <w:r w:rsidRPr="008E4171">
        <w:rPr>
          <w:rFonts w:eastAsia="Arial Unicode MS"/>
          <w:color w:val="000000"/>
          <w:sz w:val="24"/>
          <w:szCs w:val="24"/>
        </w:rPr>
        <w:t>. No building or other structure shall be erected, moved, added to, enclosed, or structurally altered without a permit therefor where applicable, and issued by the administrative official. No building permit shall be issued by the administrative official except in conformity with the provisions of this article, unless he receives a written order from the planning and zoning commission or city council in the form of an administrative review, special exception, or variance as provided by this article.</w:t>
      </w:r>
    </w:p>
    <w:p w14:paraId="7BFBEB32"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Application for building permit</w:t>
      </w:r>
      <w:r w:rsidRPr="008E4171">
        <w:rPr>
          <w:rFonts w:eastAsia="Arial Unicode MS"/>
          <w:color w:val="000000"/>
          <w:sz w:val="24"/>
          <w:szCs w:val="24"/>
        </w:rPr>
        <w:t>. All applications for building permits shall be accompanied by plans in triplicate drawn to scale, showing the actual dimensions and shape of the lot to be built upon; the exact sizes and locations on the lot of buildings already existing, if any; and the location and dimensions of the proposed building or alteration. The application shall include such other information as lawfully may be required by the administrative official, including existing or proposed building or alteration; existing or proposed uses of the building and land; the number of families, housekeeping units, or rental units the building is designed to accommodate; conditions existing on the lot; and such other matters as may be necessary to determine conformance with, and provide for the enforcement of, this article. One copy of the plans shall be returned to the applicant by the administrative official, after he shall have marked such copy either as approved or disapproved and attested to same by his signature on such copy. The original and one copy of the plans, similarly marked, shall be retained by the administrative official.</w:t>
      </w:r>
    </w:p>
    <w:p w14:paraId="0A7ADB7F" w14:textId="77777777"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Expiration of building permit</w:t>
      </w:r>
      <w:r w:rsidRPr="008E4171">
        <w:rPr>
          <w:rFonts w:eastAsia="Arial Unicode MS"/>
          <w:color w:val="000000"/>
          <w:sz w:val="24"/>
          <w:szCs w:val="24"/>
        </w:rPr>
        <w:t>. If the work described in any building permit has not begun within six calendar months from the date of issuance thereof, said permit shall expire; it shall be cancelled by the administrative official; and written notice thereof shall be given to the persons affected, together with notice that further work as described in the cancelled permit shall not proceed unless and until a new building permit has been obtained. Failure by the administrative official to provide such written notice shall not have an effect on the expiration of a building permit.</w:t>
      </w:r>
    </w:p>
    <w:p w14:paraId="26435435"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Certificate of occupancy required</w:t>
      </w:r>
      <w:r w:rsidRPr="008E4171">
        <w:rPr>
          <w:rFonts w:eastAsia="Arial Unicode MS"/>
          <w:color w:val="000000"/>
          <w:sz w:val="24"/>
          <w:szCs w:val="24"/>
        </w:rPr>
        <w:t>. It shall be unlawful to use or occupy or permit the use or occupancy of any building or premises, or both, or part thereof hereafter created, erected, changed, converted, or wholly or partly altered or enlarged in its use or structure until a certificate of occupancy shall have been issued therefor by the administrative official stating that the proposed use of the principal building or land conforms to the requirements of this article.</w:t>
      </w:r>
    </w:p>
    <w:p w14:paraId="00022A28"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(1)     No permit for erection, alteration, moving, or structural repair of any building shall be issued until an application has been made for a certificate of occupancy, and the certificate shall be issued in conformity with the provisions of this article upon completion of the work.</w:t>
      </w:r>
    </w:p>
    <w:p w14:paraId="6E17FD25"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(2)     A temporary certificate of occupancy may be issued by the administrative official for a period not exceeding six months during alterations or partial occupancy of a building pending its completion, provided that said temporary certificate may include such conditions and safeguards as will protect the safety of the occupants and the public.</w:t>
      </w:r>
    </w:p>
    <w:p w14:paraId="295772A0"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(3)     The administrative official shall maintain a public record of all certificates of occupancy.</w:t>
      </w:r>
    </w:p>
    <w:p w14:paraId="1AD5210B"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(4)     Failure to obtain a certificate of occupancy shall be a violation of this article and punishable under this article.</w:t>
      </w:r>
    </w:p>
    <w:p w14:paraId="7D617052" w14:textId="77777777"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 xml:space="preserve">Construction and use to be as provided in applications, plans, permits, and certificates of </w:t>
      </w:r>
      <w:r w:rsidRPr="008E4171">
        <w:rPr>
          <w:color w:val="000000"/>
          <w:sz w:val="24"/>
          <w:szCs w:val="24"/>
          <w:u w:val="single"/>
        </w:rPr>
        <w:lastRenderedPageBreak/>
        <w:t>occupancy</w:t>
      </w:r>
      <w:r w:rsidRPr="008E4171">
        <w:rPr>
          <w:rFonts w:eastAsia="Arial Unicode MS"/>
          <w:color w:val="000000"/>
          <w:sz w:val="24"/>
          <w:szCs w:val="24"/>
        </w:rPr>
        <w:t>. Building permits or certificates of occupancy issued on the basis of plans and applications approved by the administrative official authorize only the use, arrangement, or construction set forth in such approved plans and applications, and no other use, arrangement, or construction. Use, arrangement, or construction at variance with that authorized shall be deemed a violation of this article, and punishable as provided by this article.</w:t>
      </w:r>
    </w:p>
    <w:p w14:paraId="1E1EE504"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Certificates of occupancy required for use or change of use</w:t>
      </w:r>
      <w:r w:rsidRPr="008E4171">
        <w:rPr>
          <w:rFonts w:eastAsia="Arial Unicode MS"/>
          <w:color w:val="000000"/>
          <w:sz w:val="24"/>
          <w:szCs w:val="24"/>
        </w:rPr>
        <w:t>.</w:t>
      </w:r>
    </w:p>
    <w:p w14:paraId="22447B3C" w14:textId="77777777" w:rsidR="00A8220B" w:rsidRPr="008E4171" w:rsidRDefault="000F08E2" w:rsidP="003B5625">
      <w:pPr>
        <w:spacing w:before="105" w:after="105"/>
        <w:ind w:firstLine="720"/>
        <w:rPr>
          <w:sz w:val="24"/>
          <w:szCs w:val="24"/>
        </w:rPr>
      </w:pPr>
      <w:r w:rsidRPr="008E4171">
        <w:rPr>
          <w:rFonts w:eastAsia="Arial Unicode MS"/>
          <w:color w:val="000000"/>
          <w:sz w:val="24"/>
          <w:szCs w:val="24"/>
        </w:rPr>
        <w:t>(1)     Certificates of occupancy shall be required for the following:</w:t>
      </w:r>
    </w:p>
    <w:p w14:paraId="383869CA" w14:textId="77777777" w:rsidR="00A8220B" w:rsidRPr="008E4171" w:rsidRDefault="000F08E2" w:rsidP="003B5625">
      <w:pPr>
        <w:spacing w:before="105" w:after="105"/>
        <w:ind w:left="1440"/>
        <w:rPr>
          <w:sz w:val="24"/>
          <w:szCs w:val="24"/>
        </w:rPr>
      </w:pPr>
      <w:r w:rsidRPr="008E4171">
        <w:rPr>
          <w:rFonts w:eastAsia="Arial Unicode MS"/>
          <w:color w:val="000000"/>
          <w:sz w:val="24"/>
          <w:szCs w:val="24"/>
        </w:rPr>
        <w:t>(A)     Occupancy and use of a building hereafter erected or structurally altered;</w:t>
      </w:r>
    </w:p>
    <w:p w14:paraId="673F3EAD" w14:textId="77777777" w:rsidR="00A8220B" w:rsidRPr="008E4171" w:rsidRDefault="000F08E2" w:rsidP="003B5625">
      <w:pPr>
        <w:spacing w:before="105" w:after="105"/>
        <w:ind w:left="1440"/>
        <w:rPr>
          <w:sz w:val="24"/>
          <w:szCs w:val="24"/>
        </w:rPr>
      </w:pPr>
      <w:r w:rsidRPr="008E4171">
        <w:rPr>
          <w:rFonts w:eastAsia="Arial Unicode MS"/>
          <w:color w:val="000000"/>
          <w:sz w:val="24"/>
          <w:szCs w:val="24"/>
        </w:rPr>
        <w:t>(B)     Change in use of an existing building to a use of a different classification;</w:t>
      </w:r>
    </w:p>
    <w:p w14:paraId="005459F4" w14:textId="77777777" w:rsidR="00A8220B" w:rsidRPr="008E4171" w:rsidRDefault="000F08E2" w:rsidP="003B5625">
      <w:pPr>
        <w:spacing w:before="105" w:after="105"/>
        <w:ind w:left="1440"/>
        <w:rPr>
          <w:sz w:val="24"/>
          <w:szCs w:val="24"/>
        </w:rPr>
      </w:pPr>
      <w:r w:rsidRPr="008E4171">
        <w:rPr>
          <w:rFonts w:eastAsia="Arial Unicode MS"/>
          <w:color w:val="000000"/>
          <w:sz w:val="24"/>
          <w:szCs w:val="24"/>
        </w:rPr>
        <w:t>(C)     Occupancy and use of vacant land, except agricultural use;</w:t>
      </w:r>
    </w:p>
    <w:p w14:paraId="3F0B96B8" w14:textId="77777777" w:rsidR="00A8220B" w:rsidRPr="008E4171" w:rsidRDefault="000F08E2" w:rsidP="003B5625">
      <w:pPr>
        <w:spacing w:before="105" w:after="105"/>
        <w:ind w:left="1440"/>
        <w:rPr>
          <w:sz w:val="24"/>
          <w:szCs w:val="24"/>
        </w:rPr>
      </w:pPr>
      <w:r w:rsidRPr="008E4171">
        <w:rPr>
          <w:rFonts w:eastAsia="Arial Unicode MS"/>
          <w:color w:val="000000"/>
          <w:sz w:val="24"/>
          <w:szCs w:val="24"/>
        </w:rPr>
        <w:t>(D)     Change in the use of land to a different classification;</w:t>
      </w:r>
    </w:p>
    <w:p w14:paraId="3AA1E9B6" w14:textId="77777777" w:rsidR="00A8220B" w:rsidRPr="008E4171" w:rsidRDefault="000F08E2" w:rsidP="003B5625">
      <w:pPr>
        <w:spacing w:before="105" w:after="105"/>
        <w:ind w:left="1440"/>
        <w:rPr>
          <w:sz w:val="24"/>
          <w:szCs w:val="24"/>
        </w:rPr>
      </w:pPr>
      <w:r w:rsidRPr="008E4171">
        <w:rPr>
          <w:rFonts w:eastAsia="Arial Unicode MS"/>
          <w:color w:val="000000"/>
          <w:sz w:val="24"/>
          <w:szCs w:val="24"/>
        </w:rPr>
        <w:t>(E)     Any nonconforming use or change in a nonconforming use.</w:t>
      </w:r>
    </w:p>
    <w:p w14:paraId="708FBD50"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(2)     No such use, or change of use, shall take place until a certificate of occupancy therefor shall have been issued by the building official.</w:t>
      </w:r>
    </w:p>
    <w:p w14:paraId="555E89DE" w14:textId="77777777" w:rsidR="00A8220B" w:rsidRPr="008E4171" w:rsidRDefault="000F08E2">
      <w:pPr>
        <w:spacing w:before="105" w:after="105"/>
        <w:rPr>
          <w:sz w:val="24"/>
          <w:szCs w:val="24"/>
        </w:rPr>
      </w:pPr>
      <w:r w:rsidRPr="008E4171">
        <w:rPr>
          <w:rFonts w:eastAsia="Arial Unicode MS"/>
          <w:color w:val="000000"/>
          <w:sz w:val="24"/>
          <w:szCs w:val="24"/>
        </w:rPr>
        <w:t>(g)     </w:t>
      </w:r>
      <w:r w:rsidRPr="008E4171">
        <w:rPr>
          <w:color w:val="000000"/>
          <w:sz w:val="24"/>
          <w:szCs w:val="24"/>
          <w:u w:val="single"/>
        </w:rPr>
        <w:t>Procedure for new or altered buildings</w:t>
      </w:r>
      <w:r w:rsidRPr="008E4171">
        <w:rPr>
          <w:rFonts w:eastAsia="Arial Unicode MS"/>
          <w:color w:val="000000"/>
          <w:sz w:val="24"/>
          <w:szCs w:val="24"/>
        </w:rPr>
        <w:t>. Written application for a certificate of occupancy for a new building or for an existing building which is to be altered shall be made at the same time as the application for the building permit for such building. Said certificate shall be issued with 10 days after a written request for the same has been made to said building official or his agent after the erection or alteration of such building or part thereof has been completed in conformity with the provisions of this article.</w:t>
      </w:r>
    </w:p>
    <w:p w14:paraId="26DBE164" w14:textId="77777777" w:rsidR="00A8220B" w:rsidRPr="008E4171" w:rsidRDefault="000F08E2">
      <w:pPr>
        <w:spacing w:before="105" w:after="105"/>
        <w:rPr>
          <w:sz w:val="24"/>
          <w:szCs w:val="24"/>
        </w:rPr>
      </w:pPr>
      <w:r w:rsidRPr="008E4171">
        <w:rPr>
          <w:rFonts w:eastAsia="Arial Unicode MS"/>
          <w:color w:val="000000"/>
          <w:sz w:val="24"/>
          <w:szCs w:val="24"/>
        </w:rPr>
        <w:t>(h)     </w:t>
      </w:r>
      <w:r w:rsidRPr="008E4171">
        <w:rPr>
          <w:color w:val="000000"/>
          <w:sz w:val="24"/>
          <w:szCs w:val="24"/>
          <w:u w:val="single"/>
        </w:rPr>
        <w:t>Procedure for vacant land or a change in building use</w:t>
      </w:r>
      <w:r w:rsidRPr="008E4171">
        <w:rPr>
          <w:rFonts w:eastAsia="Arial Unicode MS"/>
          <w:color w:val="000000"/>
          <w:sz w:val="24"/>
          <w:szCs w:val="24"/>
        </w:rPr>
        <w:t>. Written application for a certificate of occupancy, or for the change in use of land or a building, or for a change in a nonconforming use to a conforming use, as provided herein, shall be made to the building official. If the proposed use is a nonconforming use, as provided herein, application shall be made to said building official. If the proposed use is in conformity with the provisions of this article, the certificate of occupancy therefor shall be issued within 10 days after the application for same has been made.</w:t>
      </w:r>
    </w:p>
    <w:p w14:paraId="5C6287B4" w14:textId="77777777" w:rsidR="00A8220B" w:rsidRPr="008E4171" w:rsidRDefault="000F08E2">
      <w:pPr>
        <w:spacing w:before="105" w:after="105"/>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w:t>
      </w:r>
      <w:r w:rsidRPr="008E4171">
        <w:rPr>
          <w:color w:val="000000"/>
          <w:sz w:val="24"/>
          <w:szCs w:val="24"/>
          <w:u w:val="single"/>
        </w:rPr>
        <w:t>Contents</w:t>
      </w:r>
      <w:r w:rsidRPr="008E4171">
        <w:rPr>
          <w:rFonts w:eastAsia="Arial Unicode MS"/>
          <w:color w:val="000000"/>
          <w:sz w:val="24"/>
          <w:szCs w:val="24"/>
        </w:rPr>
        <w:t>. Every certificate of occupancy shall state that the building or the proposed use of a building or land complies with all provisions of the building and fire laws and ordinances. A record of all certificates of occupancy shall be kept on file in the office of the building official or his agent and copies shall be furnished upon request to any person having proprietary or tenancy interest in the building or land affected.</w:t>
      </w:r>
    </w:p>
    <w:p w14:paraId="4AFCDE14" w14:textId="77777777" w:rsidR="00A8220B" w:rsidRPr="008E4171" w:rsidRDefault="000F08E2">
      <w:pPr>
        <w:spacing w:before="105" w:after="105"/>
        <w:rPr>
          <w:sz w:val="24"/>
          <w:szCs w:val="24"/>
        </w:rPr>
      </w:pPr>
      <w:r w:rsidRPr="008E4171">
        <w:rPr>
          <w:rFonts w:eastAsia="Arial Unicode MS"/>
          <w:color w:val="000000"/>
          <w:sz w:val="24"/>
          <w:szCs w:val="24"/>
        </w:rPr>
        <w:t>(j)     </w:t>
      </w:r>
      <w:r w:rsidRPr="008E4171">
        <w:rPr>
          <w:color w:val="000000"/>
          <w:sz w:val="24"/>
          <w:szCs w:val="24"/>
          <w:u w:val="single"/>
        </w:rPr>
        <w:t>Temporary certificate</w:t>
      </w:r>
      <w:r w:rsidRPr="008E4171">
        <w:rPr>
          <w:rFonts w:eastAsia="Arial Unicode MS"/>
          <w:color w:val="000000"/>
          <w:sz w:val="24"/>
          <w:szCs w:val="24"/>
        </w:rPr>
        <w:t>. Pending the issuance of a regular certificate of occupancy, a temporary certificate of occupancy may be issued by the building official for a period not exceeding six months, during the completion of alterations or during partial occupancy of a building pending its completion. Such temporary certificates shall not be construed as in any way altering the respective rights, duties, or obligations of the owners or of the city relating to the use or occupancy of the premises or any other matter covered by this article.</w:t>
      </w:r>
    </w:p>
    <w:p w14:paraId="61E08F5D" w14:textId="5650D3EE" w:rsidR="00A8220B" w:rsidRDefault="000F08E2">
      <w:pPr>
        <w:spacing w:before="105" w:after="105"/>
        <w:rPr>
          <w:rFonts w:eastAsia="Arial Unicode MS"/>
          <w:color w:val="000000"/>
          <w:sz w:val="24"/>
          <w:szCs w:val="24"/>
        </w:rPr>
      </w:pPr>
      <w:r w:rsidRPr="008E4171">
        <w:rPr>
          <w:rFonts w:eastAsia="Arial Unicode MS"/>
          <w:color w:val="000000"/>
          <w:sz w:val="24"/>
          <w:szCs w:val="24"/>
        </w:rPr>
        <w:t>(k)     </w:t>
      </w:r>
      <w:r w:rsidRPr="008E4171">
        <w:rPr>
          <w:color w:val="000000"/>
          <w:sz w:val="24"/>
          <w:szCs w:val="24"/>
          <w:u w:val="single"/>
        </w:rPr>
        <w:t>Certificates of occupancy for nonconforming uses</w:t>
      </w:r>
      <w:r w:rsidRPr="008E4171">
        <w:rPr>
          <w:rFonts w:eastAsia="Arial Unicode MS"/>
          <w:color w:val="000000"/>
          <w:sz w:val="24"/>
          <w:szCs w:val="24"/>
        </w:rPr>
        <w:t>. A certificate of occupancy shall be required for all lawful nonconforming uses of land or buildings created by adoption of this article. The certificate of occupancy shall state specifically wherein the nonconforming use differs from the provisions of this article that would apply to the nonconforming use, but for its status as a nonconforming use. Application for such certificate of occupancy for a nonconforming use shall be filed with the building official by the owner or lessee of the building or land occupied by such nonconforming use within one year of the effective date of this article. If the city does not receive an application for a certificate of occupancy for nonconforming use within said time period, an irrebuttable presumption shall arise that the use in question does not constitute a nonconforming use, but an illegal use.</w:t>
      </w:r>
    </w:p>
    <w:p w14:paraId="75DF2620" w14:textId="1457B22D" w:rsidR="003B5625" w:rsidRDefault="003B5625">
      <w:pPr>
        <w:spacing w:before="105" w:after="105"/>
        <w:rPr>
          <w:sz w:val="24"/>
          <w:szCs w:val="24"/>
        </w:rPr>
      </w:pPr>
    </w:p>
    <w:p w14:paraId="035B14EF" w14:textId="583ECB39" w:rsidR="00CA2F0F" w:rsidRDefault="00CA2F0F">
      <w:pPr>
        <w:spacing w:before="105" w:after="105"/>
        <w:rPr>
          <w:sz w:val="24"/>
          <w:szCs w:val="24"/>
        </w:rPr>
      </w:pPr>
    </w:p>
    <w:p w14:paraId="7C071E99" w14:textId="77777777" w:rsidR="00CA2F0F" w:rsidRPr="008E4171" w:rsidRDefault="00CA2F0F">
      <w:pPr>
        <w:spacing w:before="105" w:after="105"/>
        <w:rPr>
          <w:sz w:val="24"/>
          <w:szCs w:val="24"/>
        </w:rPr>
      </w:pPr>
    </w:p>
    <w:p w14:paraId="42C40A59" w14:textId="49F74F02" w:rsidR="00A8220B" w:rsidRPr="008E4171" w:rsidRDefault="000F08E2">
      <w:pPr>
        <w:jc w:val="both"/>
        <w:rPr>
          <w:sz w:val="24"/>
          <w:szCs w:val="24"/>
        </w:rPr>
      </w:pPr>
      <w:bookmarkStart w:id="35" w:name="Z20001149"/>
      <w:bookmarkEnd w:id="35"/>
      <w:r w:rsidRPr="008E4171">
        <w:rPr>
          <w:b/>
          <w:color w:val="000000"/>
          <w:sz w:val="24"/>
          <w:szCs w:val="24"/>
        </w:rPr>
        <w:t xml:space="preserve">Sec. </w:t>
      </w:r>
      <w:r w:rsidR="00011B1C">
        <w:rPr>
          <w:b/>
          <w:color w:val="000000"/>
          <w:sz w:val="24"/>
          <w:szCs w:val="24"/>
        </w:rPr>
        <w:t>1.00.</w:t>
      </w:r>
      <w:r w:rsidRPr="008E4171">
        <w:rPr>
          <w:b/>
          <w:color w:val="000000"/>
          <w:sz w:val="24"/>
          <w:szCs w:val="24"/>
        </w:rPr>
        <w:t>03</w:t>
      </w:r>
      <w:r w:rsidR="00F34B79">
        <w:rPr>
          <w:b/>
          <w:color w:val="000000"/>
          <w:sz w:val="24"/>
          <w:szCs w:val="24"/>
        </w:rPr>
        <w:t>1</w:t>
      </w:r>
      <w:r w:rsidRPr="008E4171">
        <w:rPr>
          <w:b/>
          <w:color w:val="000000"/>
          <w:sz w:val="24"/>
          <w:szCs w:val="24"/>
        </w:rPr>
        <w:t>     Specific use permit</w:t>
      </w:r>
    </w:p>
    <w:p w14:paraId="75CDCB46" w14:textId="77777777" w:rsidR="00A8220B" w:rsidRPr="008E4171" w:rsidRDefault="000F08E2">
      <w:pPr>
        <w:spacing w:before="105" w:after="105"/>
        <w:rPr>
          <w:sz w:val="24"/>
          <w:szCs w:val="24"/>
        </w:rPr>
      </w:pPr>
      <w:r w:rsidRPr="008E4171">
        <w:rPr>
          <w:rFonts w:eastAsia="Arial Unicode MS"/>
          <w:color w:val="000000"/>
          <w:sz w:val="24"/>
          <w:szCs w:val="24"/>
        </w:rPr>
        <w:lastRenderedPageBreak/>
        <w:t>(a)     </w:t>
      </w:r>
      <w:r w:rsidRPr="008E4171">
        <w:rPr>
          <w:color w:val="000000"/>
          <w:sz w:val="24"/>
          <w:szCs w:val="24"/>
          <w:u w:val="single"/>
        </w:rPr>
        <w:t>General provisions</w:t>
      </w:r>
      <w:r w:rsidRPr="008E4171">
        <w:rPr>
          <w:rFonts w:eastAsia="Arial Unicode MS"/>
          <w:color w:val="000000"/>
          <w:sz w:val="24"/>
          <w:szCs w:val="24"/>
        </w:rPr>
        <w:t>.</w:t>
      </w:r>
    </w:p>
    <w:p w14:paraId="72FC3F8D" w14:textId="77777777" w:rsidR="00A8220B" w:rsidRPr="008E4171" w:rsidRDefault="000F08E2" w:rsidP="003B5625">
      <w:pPr>
        <w:spacing w:before="105" w:after="105"/>
        <w:ind w:left="1440" w:hanging="720"/>
        <w:rPr>
          <w:sz w:val="24"/>
          <w:szCs w:val="24"/>
        </w:rPr>
      </w:pPr>
      <w:r w:rsidRPr="008E4171">
        <w:rPr>
          <w:rFonts w:eastAsia="Arial Unicode MS"/>
          <w:color w:val="000000"/>
          <w:sz w:val="24"/>
          <w:szCs w:val="24"/>
        </w:rPr>
        <w:t xml:space="preserve">(1)  </w:t>
      </w:r>
      <w:proofErr w:type="gramStart"/>
      <w:r w:rsidRPr="008E4171">
        <w:rPr>
          <w:rFonts w:eastAsia="Arial Unicode MS"/>
          <w:color w:val="000000"/>
          <w:sz w:val="24"/>
          <w:szCs w:val="24"/>
        </w:rPr>
        <w:t>   (</w:t>
      </w:r>
      <w:proofErr w:type="gramEnd"/>
      <w:r w:rsidRPr="008E4171">
        <w:rPr>
          <w:rFonts w:eastAsia="Arial Unicode MS"/>
          <w:color w:val="000000"/>
          <w:sz w:val="24"/>
          <w:szCs w:val="24"/>
        </w:rPr>
        <w:t>A)     As permitted under the provisions of this article, a property owner may petition the city for a specific use of property, as authorized by the zoning district in which the property is located. Such petition shall be considered by the planning and zoning commission. After proper notice and a public hearing, the planning and zoning commission shall make a recommendation to the city council regarding any application for a specific use permit.</w:t>
      </w:r>
    </w:p>
    <w:p w14:paraId="521EFFA1" w14:textId="77777777" w:rsidR="00A8220B" w:rsidRPr="008E4171" w:rsidRDefault="000F08E2" w:rsidP="003B5625">
      <w:pPr>
        <w:spacing w:before="105" w:after="105"/>
        <w:ind w:left="1440"/>
        <w:rPr>
          <w:sz w:val="24"/>
          <w:szCs w:val="24"/>
        </w:rPr>
      </w:pPr>
      <w:r w:rsidRPr="008E4171">
        <w:rPr>
          <w:rFonts w:eastAsia="Arial Unicode MS"/>
          <w:color w:val="000000"/>
          <w:sz w:val="24"/>
          <w:szCs w:val="24"/>
        </w:rPr>
        <w:t>(B)     The city council may, after public hearing and recommendation by the planning and zoning commission, and after conducting a public hearing as is required for all amendments to the zoning ordinance, authorize for specific parcels of land the issuance of a specific use permit, in those districts where it is indicated that a specific use permit for a specific type use may be approved.</w:t>
      </w:r>
    </w:p>
    <w:p w14:paraId="0A41A3A0" w14:textId="77777777" w:rsidR="00A8220B" w:rsidRPr="008E4171" w:rsidRDefault="000F08E2" w:rsidP="003B5625">
      <w:pPr>
        <w:spacing w:before="105" w:after="105"/>
        <w:ind w:left="1440" w:hanging="720"/>
        <w:rPr>
          <w:sz w:val="24"/>
          <w:szCs w:val="24"/>
        </w:rPr>
      </w:pPr>
      <w:r w:rsidRPr="008E4171">
        <w:rPr>
          <w:rFonts w:eastAsia="Arial Unicode MS"/>
          <w:color w:val="000000"/>
          <w:sz w:val="24"/>
          <w:szCs w:val="24"/>
        </w:rPr>
        <w:t xml:space="preserve">(2)  </w:t>
      </w:r>
      <w:proofErr w:type="gramStart"/>
      <w:r w:rsidRPr="008E4171">
        <w:rPr>
          <w:rFonts w:eastAsia="Arial Unicode MS"/>
          <w:color w:val="000000"/>
          <w:sz w:val="24"/>
          <w:szCs w:val="24"/>
        </w:rPr>
        <w:t>   (</w:t>
      </w:r>
      <w:proofErr w:type="gramEnd"/>
      <w:r w:rsidRPr="008E4171">
        <w:rPr>
          <w:rFonts w:eastAsia="Arial Unicode MS"/>
          <w:color w:val="000000"/>
          <w:sz w:val="24"/>
          <w:szCs w:val="24"/>
        </w:rPr>
        <w:t>A)     The designation of a specific use permit as possible in a given district does not constitute an authorization or an assurance that such use will be permitted. Rather, each specific use permit application shall be evaluated as to its probable effect on the adjacent property and the community welfare and may be approved or denied as the findings indicate appropriate with regard to the health, safety and welfare of the general public.</w:t>
      </w:r>
    </w:p>
    <w:p w14:paraId="132EE654" w14:textId="77777777" w:rsidR="00A8220B" w:rsidRPr="008E4171" w:rsidRDefault="000F08E2" w:rsidP="003B5625">
      <w:pPr>
        <w:spacing w:before="105" w:after="105"/>
        <w:ind w:left="1440" w:hanging="720"/>
        <w:rPr>
          <w:sz w:val="24"/>
          <w:szCs w:val="24"/>
        </w:rPr>
      </w:pPr>
      <w:r w:rsidRPr="008E4171">
        <w:rPr>
          <w:rFonts w:eastAsia="Arial Unicode MS"/>
          <w:color w:val="000000"/>
          <w:sz w:val="24"/>
          <w:szCs w:val="24"/>
        </w:rPr>
        <w:t>(B)     If the use granted by the specific use permit has not been initiated on the parcel within one year from the date of issuance of the specific use permit, the specific use permit automatically terminates and the parcel loses the use permitted by this specific use permit and only those uses permitted by the current base zoning shall be permitted; provided, however, the city council may, after public hearing and recommendation by the planning and zoning commission, and after conducting a public hearing as is required for all amendments of the zoning ordinance, authorize an extension of the time that the specific use permit will continue in force and at the end of that time the specific use permit automatically terminates unless the same procedures as above are complied with and in which case an additional extension may be granted.</w:t>
      </w:r>
    </w:p>
    <w:p w14:paraId="0946D6A5" w14:textId="77777777" w:rsidR="00A8220B" w:rsidRPr="008E4171" w:rsidRDefault="000F08E2" w:rsidP="003B5625">
      <w:pPr>
        <w:spacing w:before="105" w:after="105"/>
        <w:ind w:left="1440" w:hanging="720"/>
        <w:rPr>
          <w:sz w:val="24"/>
          <w:szCs w:val="24"/>
        </w:rPr>
      </w:pPr>
      <w:r w:rsidRPr="008E4171">
        <w:rPr>
          <w:rFonts w:eastAsia="Arial Unicode MS"/>
          <w:color w:val="000000"/>
          <w:sz w:val="24"/>
          <w:szCs w:val="24"/>
        </w:rPr>
        <w:t xml:space="preserve">(C)     Should the use as granted by the specific use permit on the parcel be vacated, the specific use permit shall remain in place for a period of 60 days from date of vacation. At the end of 60 days from date of vacation, the specific use permit shall terminate and may only be extended through the </w:t>
      </w:r>
      <w:proofErr w:type="gramStart"/>
      <w:r w:rsidRPr="008E4171">
        <w:rPr>
          <w:rFonts w:eastAsia="Arial Unicode MS"/>
          <w:color w:val="000000"/>
          <w:sz w:val="24"/>
          <w:szCs w:val="24"/>
        </w:rPr>
        <w:t>above named</w:t>
      </w:r>
      <w:proofErr w:type="gramEnd"/>
      <w:r w:rsidRPr="008E4171">
        <w:rPr>
          <w:rFonts w:eastAsia="Arial Unicode MS"/>
          <w:color w:val="000000"/>
          <w:sz w:val="24"/>
          <w:szCs w:val="24"/>
        </w:rPr>
        <w:t xml:space="preserve"> procedure. If the permitted use is reinstated within 60 days from date of vacation the specific use permit shall remain in place.</w:t>
      </w:r>
    </w:p>
    <w:p w14:paraId="7DA53F45"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Conditions for approval of specific use permit</w:t>
      </w:r>
      <w:r w:rsidRPr="008E4171">
        <w:rPr>
          <w:rFonts w:eastAsia="Arial Unicode MS"/>
          <w:color w:val="000000"/>
          <w:sz w:val="24"/>
          <w:szCs w:val="24"/>
        </w:rPr>
        <w:t>.</w:t>
      </w:r>
    </w:p>
    <w:p w14:paraId="47793745"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(1)     In considering and determining its recommendation to the city council relative to any application for a specific use permit, the planning and zoning commission shall require that the applicant furnish plans and data concerning the operation, location, function and characteristics of any use of land or building proposed.</w:t>
      </w:r>
    </w:p>
    <w:p w14:paraId="104A3FFD"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(2)     The planning and zoning commission may recommend to the city council that certain safeguards and conditions concerning setbacks, ingress and egress, off-street parking and loading arrangement, location or construction of buildings and uses and operation be required.</w:t>
      </w:r>
    </w:p>
    <w:p w14:paraId="0B85924C"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(3)     The city council may in the interest of the public welfare and to assure compliance with the intent of this article, require such development standards and operational conditions and safeguards as are indicated to be important to the welfare and protection of adjacent property and the community as a whole.</w:t>
      </w:r>
    </w:p>
    <w:p w14:paraId="1E4A28BB"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(4)     A site plan setting forth the conditions specified is required of the applicant and such plan when accepted shall be made part of the amending ordinance.</w:t>
      </w:r>
    </w:p>
    <w:p w14:paraId="1E094D7A"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(5)     A specific use permit approved under the provisions of this article shall be considered as an amendment to the zoning ordinance as applicable to the property involved. Any of the conditions contained in a specific use permit shall not be construed as conditions precedent to the approval of the zoning amendment, but shall be considered as conditions precedent to the granting of a certificate of occupancy and compliance for the specific use provided for.</w:t>
      </w:r>
    </w:p>
    <w:p w14:paraId="65EDF5FE"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 xml:space="preserve">(6)     In considering and determining its recommendation to the city council relative to any application for a specific use permit for any use involving the sale, serving or distribution of beer, </w:t>
      </w:r>
      <w:r w:rsidRPr="008E4171">
        <w:rPr>
          <w:rFonts w:eastAsia="Arial Unicode MS"/>
          <w:color w:val="000000"/>
          <w:sz w:val="24"/>
          <w:szCs w:val="24"/>
        </w:rPr>
        <w:lastRenderedPageBreak/>
        <w:t>wine or liquors, the city staff and the planning and zoning commission shall require that the property must be in an already established subdivision or must be platted as part of the development process prior to the granting of the permit. Plans submitted must include:</w:t>
      </w:r>
    </w:p>
    <w:p w14:paraId="750305B6" w14:textId="77777777" w:rsidR="00A8220B" w:rsidRPr="008E4171" w:rsidRDefault="000F08E2" w:rsidP="003B5625">
      <w:pPr>
        <w:spacing w:before="105" w:after="105"/>
        <w:ind w:left="1440"/>
        <w:rPr>
          <w:sz w:val="24"/>
          <w:szCs w:val="24"/>
        </w:rPr>
      </w:pPr>
      <w:r w:rsidRPr="008E4171">
        <w:rPr>
          <w:rFonts w:eastAsia="Arial Unicode MS"/>
          <w:color w:val="000000"/>
          <w:sz w:val="24"/>
          <w:szCs w:val="24"/>
        </w:rPr>
        <w:t>(A)     An exact artist’s rendering of the proposed building, which shows initial landscaping, signs, and other important features;</w:t>
      </w:r>
    </w:p>
    <w:p w14:paraId="0FFEFB4D" w14:textId="77777777" w:rsidR="00A8220B" w:rsidRPr="008E4171" w:rsidRDefault="000F08E2" w:rsidP="003B5625">
      <w:pPr>
        <w:spacing w:before="105" w:after="105"/>
        <w:ind w:left="1440"/>
        <w:rPr>
          <w:sz w:val="24"/>
          <w:szCs w:val="24"/>
        </w:rPr>
      </w:pPr>
      <w:r w:rsidRPr="008E4171">
        <w:rPr>
          <w:rFonts w:eastAsia="Arial Unicode MS"/>
          <w:color w:val="000000"/>
          <w:sz w:val="24"/>
          <w:szCs w:val="24"/>
        </w:rPr>
        <w:t>(B)     An architect’s elevations of the front and sides of the building;</w:t>
      </w:r>
    </w:p>
    <w:p w14:paraId="43FB66E7" w14:textId="77777777" w:rsidR="00A8220B" w:rsidRPr="008E4171" w:rsidRDefault="000F08E2" w:rsidP="003B5625">
      <w:pPr>
        <w:spacing w:before="105" w:after="105"/>
        <w:ind w:left="1440"/>
        <w:rPr>
          <w:sz w:val="24"/>
          <w:szCs w:val="24"/>
        </w:rPr>
      </w:pPr>
      <w:r w:rsidRPr="008E4171">
        <w:rPr>
          <w:rFonts w:eastAsia="Arial Unicode MS"/>
          <w:color w:val="000000"/>
          <w:sz w:val="24"/>
          <w:szCs w:val="24"/>
        </w:rPr>
        <w:t>(C)     A site plan drawn to scale, showing all parking, landscaped areas, sign locations, ingress and egress and other important features;</w:t>
      </w:r>
    </w:p>
    <w:p w14:paraId="1EA79306" w14:textId="77777777" w:rsidR="00A8220B" w:rsidRPr="008E4171" w:rsidRDefault="000F08E2" w:rsidP="003B5625">
      <w:pPr>
        <w:spacing w:before="105" w:after="105"/>
        <w:ind w:left="1440"/>
        <w:rPr>
          <w:sz w:val="24"/>
          <w:szCs w:val="24"/>
        </w:rPr>
      </w:pPr>
      <w:r w:rsidRPr="008E4171">
        <w:rPr>
          <w:rFonts w:eastAsia="Arial Unicode MS"/>
          <w:color w:val="000000"/>
          <w:sz w:val="24"/>
          <w:szCs w:val="24"/>
        </w:rPr>
        <w:t>(D)     An exact description of the type of signing proposed at the site;</w:t>
      </w:r>
    </w:p>
    <w:p w14:paraId="1DBFFE43" w14:textId="77777777" w:rsidR="00A8220B" w:rsidRPr="008E4171" w:rsidRDefault="000F08E2" w:rsidP="003B5625">
      <w:pPr>
        <w:spacing w:before="105" w:after="105"/>
        <w:ind w:left="1440"/>
        <w:rPr>
          <w:sz w:val="24"/>
          <w:szCs w:val="24"/>
        </w:rPr>
      </w:pPr>
      <w:r w:rsidRPr="008E4171">
        <w:rPr>
          <w:rFonts w:eastAsia="Arial Unicode MS"/>
          <w:color w:val="000000"/>
          <w:sz w:val="24"/>
          <w:szCs w:val="24"/>
        </w:rPr>
        <w:t>(E)     A narrative description of the planned activities in the establishment, particularly the projected breakdown of revenues between food sales and liquor sales; and</w:t>
      </w:r>
    </w:p>
    <w:p w14:paraId="698A02D7" w14:textId="77777777" w:rsidR="00A8220B" w:rsidRPr="008E4171" w:rsidRDefault="000F08E2" w:rsidP="003B5625">
      <w:pPr>
        <w:spacing w:before="105" w:after="105"/>
        <w:ind w:left="1440"/>
        <w:rPr>
          <w:sz w:val="24"/>
          <w:szCs w:val="24"/>
        </w:rPr>
      </w:pPr>
      <w:r w:rsidRPr="008E4171">
        <w:rPr>
          <w:rFonts w:eastAsia="Arial Unicode MS"/>
          <w:color w:val="000000"/>
          <w:sz w:val="24"/>
          <w:szCs w:val="24"/>
        </w:rPr>
        <w:t>(F)     An interior layout of the building showing proposed walls, bar, eating areas, kitchen, etc.</w:t>
      </w:r>
    </w:p>
    <w:p w14:paraId="6E9BDC47"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(7)     When the city council authorizes granting of a specific use permit, the zoning map shall be amended according to its legend to indicate that the affected area has conditional and limited uses, said amendment to indicate the appropriate zoning district for the approved use and suffixed by an “S” designation.</w:t>
      </w:r>
    </w:p>
    <w:p w14:paraId="6C5E7864"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(8)     Every specific use permit granted under these provisions shall be considered as an amendment to the zoning chapter as applicable to such property under consideration so long as all conditions imposed at the time of granting said permit continue to be met and no substantive change in the use of the property occurs. In the event the building, premises, or land use under the specific use permit is voluntarily vacated for a period in excess of 90 days, the use of the same shall thereafter conform to the regulations of the original zoning district of such property unless a new and separate specific use permit is granted for continuation of the same.</w:t>
      </w:r>
    </w:p>
    <w:p w14:paraId="7F3D840B"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(9)     In granting a specific use permit, the city council may impose conditions which shall be complied with by the owner or grantee before a certificate of occupancy may be issued by the building inspector for use of the building on such property pursuant to such specific use permit; and such conditions are not precedent to the granting of a specific use permit, but shall be construed as conditions precedent to the granting of the certificate of occupancy.</w:t>
      </w:r>
    </w:p>
    <w:p w14:paraId="75FF939A"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(10)     No specific use permit shall be granted unless the applicant, owner, and grantee of the specific use permit shall be willing to accept and agree to be bound by and comply with the written requirements of the specific use permit, as attached to the site plan drawing (or drawings).</w:t>
      </w:r>
    </w:p>
    <w:p w14:paraId="68CE73A7"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(11)     A building permit shall be applied for and secured within six months from the time of granting the specific use permit, provided, however, that the city council may authorize an extension of this time upon recommendation by the planning and zoning commission, except in the case of a private street development which shall have no limit regarding the application and securing of a building permit.</w:t>
      </w:r>
    </w:p>
    <w:p w14:paraId="5337BF7C"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(12)     No building, premises, or land used under a specific use permit may be enlarged, modified, structurally altered, or otherwise significantly changed unless a separate specific use permit is granted for such enlargement, modification, structural alterations, or change.</w:t>
      </w:r>
    </w:p>
    <w:p w14:paraId="1CB9CE84"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(13)     The board of adjustment shall not have jurisdiction to hear, review, reverse, or modify any decision, determination, or ruling with respect to the granting, extension, revocation, modification or any other action taken relating to such specific use permit.</w:t>
      </w:r>
    </w:p>
    <w:p w14:paraId="1F3468F5"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(14)     All specific use permits issued by the city shall be transferable from one owner or owners of the subject property to a new owner or occupant of the subject property.</w:t>
      </w:r>
    </w:p>
    <w:p w14:paraId="38AB5206" w14:textId="7EB3C2D3" w:rsidR="00A8220B" w:rsidRDefault="000F08E2" w:rsidP="003B5625">
      <w:pPr>
        <w:spacing w:before="105" w:after="105"/>
        <w:ind w:left="720"/>
        <w:rPr>
          <w:rFonts w:eastAsia="Arial Unicode MS"/>
          <w:color w:val="000000"/>
          <w:sz w:val="24"/>
          <w:szCs w:val="24"/>
        </w:rPr>
      </w:pPr>
      <w:r w:rsidRPr="008E4171">
        <w:rPr>
          <w:rFonts w:eastAsia="Arial Unicode MS"/>
          <w:color w:val="000000"/>
          <w:sz w:val="24"/>
          <w:szCs w:val="24"/>
        </w:rPr>
        <w:t xml:space="preserve">(15)     The cost of the application for a specific use permit will be as set forth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00A24C8B">
        <w:rPr>
          <w:rFonts w:eastAsia="Arial Unicode MS"/>
          <w:color w:val="0000FF"/>
          <w:sz w:val="24"/>
          <w:szCs w:val="24"/>
          <w:u w:val="single"/>
        </w:rPr>
        <w:t>044</w:t>
      </w:r>
      <w:r w:rsidRPr="008E4171">
        <w:rPr>
          <w:rFonts w:eastAsia="Arial Unicode MS"/>
          <w:color w:val="000000"/>
          <w:sz w:val="24"/>
          <w:szCs w:val="24"/>
        </w:rPr>
        <w:t xml:space="preserve"> of the fee schedule of this code and such fee will be nonrefundable, even if the case is withdrawn by the applicant.</w:t>
      </w:r>
    </w:p>
    <w:p w14:paraId="587275A9" w14:textId="77777777" w:rsidR="003B5625" w:rsidRPr="008E4171" w:rsidRDefault="003B5625" w:rsidP="003B5625">
      <w:pPr>
        <w:spacing w:before="105" w:after="105"/>
        <w:ind w:left="720"/>
        <w:rPr>
          <w:sz w:val="24"/>
          <w:szCs w:val="24"/>
        </w:rPr>
      </w:pPr>
    </w:p>
    <w:p w14:paraId="2315226B" w14:textId="071DB35D" w:rsidR="00A8220B" w:rsidRPr="008E4171" w:rsidRDefault="000F08E2">
      <w:pPr>
        <w:jc w:val="both"/>
        <w:rPr>
          <w:sz w:val="24"/>
          <w:szCs w:val="24"/>
        </w:rPr>
      </w:pPr>
      <w:bookmarkStart w:id="36" w:name="Z2CODE_Z20001149"/>
      <w:bookmarkEnd w:id="36"/>
      <w:r w:rsidRPr="008E4171">
        <w:rPr>
          <w:b/>
          <w:color w:val="000000"/>
          <w:sz w:val="24"/>
          <w:szCs w:val="24"/>
        </w:rPr>
        <w:lastRenderedPageBreak/>
        <w:t xml:space="preserve">Sec. </w:t>
      </w:r>
      <w:r w:rsidR="00011B1C">
        <w:rPr>
          <w:b/>
          <w:color w:val="000000"/>
          <w:sz w:val="24"/>
          <w:szCs w:val="24"/>
        </w:rPr>
        <w:t>1.00.</w:t>
      </w:r>
      <w:r w:rsidRPr="008E4171">
        <w:rPr>
          <w:b/>
          <w:color w:val="000000"/>
          <w:sz w:val="24"/>
          <w:szCs w:val="24"/>
        </w:rPr>
        <w:t>03</w:t>
      </w:r>
      <w:r w:rsidR="00F34B79">
        <w:rPr>
          <w:b/>
          <w:color w:val="000000"/>
          <w:sz w:val="24"/>
          <w:szCs w:val="24"/>
        </w:rPr>
        <w:t>2</w:t>
      </w:r>
      <w:r w:rsidRPr="008E4171">
        <w:rPr>
          <w:b/>
          <w:color w:val="000000"/>
          <w:sz w:val="24"/>
          <w:szCs w:val="24"/>
        </w:rPr>
        <w:t>     Parking space regulations</w:t>
      </w:r>
    </w:p>
    <w:p w14:paraId="7CD6355D"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Automobile parking space regulations</w:t>
      </w:r>
      <w:r w:rsidRPr="008E4171">
        <w:rPr>
          <w:rFonts w:eastAsia="Arial Unicode MS"/>
          <w:color w:val="000000"/>
          <w:sz w:val="24"/>
          <w:szCs w:val="24"/>
        </w:rPr>
        <w:t>. Whenever any ordinance, regulation, or plan enacted or adopted by the city council is for the purpose of providing off-street automobile parking spaces or of establishing requirements that such spaces be provided within any section or sections of the city, then such plan or requirements shall govern within such sections. Otherwise, off-street automobile parking spaces shall be provided as follows, applicable to buildings hereafter erected and uses hereafter established, to such nonconforming uses as may be required to conform to the regulations hereof, and to extensions and enlargements of buildings and uses.</w:t>
      </w:r>
    </w:p>
    <w:p w14:paraId="40CA3077"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(1)     Except as otherwise provided in this section, off-street parking spaces shall be provided as follows:</w:t>
      </w:r>
    </w:p>
    <w:tbl>
      <w:tblPr>
        <w:tblW w:w="5000" w:type="pct"/>
        <w:tblLayout w:type="fixed"/>
        <w:tblCellMar>
          <w:left w:w="0" w:type="dxa"/>
          <w:right w:w="0" w:type="dxa"/>
        </w:tblCellMar>
        <w:tblLook w:val="0000" w:firstRow="0" w:lastRow="0" w:firstColumn="0" w:lastColumn="0" w:noHBand="0" w:noVBand="0"/>
      </w:tblPr>
      <w:tblGrid>
        <w:gridCol w:w="11046"/>
      </w:tblGrid>
      <w:tr w:rsidR="00A8220B" w:rsidRPr="008E4171" w14:paraId="17841730" w14:textId="77777777">
        <w:tc>
          <w:tcPr>
            <w:tcW w:w="13155" w:type="dxa"/>
            <w:vAlign w:val="center"/>
          </w:tcPr>
          <w:tbl>
            <w:tblPr>
              <w:tblW w:w="9990" w:type="dxa"/>
              <w:jc w:val="center"/>
              <w:tblLayout w:type="fixed"/>
              <w:tblCellMar>
                <w:top w:w="60" w:type="dxa"/>
                <w:left w:w="60" w:type="dxa"/>
                <w:bottom w:w="60" w:type="dxa"/>
                <w:right w:w="60" w:type="dxa"/>
              </w:tblCellMar>
              <w:tblLook w:val="0000" w:firstRow="0" w:lastRow="0" w:firstColumn="0" w:lastColumn="0" w:noHBand="0" w:noVBand="0"/>
            </w:tblPr>
            <w:tblGrid>
              <w:gridCol w:w="2792"/>
              <w:gridCol w:w="3139"/>
              <w:gridCol w:w="4059"/>
            </w:tblGrid>
            <w:tr w:rsidR="00A8220B" w:rsidRPr="008E4171" w14:paraId="06D634BF" w14:textId="77777777">
              <w:trPr>
                <w:jc w:val="center"/>
              </w:trPr>
              <w:tc>
                <w:tcPr>
                  <w:tcW w:w="2775" w:type="dxa"/>
                  <w:tcBorders>
                    <w:top w:val="inset" w:sz="12" w:space="0" w:color="auto"/>
                    <w:left w:val="inset" w:sz="12" w:space="0" w:color="auto"/>
                    <w:bottom w:val="inset" w:sz="6" w:space="0" w:color="auto"/>
                    <w:right w:val="inset" w:sz="6" w:space="0" w:color="auto"/>
                  </w:tcBorders>
                </w:tcPr>
                <w:p w14:paraId="27B20C7D" w14:textId="77777777" w:rsidR="00A8220B" w:rsidRPr="008E4171" w:rsidRDefault="000F08E2">
                  <w:pPr>
                    <w:spacing w:before="105" w:after="105"/>
                    <w:jc w:val="both"/>
                    <w:rPr>
                      <w:sz w:val="24"/>
                      <w:szCs w:val="24"/>
                    </w:rPr>
                  </w:pPr>
                  <w:r w:rsidRPr="008E4171">
                    <w:rPr>
                      <w:b/>
                      <w:color w:val="000000"/>
                      <w:sz w:val="24"/>
                      <w:szCs w:val="24"/>
                    </w:rPr>
                    <w:t>Land Use</w:t>
                  </w:r>
                </w:p>
              </w:tc>
              <w:tc>
                <w:tcPr>
                  <w:tcW w:w="3120" w:type="dxa"/>
                  <w:tcBorders>
                    <w:top w:val="inset" w:sz="12" w:space="0" w:color="auto"/>
                    <w:left w:val="inset" w:sz="6" w:space="0" w:color="auto"/>
                    <w:bottom w:val="inset" w:sz="6" w:space="0" w:color="auto"/>
                    <w:right w:val="inset" w:sz="6" w:space="0" w:color="auto"/>
                  </w:tcBorders>
                </w:tcPr>
                <w:p w14:paraId="7495E748" w14:textId="77777777" w:rsidR="00A8220B" w:rsidRPr="008E4171" w:rsidRDefault="000F08E2">
                  <w:pPr>
                    <w:spacing w:before="105" w:after="105"/>
                    <w:jc w:val="center"/>
                    <w:rPr>
                      <w:sz w:val="24"/>
                      <w:szCs w:val="24"/>
                    </w:rPr>
                  </w:pPr>
                  <w:r w:rsidRPr="008E4171">
                    <w:rPr>
                      <w:b/>
                      <w:color w:val="000000"/>
                      <w:sz w:val="24"/>
                      <w:szCs w:val="24"/>
                    </w:rPr>
                    <w:t>Minimum</w:t>
                  </w:r>
                </w:p>
              </w:tc>
              <w:tc>
                <w:tcPr>
                  <w:tcW w:w="4035" w:type="dxa"/>
                  <w:tcBorders>
                    <w:top w:val="inset" w:sz="12" w:space="0" w:color="auto"/>
                    <w:left w:val="inset" w:sz="6" w:space="0" w:color="auto"/>
                    <w:bottom w:val="inset" w:sz="6" w:space="0" w:color="auto"/>
                    <w:right w:val="inset" w:sz="12" w:space="0" w:color="auto"/>
                  </w:tcBorders>
                </w:tcPr>
                <w:p w14:paraId="35D6A720" w14:textId="77777777" w:rsidR="00A8220B" w:rsidRPr="008E4171" w:rsidRDefault="000F08E2">
                  <w:pPr>
                    <w:spacing w:before="105" w:after="105"/>
                    <w:jc w:val="center"/>
                    <w:rPr>
                      <w:sz w:val="24"/>
                      <w:szCs w:val="24"/>
                    </w:rPr>
                  </w:pPr>
                  <w:r w:rsidRPr="008E4171">
                    <w:rPr>
                      <w:b/>
                      <w:color w:val="000000"/>
                      <w:sz w:val="24"/>
                      <w:szCs w:val="24"/>
                    </w:rPr>
                    <w:t>Additional Provisions</w:t>
                  </w:r>
                </w:p>
              </w:tc>
            </w:tr>
            <w:tr w:rsidR="00A8220B" w:rsidRPr="008E4171" w14:paraId="678589C3" w14:textId="77777777">
              <w:trPr>
                <w:jc w:val="center"/>
              </w:trPr>
              <w:tc>
                <w:tcPr>
                  <w:tcW w:w="9930" w:type="dxa"/>
                  <w:gridSpan w:val="3"/>
                  <w:tcBorders>
                    <w:top w:val="inset" w:sz="6" w:space="0" w:color="auto"/>
                    <w:left w:val="inset" w:sz="12" w:space="0" w:color="auto"/>
                    <w:bottom w:val="inset" w:sz="6" w:space="0" w:color="auto"/>
                    <w:right w:val="inset" w:sz="12" w:space="0" w:color="auto"/>
                  </w:tcBorders>
                </w:tcPr>
                <w:p w14:paraId="62B226C0" w14:textId="77777777" w:rsidR="00A8220B" w:rsidRPr="008E4171" w:rsidRDefault="000F08E2">
                  <w:pPr>
                    <w:spacing w:before="105" w:after="105"/>
                    <w:rPr>
                      <w:sz w:val="24"/>
                      <w:szCs w:val="24"/>
                    </w:rPr>
                  </w:pPr>
                  <w:r w:rsidRPr="008E4171">
                    <w:rPr>
                      <w:b/>
                      <w:color w:val="000000"/>
                      <w:sz w:val="24"/>
                      <w:szCs w:val="24"/>
                    </w:rPr>
                    <w:t>Residential Uses</w:t>
                  </w:r>
                </w:p>
              </w:tc>
            </w:tr>
            <w:tr w:rsidR="00A8220B" w:rsidRPr="008E4171" w14:paraId="35F6DAB8"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0902DAE8" w14:textId="77777777" w:rsidR="00A8220B" w:rsidRPr="008E4171" w:rsidRDefault="000F08E2">
                  <w:pPr>
                    <w:spacing w:before="105" w:after="105"/>
                    <w:rPr>
                      <w:sz w:val="24"/>
                      <w:szCs w:val="24"/>
                    </w:rPr>
                  </w:pPr>
                  <w:r w:rsidRPr="008E4171">
                    <w:rPr>
                      <w:color w:val="000000"/>
                      <w:sz w:val="24"/>
                      <w:szCs w:val="24"/>
                    </w:rPr>
                    <w:t>Dwellings, single-family</w:t>
                  </w:r>
                </w:p>
              </w:tc>
              <w:tc>
                <w:tcPr>
                  <w:tcW w:w="3120" w:type="dxa"/>
                  <w:tcBorders>
                    <w:top w:val="inset" w:sz="6" w:space="0" w:color="auto"/>
                    <w:left w:val="inset" w:sz="6" w:space="0" w:color="auto"/>
                    <w:bottom w:val="inset" w:sz="6" w:space="0" w:color="auto"/>
                    <w:right w:val="inset" w:sz="6" w:space="0" w:color="auto"/>
                  </w:tcBorders>
                </w:tcPr>
                <w:p w14:paraId="4D949A52" w14:textId="77777777" w:rsidR="00A8220B" w:rsidRPr="008E4171" w:rsidRDefault="000F08E2">
                  <w:pPr>
                    <w:spacing w:before="105" w:after="105"/>
                    <w:rPr>
                      <w:sz w:val="24"/>
                      <w:szCs w:val="24"/>
                    </w:rPr>
                  </w:pPr>
                  <w:r w:rsidRPr="008E4171">
                    <w:rPr>
                      <w:color w:val="000000"/>
                      <w:sz w:val="24"/>
                      <w:szCs w:val="24"/>
                    </w:rPr>
                    <w:t>2 per dwelling unit</w:t>
                  </w:r>
                </w:p>
              </w:tc>
              <w:tc>
                <w:tcPr>
                  <w:tcW w:w="4035" w:type="dxa"/>
                  <w:tcBorders>
                    <w:top w:val="inset" w:sz="6" w:space="0" w:color="auto"/>
                    <w:left w:val="inset" w:sz="6" w:space="0" w:color="auto"/>
                    <w:bottom w:val="inset" w:sz="6" w:space="0" w:color="auto"/>
                    <w:right w:val="inset" w:sz="12" w:space="0" w:color="auto"/>
                  </w:tcBorders>
                </w:tcPr>
                <w:p w14:paraId="58F123CA"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485C9C5F"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5A31929E" w14:textId="77777777" w:rsidR="00A8220B" w:rsidRPr="008E4171" w:rsidRDefault="000F08E2">
                  <w:pPr>
                    <w:spacing w:before="105" w:after="105"/>
                    <w:rPr>
                      <w:sz w:val="24"/>
                      <w:szCs w:val="24"/>
                    </w:rPr>
                  </w:pPr>
                  <w:r w:rsidRPr="008E4171">
                    <w:rPr>
                      <w:color w:val="000000"/>
                      <w:sz w:val="24"/>
                      <w:szCs w:val="24"/>
                    </w:rPr>
                    <w:t>Dwellings, duplex</w:t>
                  </w:r>
                </w:p>
              </w:tc>
              <w:tc>
                <w:tcPr>
                  <w:tcW w:w="3120" w:type="dxa"/>
                  <w:tcBorders>
                    <w:top w:val="inset" w:sz="6" w:space="0" w:color="auto"/>
                    <w:left w:val="inset" w:sz="6" w:space="0" w:color="auto"/>
                    <w:bottom w:val="inset" w:sz="6" w:space="0" w:color="auto"/>
                    <w:right w:val="inset" w:sz="6" w:space="0" w:color="auto"/>
                  </w:tcBorders>
                </w:tcPr>
                <w:p w14:paraId="3AD2A611" w14:textId="77777777" w:rsidR="00A8220B" w:rsidRPr="008E4171" w:rsidRDefault="000F08E2">
                  <w:pPr>
                    <w:spacing w:before="105" w:after="105"/>
                    <w:rPr>
                      <w:sz w:val="24"/>
                      <w:szCs w:val="24"/>
                    </w:rPr>
                  </w:pPr>
                  <w:r w:rsidRPr="008E4171">
                    <w:rPr>
                      <w:color w:val="000000"/>
                      <w:sz w:val="24"/>
                      <w:szCs w:val="24"/>
                    </w:rPr>
                    <w:t>2 per dwelling unit</w:t>
                  </w:r>
                </w:p>
              </w:tc>
              <w:tc>
                <w:tcPr>
                  <w:tcW w:w="4035" w:type="dxa"/>
                  <w:tcBorders>
                    <w:top w:val="inset" w:sz="6" w:space="0" w:color="auto"/>
                    <w:left w:val="inset" w:sz="6" w:space="0" w:color="auto"/>
                    <w:bottom w:val="inset" w:sz="6" w:space="0" w:color="auto"/>
                    <w:right w:val="inset" w:sz="12" w:space="0" w:color="auto"/>
                  </w:tcBorders>
                </w:tcPr>
                <w:p w14:paraId="3E39BEE1" w14:textId="77777777" w:rsidR="00A8220B" w:rsidRPr="008E4171" w:rsidRDefault="000F08E2">
                  <w:pPr>
                    <w:spacing w:before="105" w:after="105"/>
                    <w:rPr>
                      <w:sz w:val="24"/>
                      <w:szCs w:val="24"/>
                    </w:rPr>
                  </w:pPr>
                  <w:r w:rsidRPr="008E4171">
                    <w:rPr>
                      <w:color w:val="000000"/>
                      <w:sz w:val="24"/>
                      <w:szCs w:val="24"/>
                    </w:rPr>
                    <w:t>2 must be covered.</w:t>
                  </w:r>
                </w:p>
              </w:tc>
            </w:tr>
            <w:tr w:rsidR="00A8220B" w:rsidRPr="008E4171" w14:paraId="399E7224"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23E7D22A" w14:textId="77777777" w:rsidR="00A8220B" w:rsidRPr="008E4171" w:rsidRDefault="000F08E2">
                  <w:pPr>
                    <w:spacing w:before="105" w:after="105"/>
                    <w:rPr>
                      <w:sz w:val="24"/>
                      <w:szCs w:val="24"/>
                    </w:rPr>
                  </w:pPr>
                  <w:r w:rsidRPr="008E4171">
                    <w:rPr>
                      <w:color w:val="000000"/>
                      <w:sz w:val="24"/>
                      <w:szCs w:val="24"/>
                    </w:rPr>
                    <w:t>Dwellings, multifamily</w:t>
                  </w:r>
                </w:p>
              </w:tc>
              <w:tc>
                <w:tcPr>
                  <w:tcW w:w="3120" w:type="dxa"/>
                  <w:tcBorders>
                    <w:top w:val="inset" w:sz="6" w:space="0" w:color="auto"/>
                    <w:left w:val="inset" w:sz="6" w:space="0" w:color="auto"/>
                    <w:bottom w:val="inset" w:sz="6" w:space="0" w:color="auto"/>
                    <w:right w:val="inset" w:sz="6" w:space="0" w:color="auto"/>
                  </w:tcBorders>
                </w:tcPr>
                <w:p w14:paraId="0F764D15" w14:textId="77777777" w:rsidR="00A8220B" w:rsidRPr="008E4171" w:rsidRDefault="000F08E2">
                  <w:pPr>
                    <w:spacing w:before="105" w:after="105"/>
                    <w:rPr>
                      <w:sz w:val="24"/>
                      <w:szCs w:val="24"/>
                    </w:rPr>
                  </w:pPr>
                  <w:r w:rsidRPr="008E4171">
                    <w:rPr>
                      <w:color w:val="000000"/>
                      <w:sz w:val="24"/>
                      <w:szCs w:val="24"/>
                    </w:rPr>
                    <w:t>2 per dwelling unit</w:t>
                  </w:r>
                </w:p>
              </w:tc>
              <w:tc>
                <w:tcPr>
                  <w:tcW w:w="4035" w:type="dxa"/>
                  <w:tcBorders>
                    <w:top w:val="inset" w:sz="6" w:space="0" w:color="auto"/>
                    <w:left w:val="inset" w:sz="6" w:space="0" w:color="auto"/>
                    <w:bottom w:val="inset" w:sz="6" w:space="0" w:color="auto"/>
                    <w:right w:val="inset" w:sz="12" w:space="0" w:color="auto"/>
                  </w:tcBorders>
                </w:tcPr>
                <w:p w14:paraId="4877DE78" w14:textId="77777777" w:rsidR="00A8220B" w:rsidRPr="008E4171" w:rsidRDefault="000F08E2">
                  <w:pPr>
                    <w:spacing w:before="105" w:after="105"/>
                    <w:rPr>
                      <w:sz w:val="24"/>
                      <w:szCs w:val="24"/>
                    </w:rPr>
                  </w:pPr>
                  <w:r w:rsidRPr="008E4171">
                    <w:rPr>
                      <w:color w:val="000000"/>
                      <w:sz w:val="24"/>
                      <w:szCs w:val="24"/>
                    </w:rPr>
                    <w:t>75% of required parking must be covered, plus 0.25 per dwelling unit for visitor parking and evenly dispersed.</w:t>
                  </w:r>
                </w:p>
              </w:tc>
            </w:tr>
            <w:tr w:rsidR="00A8220B" w:rsidRPr="008E4171" w14:paraId="6D1A1F95" w14:textId="77777777">
              <w:trPr>
                <w:jc w:val="center"/>
              </w:trPr>
              <w:tc>
                <w:tcPr>
                  <w:tcW w:w="9930" w:type="dxa"/>
                  <w:gridSpan w:val="3"/>
                  <w:tcBorders>
                    <w:top w:val="inset" w:sz="6" w:space="0" w:color="auto"/>
                    <w:left w:val="inset" w:sz="12" w:space="0" w:color="auto"/>
                    <w:bottom w:val="inset" w:sz="6" w:space="0" w:color="auto"/>
                    <w:right w:val="inset" w:sz="12" w:space="0" w:color="auto"/>
                  </w:tcBorders>
                </w:tcPr>
                <w:p w14:paraId="0E8DB309" w14:textId="77777777" w:rsidR="00A8220B" w:rsidRPr="008E4171" w:rsidRDefault="000F08E2">
                  <w:pPr>
                    <w:spacing w:before="105" w:after="105"/>
                    <w:rPr>
                      <w:sz w:val="24"/>
                      <w:szCs w:val="24"/>
                    </w:rPr>
                  </w:pPr>
                  <w:r w:rsidRPr="008E4171">
                    <w:rPr>
                      <w:b/>
                      <w:color w:val="000000"/>
                      <w:sz w:val="24"/>
                      <w:szCs w:val="24"/>
                    </w:rPr>
                    <w:t>Commercial uses</w:t>
                  </w:r>
                </w:p>
              </w:tc>
            </w:tr>
            <w:tr w:rsidR="00A8220B" w:rsidRPr="008E4171" w14:paraId="073532F0"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1E3A83A1" w14:textId="77777777" w:rsidR="00A8220B" w:rsidRPr="008E4171" w:rsidRDefault="000F08E2">
                  <w:pPr>
                    <w:spacing w:before="105" w:after="105"/>
                    <w:rPr>
                      <w:sz w:val="24"/>
                      <w:szCs w:val="24"/>
                    </w:rPr>
                  </w:pPr>
                  <w:r w:rsidRPr="008E4171">
                    <w:rPr>
                      <w:color w:val="000000"/>
                      <w:sz w:val="24"/>
                      <w:szCs w:val="24"/>
                    </w:rPr>
                    <w:t>Amusement facilities</w:t>
                  </w:r>
                </w:p>
              </w:tc>
              <w:tc>
                <w:tcPr>
                  <w:tcW w:w="3120" w:type="dxa"/>
                  <w:tcBorders>
                    <w:top w:val="inset" w:sz="6" w:space="0" w:color="auto"/>
                    <w:left w:val="inset" w:sz="6" w:space="0" w:color="auto"/>
                    <w:bottom w:val="inset" w:sz="6" w:space="0" w:color="auto"/>
                    <w:right w:val="inset" w:sz="6" w:space="0" w:color="auto"/>
                  </w:tcBorders>
                </w:tcPr>
                <w:p w14:paraId="45D86B90" w14:textId="77777777" w:rsidR="00A8220B" w:rsidRPr="008E4171" w:rsidRDefault="000F08E2">
                  <w:pPr>
                    <w:spacing w:before="105" w:after="105"/>
                    <w:rPr>
                      <w:sz w:val="24"/>
                      <w:szCs w:val="24"/>
                    </w:rPr>
                  </w:pPr>
                  <w:r w:rsidRPr="008E4171">
                    <w:rPr>
                      <w:color w:val="000000"/>
                      <w:sz w:val="24"/>
                      <w:szCs w:val="24"/>
                    </w:rPr>
                    <w:t>10 per 1000 sf GFA</w:t>
                  </w:r>
                </w:p>
              </w:tc>
              <w:tc>
                <w:tcPr>
                  <w:tcW w:w="4035" w:type="dxa"/>
                  <w:tcBorders>
                    <w:top w:val="inset" w:sz="6" w:space="0" w:color="auto"/>
                    <w:left w:val="inset" w:sz="6" w:space="0" w:color="auto"/>
                    <w:bottom w:val="inset" w:sz="6" w:space="0" w:color="auto"/>
                    <w:right w:val="inset" w:sz="12" w:space="0" w:color="auto"/>
                  </w:tcBorders>
                </w:tcPr>
                <w:p w14:paraId="1AA3565F"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13D72BC1"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1EEFCC0D" w14:textId="77777777" w:rsidR="00A8220B" w:rsidRPr="008E4171" w:rsidRDefault="000F08E2">
                  <w:pPr>
                    <w:spacing w:before="105" w:after="105"/>
                    <w:rPr>
                      <w:sz w:val="24"/>
                      <w:szCs w:val="24"/>
                    </w:rPr>
                  </w:pPr>
                  <w:r w:rsidRPr="008E4171">
                    <w:rPr>
                      <w:color w:val="000000"/>
                      <w:sz w:val="24"/>
                      <w:szCs w:val="24"/>
                    </w:rPr>
                    <w:t>Assisted living facilities</w:t>
                  </w:r>
                </w:p>
              </w:tc>
              <w:tc>
                <w:tcPr>
                  <w:tcW w:w="3120" w:type="dxa"/>
                  <w:tcBorders>
                    <w:top w:val="inset" w:sz="6" w:space="0" w:color="auto"/>
                    <w:left w:val="inset" w:sz="6" w:space="0" w:color="auto"/>
                    <w:bottom w:val="inset" w:sz="6" w:space="0" w:color="auto"/>
                    <w:right w:val="inset" w:sz="6" w:space="0" w:color="auto"/>
                  </w:tcBorders>
                </w:tcPr>
                <w:p w14:paraId="7073BE4D" w14:textId="77777777" w:rsidR="00A8220B" w:rsidRPr="008E4171" w:rsidRDefault="000F08E2">
                  <w:pPr>
                    <w:spacing w:before="105" w:after="105"/>
                    <w:rPr>
                      <w:sz w:val="24"/>
                      <w:szCs w:val="24"/>
                    </w:rPr>
                  </w:pPr>
                  <w:r w:rsidRPr="008E4171">
                    <w:rPr>
                      <w:color w:val="000000"/>
                      <w:sz w:val="24"/>
                      <w:szCs w:val="24"/>
                    </w:rPr>
                    <w:t>1 per 2 beds</w:t>
                  </w:r>
                </w:p>
              </w:tc>
              <w:tc>
                <w:tcPr>
                  <w:tcW w:w="4035" w:type="dxa"/>
                  <w:tcBorders>
                    <w:top w:val="inset" w:sz="6" w:space="0" w:color="auto"/>
                    <w:left w:val="inset" w:sz="6" w:space="0" w:color="auto"/>
                    <w:bottom w:val="inset" w:sz="6" w:space="0" w:color="auto"/>
                    <w:right w:val="inset" w:sz="12" w:space="0" w:color="auto"/>
                  </w:tcBorders>
                </w:tcPr>
                <w:p w14:paraId="235876ED"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4A7415EF"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40B653CB" w14:textId="77777777" w:rsidR="00A8220B" w:rsidRPr="008E4171" w:rsidRDefault="000F08E2">
                  <w:pPr>
                    <w:spacing w:before="105" w:after="105"/>
                    <w:rPr>
                      <w:sz w:val="24"/>
                      <w:szCs w:val="24"/>
                    </w:rPr>
                  </w:pPr>
                  <w:r w:rsidRPr="008E4171">
                    <w:rPr>
                      <w:color w:val="000000"/>
                      <w:sz w:val="24"/>
                      <w:szCs w:val="24"/>
                    </w:rPr>
                    <w:t>Automotive repair and service</w:t>
                  </w:r>
                </w:p>
              </w:tc>
              <w:tc>
                <w:tcPr>
                  <w:tcW w:w="3120" w:type="dxa"/>
                  <w:tcBorders>
                    <w:top w:val="inset" w:sz="6" w:space="0" w:color="auto"/>
                    <w:left w:val="inset" w:sz="6" w:space="0" w:color="auto"/>
                    <w:bottom w:val="inset" w:sz="6" w:space="0" w:color="auto"/>
                    <w:right w:val="inset" w:sz="6" w:space="0" w:color="auto"/>
                  </w:tcBorders>
                </w:tcPr>
                <w:p w14:paraId="2DB973EE" w14:textId="77777777" w:rsidR="00A8220B" w:rsidRPr="008E4171" w:rsidRDefault="000F08E2">
                  <w:pPr>
                    <w:spacing w:before="105" w:after="105"/>
                    <w:rPr>
                      <w:sz w:val="24"/>
                      <w:szCs w:val="24"/>
                    </w:rPr>
                  </w:pPr>
                  <w:r w:rsidRPr="008E4171">
                    <w:rPr>
                      <w:color w:val="000000"/>
                      <w:sz w:val="24"/>
                      <w:szCs w:val="24"/>
                    </w:rPr>
                    <w:t>4 per 1000 sf GFA</w:t>
                  </w:r>
                </w:p>
              </w:tc>
              <w:tc>
                <w:tcPr>
                  <w:tcW w:w="4035" w:type="dxa"/>
                  <w:tcBorders>
                    <w:top w:val="inset" w:sz="6" w:space="0" w:color="auto"/>
                    <w:left w:val="inset" w:sz="6" w:space="0" w:color="auto"/>
                    <w:bottom w:val="inset" w:sz="6" w:space="0" w:color="auto"/>
                    <w:right w:val="inset" w:sz="12" w:space="0" w:color="auto"/>
                  </w:tcBorders>
                </w:tcPr>
                <w:p w14:paraId="3EA13B7E" w14:textId="77777777" w:rsidR="00A8220B" w:rsidRPr="008E4171" w:rsidRDefault="000F08E2">
                  <w:pPr>
                    <w:spacing w:before="105" w:after="105"/>
                    <w:rPr>
                      <w:sz w:val="24"/>
                      <w:szCs w:val="24"/>
                    </w:rPr>
                  </w:pPr>
                  <w:r w:rsidRPr="008E4171">
                    <w:rPr>
                      <w:color w:val="000000"/>
                      <w:sz w:val="24"/>
                      <w:szCs w:val="24"/>
                    </w:rPr>
                    <w:t>Service bays not to count toward required parking.</w:t>
                  </w:r>
                </w:p>
              </w:tc>
            </w:tr>
            <w:tr w:rsidR="00A8220B" w:rsidRPr="008E4171" w14:paraId="5B081208"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627A3E66" w14:textId="77777777" w:rsidR="00A8220B" w:rsidRPr="008E4171" w:rsidRDefault="000F08E2">
                  <w:pPr>
                    <w:spacing w:before="105" w:after="105"/>
                    <w:rPr>
                      <w:sz w:val="24"/>
                      <w:szCs w:val="24"/>
                    </w:rPr>
                  </w:pPr>
                  <w:r w:rsidRPr="008E4171">
                    <w:rPr>
                      <w:color w:val="000000"/>
                      <w:sz w:val="24"/>
                      <w:szCs w:val="24"/>
                    </w:rPr>
                    <w:t>Automotive rental and sales</w:t>
                  </w:r>
                </w:p>
              </w:tc>
              <w:tc>
                <w:tcPr>
                  <w:tcW w:w="3120" w:type="dxa"/>
                  <w:tcBorders>
                    <w:top w:val="inset" w:sz="6" w:space="0" w:color="auto"/>
                    <w:left w:val="inset" w:sz="6" w:space="0" w:color="auto"/>
                    <w:bottom w:val="inset" w:sz="6" w:space="0" w:color="auto"/>
                    <w:right w:val="inset" w:sz="6" w:space="0" w:color="auto"/>
                  </w:tcBorders>
                </w:tcPr>
                <w:p w14:paraId="06B8C153" w14:textId="77777777" w:rsidR="00A8220B" w:rsidRPr="008E4171" w:rsidRDefault="000F08E2">
                  <w:pPr>
                    <w:spacing w:before="105" w:after="105"/>
                    <w:rPr>
                      <w:sz w:val="24"/>
                      <w:szCs w:val="24"/>
                    </w:rPr>
                  </w:pPr>
                  <w:r w:rsidRPr="008E4171">
                    <w:rPr>
                      <w:color w:val="000000"/>
                      <w:sz w:val="24"/>
                      <w:szCs w:val="24"/>
                    </w:rPr>
                    <w:t>4 per 1000 sf GFA</w:t>
                  </w:r>
                </w:p>
              </w:tc>
              <w:tc>
                <w:tcPr>
                  <w:tcW w:w="4035" w:type="dxa"/>
                  <w:tcBorders>
                    <w:top w:val="inset" w:sz="6" w:space="0" w:color="auto"/>
                    <w:left w:val="inset" w:sz="6" w:space="0" w:color="auto"/>
                    <w:bottom w:val="inset" w:sz="6" w:space="0" w:color="auto"/>
                    <w:right w:val="inset" w:sz="12" w:space="0" w:color="auto"/>
                  </w:tcBorders>
                </w:tcPr>
                <w:p w14:paraId="78DD40B3" w14:textId="77777777" w:rsidR="00A8220B" w:rsidRPr="008E4171" w:rsidRDefault="000F08E2">
                  <w:pPr>
                    <w:spacing w:before="105" w:after="105"/>
                    <w:rPr>
                      <w:sz w:val="24"/>
                      <w:szCs w:val="24"/>
                    </w:rPr>
                  </w:pPr>
                  <w:r w:rsidRPr="008E4171">
                    <w:rPr>
                      <w:color w:val="000000"/>
                      <w:sz w:val="24"/>
                      <w:szCs w:val="24"/>
                    </w:rPr>
                    <w:t>Does not include parking spaces for vehicles for rent or sale.</w:t>
                  </w:r>
                </w:p>
              </w:tc>
            </w:tr>
            <w:tr w:rsidR="00A8220B" w:rsidRPr="008E4171" w14:paraId="57C7992A"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5FA8923F" w14:textId="77777777" w:rsidR="00A8220B" w:rsidRPr="008E4171" w:rsidRDefault="000F08E2">
                  <w:pPr>
                    <w:spacing w:before="105" w:after="105"/>
                    <w:rPr>
                      <w:sz w:val="24"/>
                      <w:szCs w:val="24"/>
                    </w:rPr>
                  </w:pPr>
                  <w:r w:rsidRPr="008E4171">
                    <w:rPr>
                      <w:color w:val="000000"/>
                      <w:sz w:val="24"/>
                      <w:szCs w:val="24"/>
                    </w:rPr>
                    <w:t>Banks and financial services</w:t>
                  </w:r>
                </w:p>
              </w:tc>
              <w:tc>
                <w:tcPr>
                  <w:tcW w:w="3120" w:type="dxa"/>
                  <w:tcBorders>
                    <w:top w:val="inset" w:sz="6" w:space="0" w:color="auto"/>
                    <w:left w:val="inset" w:sz="6" w:space="0" w:color="auto"/>
                    <w:bottom w:val="inset" w:sz="6" w:space="0" w:color="auto"/>
                    <w:right w:val="inset" w:sz="6" w:space="0" w:color="auto"/>
                  </w:tcBorders>
                </w:tcPr>
                <w:p w14:paraId="60FF76D1" w14:textId="77777777" w:rsidR="00A8220B" w:rsidRPr="008E4171" w:rsidRDefault="000F08E2">
                  <w:pPr>
                    <w:spacing w:before="105" w:after="105"/>
                    <w:rPr>
                      <w:sz w:val="24"/>
                      <w:szCs w:val="24"/>
                    </w:rPr>
                  </w:pPr>
                  <w:r w:rsidRPr="008E4171">
                    <w:rPr>
                      <w:color w:val="000000"/>
                      <w:sz w:val="24"/>
                      <w:szCs w:val="24"/>
                    </w:rPr>
                    <w:t>3.5 per 1000 sf GFA</w:t>
                  </w:r>
                </w:p>
              </w:tc>
              <w:tc>
                <w:tcPr>
                  <w:tcW w:w="4035" w:type="dxa"/>
                  <w:tcBorders>
                    <w:top w:val="inset" w:sz="6" w:space="0" w:color="auto"/>
                    <w:left w:val="inset" w:sz="6" w:space="0" w:color="auto"/>
                    <w:bottom w:val="inset" w:sz="6" w:space="0" w:color="auto"/>
                    <w:right w:val="inset" w:sz="12" w:space="0" w:color="auto"/>
                  </w:tcBorders>
                </w:tcPr>
                <w:p w14:paraId="437E1A66" w14:textId="794BF40D" w:rsidR="00A8220B" w:rsidRPr="008E4171" w:rsidRDefault="000F08E2">
                  <w:pPr>
                    <w:spacing w:before="105" w:after="105"/>
                    <w:rPr>
                      <w:sz w:val="24"/>
                      <w:szCs w:val="24"/>
                    </w:rPr>
                  </w:pPr>
                  <w:r w:rsidRPr="008E4171">
                    <w:rPr>
                      <w:color w:val="000000"/>
                      <w:sz w:val="24"/>
                      <w:szCs w:val="24"/>
                    </w:rPr>
                    <w:t xml:space="preserve">See </w:t>
                  </w:r>
                  <w:r w:rsidRPr="008E4171">
                    <w:rPr>
                      <w:color w:val="0000FF"/>
                      <w:sz w:val="24"/>
                      <w:szCs w:val="24"/>
                      <w:u w:val="single"/>
                    </w:rPr>
                    <w:t xml:space="preserve">section </w:t>
                  </w:r>
                  <w:r w:rsidR="00011B1C">
                    <w:rPr>
                      <w:color w:val="0000FF"/>
                      <w:sz w:val="24"/>
                      <w:szCs w:val="24"/>
                      <w:u w:val="single"/>
                    </w:rPr>
                    <w:t>1.00.</w:t>
                  </w:r>
                  <w:r w:rsidRPr="008E4171">
                    <w:rPr>
                      <w:color w:val="0000FF"/>
                      <w:sz w:val="24"/>
                      <w:szCs w:val="24"/>
                      <w:u w:val="single"/>
                    </w:rPr>
                    <w:t>03</w:t>
                  </w:r>
                  <w:r w:rsidR="00A24C8B">
                    <w:rPr>
                      <w:color w:val="0000FF"/>
                      <w:sz w:val="24"/>
                      <w:szCs w:val="24"/>
                      <w:u w:val="single"/>
                    </w:rPr>
                    <w:t>2</w:t>
                  </w:r>
                  <w:r w:rsidRPr="008E4171">
                    <w:rPr>
                      <w:color w:val="000000"/>
                      <w:sz w:val="24"/>
                      <w:szCs w:val="24"/>
                    </w:rPr>
                    <w:t>(n) drive throughs</w:t>
                  </w:r>
                </w:p>
              </w:tc>
            </w:tr>
            <w:tr w:rsidR="00A8220B" w:rsidRPr="008E4171" w14:paraId="181CF4B1"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1F4BBF7E" w14:textId="77777777" w:rsidR="00A8220B" w:rsidRPr="008E4171" w:rsidRDefault="000F08E2">
                  <w:pPr>
                    <w:spacing w:before="105" w:after="105"/>
                    <w:rPr>
                      <w:sz w:val="24"/>
                      <w:szCs w:val="24"/>
                    </w:rPr>
                  </w:pPr>
                  <w:r w:rsidRPr="008E4171">
                    <w:rPr>
                      <w:color w:val="000000"/>
                      <w:sz w:val="24"/>
                      <w:szCs w:val="24"/>
                    </w:rPr>
                    <w:t>Bars and pubs; brewpubs, private clubs, and tasting rooms</w:t>
                  </w:r>
                </w:p>
              </w:tc>
              <w:tc>
                <w:tcPr>
                  <w:tcW w:w="3120" w:type="dxa"/>
                  <w:tcBorders>
                    <w:top w:val="inset" w:sz="6" w:space="0" w:color="auto"/>
                    <w:left w:val="inset" w:sz="6" w:space="0" w:color="auto"/>
                    <w:bottom w:val="inset" w:sz="6" w:space="0" w:color="auto"/>
                    <w:right w:val="inset" w:sz="6" w:space="0" w:color="auto"/>
                  </w:tcBorders>
                </w:tcPr>
                <w:p w14:paraId="37FE1971" w14:textId="77777777" w:rsidR="00A8220B" w:rsidRPr="008E4171" w:rsidRDefault="000F08E2">
                  <w:pPr>
                    <w:spacing w:before="105" w:after="105"/>
                    <w:rPr>
                      <w:sz w:val="24"/>
                      <w:szCs w:val="24"/>
                    </w:rPr>
                  </w:pPr>
                  <w:r w:rsidRPr="008E4171">
                    <w:rPr>
                      <w:color w:val="000000"/>
                      <w:sz w:val="24"/>
                      <w:szCs w:val="24"/>
                    </w:rPr>
                    <w:t>10 per 1000 sf GFA</w:t>
                  </w:r>
                </w:p>
              </w:tc>
              <w:tc>
                <w:tcPr>
                  <w:tcW w:w="4035" w:type="dxa"/>
                  <w:tcBorders>
                    <w:top w:val="inset" w:sz="6" w:space="0" w:color="auto"/>
                    <w:left w:val="inset" w:sz="6" w:space="0" w:color="auto"/>
                    <w:bottom w:val="inset" w:sz="6" w:space="0" w:color="auto"/>
                    <w:right w:val="inset" w:sz="12" w:space="0" w:color="auto"/>
                  </w:tcBorders>
                </w:tcPr>
                <w:p w14:paraId="2A22E7A2"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737CCAEB"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29E3DEAD" w14:textId="77777777" w:rsidR="00A8220B" w:rsidRPr="008E4171" w:rsidRDefault="000F08E2">
                  <w:pPr>
                    <w:spacing w:before="105" w:after="105"/>
                    <w:rPr>
                      <w:sz w:val="24"/>
                      <w:szCs w:val="24"/>
                    </w:rPr>
                  </w:pPr>
                  <w:r w:rsidRPr="008E4171">
                    <w:rPr>
                      <w:color w:val="000000"/>
                      <w:sz w:val="24"/>
                      <w:szCs w:val="24"/>
                    </w:rPr>
                    <w:t>Brewery, distillery, winery</w:t>
                  </w:r>
                </w:p>
              </w:tc>
              <w:tc>
                <w:tcPr>
                  <w:tcW w:w="3120" w:type="dxa"/>
                  <w:tcBorders>
                    <w:top w:val="inset" w:sz="6" w:space="0" w:color="auto"/>
                    <w:left w:val="inset" w:sz="6" w:space="0" w:color="auto"/>
                    <w:bottom w:val="inset" w:sz="6" w:space="0" w:color="auto"/>
                    <w:right w:val="inset" w:sz="6" w:space="0" w:color="auto"/>
                  </w:tcBorders>
                </w:tcPr>
                <w:p w14:paraId="25E26B6A" w14:textId="77777777" w:rsidR="00A8220B" w:rsidRPr="008E4171" w:rsidRDefault="000F08E2">
                  <w:pPr>
                    <w:spacing w:before="105" w:after="105"/>
                    <w:rPr>
                      <w:sz w:val="24"/>
                      <w:szCs w:val="24"/>
                    </w:rPr>
                  </w:pPr>
                  <w:r w:rsidRPr="008E4171">
                    <w:rPr>
                      <w:color w:val="000000"/>
                      <w:sz w:val="24"/>
                      <w:szCs w:val="24"/>
                    </w:rPr>
                    <w:t>2 per 1,000 sf GFA</w:t>
                  </w:r>
                </w:p>
              </w:tc>
              <w:tc>
                <w:tcPr>
                  <w:tcW w:w="4035" w:type="dxa"/>
                  <w:tcBorders>
                    <w:top w:val="inset" w:sz="6" w:space="0" w:color="auto"/>
                    <w:left w:val="inset" w:sz="6" w:space="0" w:color="auto"/>
                    <w:bottom w:val="inset" w:sz="6" w:space="0" w:color="auto"/>
                    <w:right w:val="inset" w:sz="12" w:space="0" w:color="auto"/>
                  </w:tcBorders>
                </w:tcPr>
                <w:p w14:paraId="7A3F8FCE" w14:textId="77777777" w:rsidR="00A8220B" w:rsidRPr="008E4171" w:rsidRDefault="000F08E2">
                  <w:pPr>
                    <w:spacing w:before="105" w:after="105"/>
                    <w:rPr>
                      <w:sz w:val="24"/>
                      <w:szCs w:val="24"/>
                    </w:rPr>
                  </w:pPr>
                  <w:r w:rsidRPr="008E4171">
                    <w:rPr>
                      <w:color w:val="000000"/>
                      <w:sz w:val="24"/>
                      <w:szCs w:val="24"/>
                    </w:rPr>
                    <w:t>See tasting room for areas where customers drink or sample the products.</w:t>
                  </w:r>
                </w:p>
              </w:tc>
            </w:tr>
            <w:tr w:rsidR="00A8220B" w:rsidRPr="008E4171" w14:paraId="50944CB3"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15818798" w14:textId="77777777" w:rsidR="00A8220B" w:rsidRPr="008E4171" w:rsidRDefault="000F08E2">
                  <w:pPr>
                    <w:spacing w:before="105" w:after="105"/>
                    <w:rPr>
                      <w:sz w:val="24"/>
                      <w:szCs w:val="24"/>
                    </w:rPr>
                  </w:pPr>
                  <w:r w:rsidRPr="008E4171">
                    <w:rPr>
                      <w:color w:val="000000"/>
                      <w:sz w:val="24"/>
                      <w:szCs w:val="24"/>
                    </w:rPr>
                    <w:t>Car washes</w:t>
                  </w:r>
                </w:p>
              </w:tc>
              <w:tc>
                <w:tcPr>
                  <w:tcW w:w="3120" w:type="dxa"/>
                  <w:tcBorders>
                    <w:top w:val="inset" w:sz="6" w:space="0" w:color="auto"/>
                    <w:left w:val="inset" w:sz="6" w:space="0" w:color="auto"/>
                    <w:bottom w:val="inset" w:sz="6" w:space="0" w:color="auto"/>
                    <w:right w:val="inset" w:sz="6" w:space="0" w:color="auto"/>
                  </w:tcBorders>
                </w:tcPr>
                <w:p w14:paraId="253B8D30" w14:textId="77777777" w:rsidR="00A8220B" w:rsidRPr="008E4171" w:rsidRDefault="000F08E2">
                  <w:pPr>
                    <w:spacing w:before="105" w:after="105"/>
                    <w:rPr>
                      <w:sz w:val="24"/>
                      <w:szCs w:val="24"/>
                    </w:rPr>
                  </w:pPr>
                  <w:r w:rsidRPr="008E4171">
                    <w:rPr>
                      <w:color w:val="000000"/>
                      <w:sz w:val="24"/>
                      <w:szCs w:val="24"/>
                    </w:rPr>
                    <w:t>5 per 1000 sf GFA</w:t>
                  </w:r>
                </w:p>
              </w:tc>
              <w:tc>
                <w:tcPr>
                  <w:tcW w:w="4035" w:type="dxa"/>
                  <w:tcBorders>
                    <w:top w:val="inset" w:sz="6" w:space="0" w:color="auto"/>
                    <w:left w:val="inset" w:sz="6" w:space="0" w:color="auto"/>
                    <w:bottom w:val="inset" w:sz="6" w:space="0" w:color="auto"/>
                    <w:right w:val="inset" w:sz="12" w:space="0" w:color="auto"/>
                  </w:tcBorders>
                </w:tcPr>
                <w:p w14:paraId="78A44266" w14:textId="77777777" w:rsidR="00A8220B" w:rsidRPr="008E4171" w:rsidRDefault="000F08E2">
                  <w:pPr>
                    <w:spacing w:before="105" w:after="105"/>
                    <w:rPr>
                      <w:sz w:val="24"/>
                      <w:szCs w:val="24"/>
                    </w:rPr>
                  </w:pPr>
                  <w:r w:rsidRPr="008E4171">
                    <w:rPr>
                      <w:color w:val="000000"/>
                      <w:sz w:val="24"/>
                      <w:szCs w:val="24"/>
                    </w:rPr>
                    <w:t>Wash bays do not count toward required parking, 3 stack spaces per service/automatic bay for car washes.</w:t>
                  </w:r>
                </w:p>
              </w:tc>
            </w:tr>
            <w:tr w:rsidR="00A8220B" w:rsidRPr="008E4171" w14:paraId="10251648"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644F3C6D" w14:textId="77777777" w:rsidR="00A8220B" w:rsidRPr="008E4171" w:rsidRDefault="000F08E2">
                  <w:pPr>
                    <w:spacing w:before="105" w:after="105"/>
                    <w:rPr>
                      <w:sz w:val="24"/>
                      <w:szCs w:val="24"/>
                    </w:rPr>
                  </w:pPr>
                  <w:r w:rsidRPr="008E4171">
                    <w:rPr>
                      <w:color w:val="000000"/>
                      <w:sz w:val="24"/>
                      <w:szCs w:val="24"/>
                    </w:rPr>
                    <w:lastRenderedPageBreak/>
                    <w:t>Clinics and doctor’s offices</w:t>
                  </w:r>
                </w:p>
              </w:tc>
              <w:tc>
                <w:tcPr>
                  <w:tcW w:w="3120" w:type="dxa"/>
                  <w:tcBorders>
                    <w:top w:val="inset" w:sz="6" w:space="0" w:color="auto"/>
                    <w:left w:val="inset" w:sz="6" w:space="0" w:color="auto"/>
                    <w:bottom w:val="inset" w:sz="6" w:space="0" w:color="auto"/>
                    <w:right w:val="inset" w:sz="6" w:space="0" w:color="auto"/>
                  </w:tcBorders>
                </w:tcPr>
                <w:p w14:paraId="4ECE13CA" w14:textId="77777777" w:rsidR="00A8220B" w:rsidRPr="008E4171" w:rsidRDefault="000F08E2">
                  <w:pPr>
                    <w:spacing w:before="105" w:after="105"/>
                    <w:rPr>
                      <w:sz w:val="24"/>
                      <w:szCs w:val="24"/>
                    </w:rPr>
                  </w:pPr>
                  <w:r w:rsidRPr="008E4171">
                    <w:rPr>
                      <w:color w:val="000000"/>
                      <w:sz w:val="24"/>
                      <w:szCs w:val="24"/>
                    </w:rPr>
                    <w:t>5 per 1000 sf GFA</w:t>
                  </w:r>
                </w:p>
              </w:tc>
              <w:tc>
                <w:tcPr>
                  <w:tcW w:w="4035" w:type="dxa"/>
                  <w:tcBorders>
                    <w:top w:val="inset" w:sz="6" w:space="0" w:color="auto"/>
                    <w:left w:val="inset" w:sz="6" w:space="0" w:color="auto"/>
                    <w:bottom w:val="inset" w:sz="6" w:space="0" w:color="auto"/>
                    <w:right w:val="inset" w:sz="12" w:space="0" w:color="auto"/>
                  </w:tcBorders>
                </w:tcPr>
                <w:p w14:paraId="52D9FF54"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5CC38861"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79D476AF" w14:textId="77777777" w:rsidR="00A8220B" w:rsidRPr="008E4171" w:rsidRDefault="000F08E2">
                  <w:pPr>
                    <w:spacing w:before="105" w:after="105"/>
                    <w:rPr>
                      <w:sz w:val="24"/>
                      <w:szCs w:val="24"/>
                    </w:rPr>
                  </w:pPr>
                  <w:r w:rsidRPr="008E4171">
                    <w:rPr>
                      <w:color w:val="000000"/>
                      <w:sz w:val="24"/>
                      <w:szCs w:val="24"/>
                    </w:rPr>
                    <w:t>Contractor yards and lumber yards</w:t>
                  </w:r>
                </w:p>
              </w:tc>
              <w:tc>
                <w:tcPr>
                  <w:tcW w:w="3120" w:type="dxa"/>
                  <w:tcBorders>
                    <w:top w:val="inset" w:sz="6" w:space="0" w:color="auto"/>
                    <w:left w:val="inset" w:sz="6" w:space="0" w:color="auto"/>
                    <w:bottom w:val="inset" w:sz="6" w:space="0" w:color="auto"/>
                    <w:right w:val="inset" w:sz="6" w:space="0" w:color="auto"/>
                  </w:tcBorders>
                </w:tcPr>
                <w:p w14:paraId="66DA100F" w14:textId="77777777" w:rsidR="00A8220B" w:rsidRPr="008E4171" w:rsidRDefault="000F08E2">
                  <w:pPr>
                    <w:spacing w:before="105" w:after="105"/>
                    <w:rPr>
                      <w:sz w:val="24"/>
                      <w:szCs w:val="24"/>
                    </w:rPr>
                  </w:pPr>
                  <w:r w:rsidRPr="008E4171">
                    <w:rPr>
                      <w:color w:val="000000"/>
                      <w:sz w:val="24"/>
                      <w:szCs w:val="24"/>
                    </w:rPr>
                    <w:t>1 per 5000 sf of sales lot area</w:t>
                  </w:r>
                </w:p>
              </w:tc>
              <w:tc>
                <w:tcPr>
                  <w:tcW w:w="4035" w:type="dxa"/>
                  <w:tcBorders>
                    <w:top w:val="inset" w:sz="6" w:space="0" w:color="auto"/>
                    <w:left w:val="inset" w:sz="6" w:space="0" w:color="auto"/>
                    <w:bottom w:val="inset" w:sz="6" w:space="0" w:color="auto"/>
                    <w:right w:val="inset" w:sz="12" w:space="0" w:color="auto"/>
                  </w:tcBorders>
                </w:tcPr>
                <w:p w14:paraId="56A6EC49" w14:textId="77777777" w:rsidR="00A8220B" w:rsidRPr="008E4171" w:rsidRDefault="000F08E2">
                  <w:pPr>
                    <w:spacing w:before="105" w:after="105"/>
                    <w:rPr>
                      <w:sz w:val="24"/>
                      <w:szCs w:val="24"/>
                    </w:rPr>
                  </w:pPr>
                  <w:r w:rsidRPr="008E4171">
                    <w:rPr>
                      <w:color w:val="000000"/>
                      <w:sz w:val="24"/>
                      <w:szCs w:val="24"/>
                    </w:rPr>
                    <w:t>Minimum of 10 spaces.</w:t>
                  </w:r>
                </w:p>
              </w:tc>
            </w:tr>
            <w:tr w:rsidR="00A8220B" w:rsidRPr="008E4171" w14:paraId="537ABAC5"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5453E59A" w14:textId="77777777" w:rsidR="00A8220B" w:rsidRPr="008E4171" w:rsidRDefault="000F08E2">
                  <w:pPr>
                    <w:spacing w:before="105" w:after="105"/>
                    <w:rPr>
                      <w:sz w:val="24"/>
                      <w:szCs w:val="24"/>
                    </w:rPr>
                  </w:pPr>
                  <w:r w:rsidRPr="008E4171">
                    <w:rPr>
                      <w:color w:val="000000"/>
                      <w:sz w:val="24"/>
                      <w:szCs w:val="24"/>
                    </w:rPr>
                    <w:t>Day-care centers</w:t>
                  </w:r>
                </w:p>
              </w:tc>
              <w:tc>
                <w:tcPr>
                  <w:tcW w:w="3120" w:type="dxa"/>
                  <w:tcBorders>
                    <w:top w:val="inset" w:sz="6" w:space="0" w:color="auto"/>
                    <w:left w:val="inset" w:sz="6" w:space="0" w:color="auto"/>
                    <w:bottom w:val="inset" w:sz="6" w:space="0" w:color="auto"/>
                    <w:right w:val="inset" w:sz="6" w:space="0" w:color="auto"/>
                  </w:tcBorders>
                </w:tcPr>
                <w:p w14:paraId="319C2228" w14:textId="77777777" w:rsidR="00A8220B" w:rsidRPr="008E4171" w:rsidRDefault="000F08E2">
                  <w:pPr>
                    <w:spacing w:before="105" w:after="105"/>
                    <w:rPr>
                      <w:sz w:val="24"/>
                      <w:szCs w:val="24"/>
                    </w:rPr>
                  </w:pPr>
                  <w:r w:rsidRPr="008E4171">
                    <w:rPr>
                      <w:color w:val="000000"/>
                      <w:sz w:val="24"/>
                      <w:szCs w:val="24"/>
                    </w:rPr>
                    <w:t>1 per 5 pupils</w:t>
                  </w:r>
                </w:p>
              </w:tc>
              <w:tc>
                <w:tcPr>
                  <w:tcW w:w="4035" w:type="dxa"/>
                  <w:tcBorders>
                    <w:top w:val="inset" w:sz="6" w:space="0" w:color="auto"/>
                    <w:left w:val="inset" w:sz="6" w:space="0" w:color="auto"/>
                    <w:bottom w:val="inset" w:sz="6" w:space="0" w:color="auto"/>
                    <w:right w:val="inset" w:sz="12" w:space="0" w:color="auto"/>
                  </w:tcBorders>
                </w:tcPr>
                <w:p w14:paraId="4DD730DF" w14:textId="77777777" w:rsidR="00A8220B" w:rsidRPr="008E4171" w:rsidRDefault="000F08E2">
                  <w:pPr>
                    <w:spacing w:before="105" w:after="105"/>
                    <w:rPr>
                      <w:sz w:val="24"/>
                      <w:szCs w:val="24"/>
                    </w:rPr>
                  </w:pPr>
                  <w:r w:rsidRPr="008E4171">
                    <w:rPr>
                      <w:color w:val="000000"/>
                      <w:sz w:val="24"/>
                      <w:szCs w:val="24"/>
                    </w:rPr>
                    <w:t>Plus 5 stacking spaces per pickup lane, minimum of 5 spaces total.</w:t>
                  </w:r>
                </w:p>
              </w:tc>
            </w:tr>
            <w:tr w:rsidR="00A8220B" w:rsidRPr="008E4171" w14:paraId="2A2820D4"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265BF6A7" w14:textId="77777777" w:rsidR="00A8220B" w:rsidRPr="008E4171" w:rsidRDefault="000F08E2">
                  <w:pPr>
                    <w:spacing w:before="105" w:after="105"/>
                    <w:rPr>
                      <w:sz w:val="24"/>
                      <w:szCs w:val="24"/>
                    </w:rPr>
                  </w:pPr>
                  <w:r w:rsidRPr="008E4171">
                    <w:rPr>
                      <w:color w:val="000000"/>
                      <w:sz w:val="24"/>
                      <w:szCs w:val="24"/>
                    </w:rPr>
                    <w:t>Dry cleaners</w:t>
                  </w:r>
                </w:p>
              </w:tc>
              <w:tc>
                <w:tcPr>
                  <w:tcW w:w="3120" w:type="dxa"/>
                  <w:tcBorders>
                    <w:top w:val="inset" w:sz="6" w:space="0" w:color="auto"/>
                    <w:left w:val="inset" w:sz="6" w:space="0" w:color="auto"/>
                    <w:bottom w:val="inset" w:sz="6" w:space="0" w:color="auto"/>
                    <w:right w:val="inset" w:sz="6" w:space="0" w:color="auto"/>
                  </w:tcBorders>
                </w:tcPr>
                <w:p w14:paraId="31122B67" w14:textId="77777777" w:rsidR="00A8220B" w:rsidRPr="008E4171" w:rsidRDefault="000F08E2">
                  <w:pPr>
                    <w:spacing w:before="105" w:after="105"/>
                    <w:rPr>
                      <w:sz w:val="24"/>
                      <w:szCs w:val="24"/>
                    </w:rPr>
                  </w:pPr>
                  <w:r w:rsidRPr="008E4171">
                    <w:rPr>
                      <w:color w:val="000000"/>
                      <w:sz w:val="24"/>
                      <w:szCs w:val="24"/>
                    </w:rPr>
                    <w:t>4 per 1000 sf GFA</w:t>
                  </w:r>
                </w:p>
              </w:tc>
              <w:tc>
                <w:tcPr>
                  <w:tcW w:w="4035" w:type="dxa"/>
                  <w:tcBorders>
                    <w:top w:val="inset" w:sz="6" w:space="0" w:color="auto"/>
                    <w:left w:val="inset" w:sz="6" w:space="0" w:color="auto"/>
                    <w:bottom w:val="inset" w:sz="6" w:space="0" w:color="auto"/>
                    <w:right w:val="inset" w:sz="12" w:space="0" w:color="auto"/>
                  </w:tcBorders>
                </w:tcPr>
                <w:p w14:paraId="2117D3E1" w14:textId="01B006AD" w:rsidR="00A8220B" w:rsidRPr="008E4171" w:rsidRDefault="000F08E2">
                  <w:pPr>
                    <w:spacing w:before="105" w:after="105"/>
                    <w:rPr>
                      <w:sz w:val="24"/>
                      <w:szCs w:val="24"/>
                    </w:rPr>
                  </w:pPr>
                  <w:r w:rsidRPr="008E4171">
                    <w:rPr>
                      <w:color w:val="000000"/>
                      <w:sz w:val="24"/>
                      <w:szCs w:val="24"/>
                    </w:rPr>
                    <w:t xml:space="preserve">See </w:t>
                  </w:r>
                  <w:r w:rsidRPr="008E4171">
                    <w:rPr>
                      <w:color w:val="0000FF"/>
                      <w:sz w:val="24"/>
                      <w:szCs w:val="24"/>
                      <w:u w:val="single"/>
                    </w:rPr>
                    <w:t xml:space="preserve">section </w:t>
                  </w:r>
                  <w:r w:rsidR="00011B1C">
                    <w:rPr>
                      <w:color w:val="0000FF"/>
                      <w:sz w:val="24"/>
                      <w:szCs w:val="24"/>
                      <w:u w:val="single"/>
                    </w:rPr>
                    <w:t>1.00.</w:t>
                  </w:r>
                  <w:r w:rsidRPr="008E4171">
                    <w:rPr>
                      <w:color w:val="0000FF"/>
                      <w:sz w:val="24"/>
                      <w:szCs w:val="24"/>
                      <w:u w:val="single"/>
                    </w:rPr>
                    <w:t>03</w:t>
                  </w:r>
                  <w:r w:rsidR="00787552">
                    <w:rPr>
                      <w:color w:val="0000FF"/>
                      <w:sz w:val="24"/>
                      <w:szCs w:val="24"/>
                      <w:u w:val="single"/>
                    </w:rPr>
                    <w:t>2</w:t>
                  </w:r>
                  <w:r w:rsidRPr="008E4171">
                    <w:rPr>
                      <w:color w:val="000000"/>
                      <w:sz w:val="24"/>
                      <w:szCs w:val="24"/>
                    </w:rPr>
                    <w:t>(n) drive throughs</w:t>
                  </w:r>
                </w:p>
              </w:tc>
            </w:tr>
            <w:tr w:rsidR="00A8220B" w:rsidRPr="008E4171" w14:paraId="41435B8E"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6080206F" w14:textId="77777777" w:rsidR="00A8220B" w:rsidRPr="008E4171" w:rsidRDefault="000F08E2">
                  <w:pPr>
                    <w:spacing w:before="105" w:after="105"/>
                    <w:rPr>
                      <w:sz w:val="24"/>
                      <w:szCs w:val="24"/>
                    </w:rPr>
                  </w:pPr>
                  <w:r w:rsidRPr="008E4171">
                    <w:rPr>
                      <w:color w:val="000000"/>
                      <w:sz w:val="24"/>
                      <w:szCs w:val="24"/>
                    </w:rPr>
                    <w:t>Gas stations and convenience stores</w:t>
                  </w:r>
                </w:p>
              </w:tc>
              <w:tc>
                <w:tcPr>
                  <w:tcW w:w="3120" w:type="dxa"/>
                  <w:tcBorders>
                    <w:top w:val="inset" w:sz="6" w:space="0" w:color="auto"/>
                    <w:left w:val="inset" w:sz="6" w:space="0" w:color="auto"/>
                    <w:bottom w:val="inset" w:sz="6" w:space="0" w:color="auto"/>
                    <w:right w:val="inset" w:sz="6" w:space="0" w:color="auto"/>
                  </w:tcBorders>
                </w:tcPr>
                <w:p w14:paraId="2E691DBD" w14:textId="77777777" w:rsidR="00A8220B" w:rsidRPr="008E4171" w:rsidRDefault="000F08E2">
                  <w:pPr>
                    <w:spacing w:before="105" w:after="105"/>
                    <w:rPr>
                      <w:sz w:val="24"/>
                      <w:szCs w:val="24"/>
                    </w:rPr>
                  </w:pPr>
                  <w:r w:rsidRPr="008E4171">
                    <w:rPr>
                      <w:color w:val="000000"/>
                      <w:sz w:val="24"/>
                      <w:szCs w:val="24"/>
                    </w:rPr>
                    <w:t>5 per 1000 sf GFA</w:t>
                  </w:r>
                </w:p>
              </w:tc>
              <w:tc>
                <w:tcPr>
                  <w:tcW w:w="4035" w:type="dxa"/>
                  <w:tcBorders>
                    <w:top w:val="inset" w:sz="6" w:space="0" w:color="auto"/>
                    <w:left w:val="inset" w:sz="6" w:space="0" w:color="auto"/>
                    <w:bottom w:val="inset" w:sz="6" w:space="0" w:color="auto"/>
                    <w:right w:val="inset" w:sz="12" w:space="0" w:color="auto"/>
                  </w:tcBorders>
                </w:tcPr>
                <w:p w14:paraId="11A6A638" w14:textId="751C9C7B" w:rsidR="00A8220B" w:rsidRPr="008E4171" w:rsidRDefault="000F08E2">
                  <w:pPr>
                    <w:spacing w:before="105" w:after="105"/>
                    <w:rPr>
                      <w:sz w:val="24"/>
                      <w:szCs w:val="24"/>
                    </w:rPr>
                  </w:pPr>
                  <w:r w:rsidRPr="008E4171">
                    <w:rPr>
                      <w:color w:val="000000"/>
                      <w:sz w:val="24"/>
                      <w:szCs w:val="24"/>
                    </w:rPr>
                    <w:t xml:space="preserve">Space at pumps does not count toward parking requirement, must provide adequate space for vehicle stacking and maneuvering. The zoning administrator will make a determination on questions of applicability. The zoning administrator is authorized to make such determination in accordance with section </w:t>
                  </w:r>
                  <w:r w:rsidR="00011B1C">
                    <w:rPr>
                      <w:color w:val="000000"/>
                      <w:sz w:val="24"/>
                      <w:szCs w:val="24"/>
                    </w:rPr>
                    <w:t>1.00.</w:t>
                  </w:r>
                  <w:r w:rsidRPr="008E4171">
                    <w:rPr>
                      <w:color w:val="000000"/>
                      <w:sz w:val="24"/>
                      <w:szCs w:val="24"/>
                    </w:rPr>
                    <w:t>003(b) of this article.</w:t>
                  </w:r>
                </w:p>
              </w:tc>
            </w:tr>
            <w:tr w:rsidR="00A8220B" w:rsidRPr="008E4171" w14:paraId="4D7EAB97"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501C2CAE" w14:textId="77777777" w:rsidR="00A8220B" w:rsidRPr="008E4171" w:rsidRDefault="000F08E2">
                  <w:pPr>
                    <w:spacing w:before="105" w:after="105"/>
                    <w:rPr>
                      <w:sz w:val="24"/>
                      <w:szCs w:val="24"/>
                    </w:rPr>
                  </w:pPr>
                  <w:r w:rsidRPr="008E4171">
                    <w:rPr>
                      <w:color w:val="000000"/>
                      <w:sz w:val="24"/>
                      <w:szCs w:val="24"/>
                    </w:rPr>
                    <w:t>Gyms, spas, studios; health clubs</w:t>
                  </w:r>
                </w:p>
              </w:tc>
              <w:tc>
                <w:tcPr>
                  <w:tcW w:w="3120" w:type="dxa"/>
                  <w:tcBorders>
                    <w:top w:val="inset" w:sz="6" w:space="0" w:color="auto"/>
                    <w:left w:val="inset" w:sz="6" w:space="0" w:color="auto"/>
                    <w:bottom w:val="inset" w:sz="6" w:space="0" w:color="auto"/>
                    <w:right w:val="inset" w:sz="6" w:space="0" w:color="auto"/>
                  </w:tcBorders>
                </w:tcPr>
                <w:p w14:paraId="63EADDBC" w14:textId="77777777" w:rsidR="00A8220B" w:rsidRPr="008E4171" w:rsidRDefault="000F08E2">
                  <w:pPr>
                    <w:spacing w:before="105" w:after="105"/>
                    <w:rPr>
                      <w:sz w:val="24"/>
                      <w:szCs w:val="24"/>
                    </w:rPr>
                  </w:pPr>
                  <w:r w:rsidRPr="008E4171">
                    <w:rPr>
                      <w:color w:val="000000"/>
                      <w:sz w:val="24"/>
                      <w:szCs w:val="24"/>
                    </w:rPr>
                    <w:t>8 per 1000 sf GFA</w:t>
                  </w:r>
                </w:p>
              </w:tc>
              <w:tc>
                <w:tcPr>
                  <w:tcW w:w="4035" w:type="dxa"/>
                  <w:tcBorders>
                    <w:top w:val="inset" w:sz="6" w:space="0" w:color="auto"/>
                    <w:left w:val="inset" w:sz="6" w:space="0" w:color="auto"/>
                    <w:bottom w:val="inset" w:sz="6" w:space="0" w:color="auto"/>
                    <w:right w:val="inset" w:sz="12" w:space="0" w:color="auto"/>
                  </w:tcBorders>
                </w:tcPr>
                <w:p w14:paraId="44495CEC" w14:textId="77777777" w:rsidR="00A8220B" w:rsidRPr="008E4171" w:rsidRDefault="000F08E2">
                  <w:pPr>
                    <w:spacing w:before="105" w:after="105"/>
                    <w:rPr>
                      <w:sz w:val="24"/>
                      <w:szCs w:val="24"/>
                    </w:rPr>
                  </w:pPr>
                  <w:r w:rsidRPr="008E4171">
                    <w:rPr>
                      <w:color w:val="000000"/>
                      <w:sz w:val="24"/>
                      <w:szCs w:val="24"/>
                    </w:rPr>
                    <w:t>See below: Swimming pool/deck</w:t>
                  </w:r>
                </w:p>
              </w:tc>
            </w:tr>
            <w:tr w:rsidR="00A8220B" w:rsidRPr="008E4171" w14:paraId="21A20332"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0F89A23D" w14:textId="77777777" w:rsidR="00A8220B" w:rsidRPr="008E4171" w:rsidRDefault="000F08E2">
                  <w:pPr>
                    <w:spacing w:before="105" w:after="105"/>
                    <w:rPr>
                      <w:sz w:val="24"/>
                      <w:szCs w:val="24"/>
                    </w:rPr>
                  </w:pPr>
                  <w:r w:rsidRPr="008E4171">
                    <w:rPr>
                      <w:color w:val="000000"/>
                      <w:sz w:val="24"/>
                      <w:szCs w:val="24"/>
                    </w:rPr>
                    <w:t>Hotel, motels</w:t>
                  </w:r>
                </w:p>
              </w:tc>
              <w:tc>
                <w:tcPr>
                  <w:tcW w:w="3120" w:type="dxa"/>
                  <w:tcBorders>
                    <w:top w:val="inset" w:sz="6" w:space="0" w:color="auto"/>
                    <w:left w:val="inset" w:sz="6" w:space="0" w:color="auto"/>
                    <w:bottom w:val="inset" w:sz="6" w:space="0" w:color="auto"/>
                    <w:right w:val="inset" w:sz="6" w:space="0" w:color="auto"/>
                  </w:tcBorders>
                </w:tcPr>
                <w:p w14:paraId="2E21C498" w14:textId="77777777" w:rsidR="00A8220B" w:rsidRPr="008E4171" w:rsidRDefault="000F08E2">
                  <w:pPr>
                    <w:spacing w:before="105" w:after="105"/>
                    <w:rPr>
                      <w:sz w:val="24"/>
                      <w:szCs w:val="24"/>
                    </w:rPr>
                  </w:pPr>
                  <w:r w:rsidRPr="008E4171">
                    <w:rPr>
                      <w:color w:val="000000"/>
                      <w:sz w:val="24"/>
                      <w:szCs w:val="24"/>
                    </w:rPr>
                    <w:t>1.25 per room</w:t>
                  </w:r>
                </w:p>
              </w:tc>
              <w:tc>
                <w:tcPr>
                  <w:tcW w:w="4035" w:type="dxa"/>
                  <w:tcBorders>
                    <w:top w:val="inset" w:sz="6" w:space="0" w:color="auto"/>
                    <w:left w:val="inset" w:sz="6" w:space="0" w:color="auto"/>
                    <w:bottom w:val="inset" w:sz="6" w:space="0" w:color="auto"/>
                    <w:right w:val="inset" w:sz="12" w:space="0" w:color="auto"/>
                  </w:tcBorders>
                </w:tcPr>
                <w:p w14:paraId="607FCB2A" w14:textId="77777777" w:rsidR="00A8220B" w:rsidRPr="008E4171" w:rsidRDefault="000F08E2">
                  <w:pPr>
                    <w:spacing w:before="105" w:after="105"/>
                    <w:rPr>
                      <w:sz w:val="24"/>
                      <w:szCs w:val="24"/>
                    </w:rPr>
                  </w:pPr>
                  <w:r w:rsidRPr="008E4171">
                    <w:rPr>
                      <w:color w:val="000000"/>
                      <w:sz w:val="24"/>
                      <w:szCs w:val="24"/>
                    </w:rPr>
                    <w:t>Plus 1 parking space for every 200 square feet of restaurant, retail, conference, or office area.</w:t>
                  </w:r>
                </w:p>
              </w:tc>
            </w:tr>
            <w:tr w:rsidR="00A8220B" w:rsidRPr="008E4171" w14:paraId="5EA2B83D"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5F614F15" w14:textId="77777777" w:rsidR="00A8220B" w:rsidRPr="008E4171" w:rsidRDefault="000F08E2">
                  <w:pPr>
                    <w:spacing w:before="105" w:after="105"/>
                    <w:rPr>
                      <w:sz w:val="24"/>
                      <w:szCs w:val="24"/>
                    </w:rPr>
                  </w:pPr>
                  <w:r w:rsidRPr="008E4171">
                    <w:rPr>
                      <w:color w:val="000000"/>
                      <w:sz w:val="24"/>
                      <w:szCs w:val="24"/>
                    </w:rPr>
                    <w:t>Hospitals</w:t>
                  </w:r>
                </w:p>
              </w:tc>
              <w:tc>
                <w:tcPr>
                  <w:tcW w:w="3120" w:type="dxa"/>
                  <w:tcBorders>
                    <w:top w:val="inset" w:sz="6" w:space="0" w:color="auto"/>
                    <w:left w:val="inset" w:sz="6" w:space="0" w:color="auto"/>
                    <w:bottom w:val="inset" w:sz="6" w:space="0" w:color="auto"/>
                    <w:right w:val="inset" w:sz="6" w:space="0" w:color="auto"/>
                  </w:tcBorders>
                </w:tcPr>
                <w:p w14:paraId="3323C221" w14:textId="77777777" w:rsidR="00A8220B" w:rsidRPr="008E4171" w:rsidRDefault="000F08E2">
                  <w:pPr>
                    <w:spacing w:before="105" w:after="105"/>
                    <w:rPr>
                      <w:sz w:val="24"/>
                      <w:szCs w:val="24"/>
                    </w:rPr>
                  </w:pPr>
                  <w:r w:rsidRPr="008E4171">
                    <w:rPr>
                      <w:color w:val="000000"/>
                      <w:sz w:val="24"/>
                      <w:szCs w:val="24"/>
                    </w:rPr>
                    <w:t>1.5 per room</w:t>
                  </w:r>
                </w:p>
              </w:tc>
              <w:tc>
                <w:tcPr>
                  <w:tcW w:w="4035" w:type="dxa"/>
                  <w:tcBorders>
                    <w:top w:val="inset" w:sz="6" w:space="0" w:color="auto"/>
                    <w:left w:val="inset" w:sz="6" w:space="0" w:color="auto"/>
                    <w:bottom w:val="inset" w:sz="6" w:space="0" w:color="auto"/>
                    <w:right w:val="inset" w:sz="12" w:space="0" w:color="auto"/>
                  </w:tcBorders>
                </w:tcPr>
                <w:p w14:paraId="7DDB3C3C"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063276BB"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2382F279" w14:textId="77777777" w:rsidR="00A8220B" w:rsidRPr="008E4171" w:rsidRDefault="000F08E2">
                  <w:pPr>
                    <w:spacing w:before="105" w:after="105"/>
                    <w:rPr>
                      <w:sz w:val="24"/>
                      <w:szCs w:val="24"/>
                    </w:rPr>
                  </w:pPr>
                  <w:r w:rsidRPr="008E4171">
                    <w:rPr>
                      <w:color w:val="000000"/>
                      <w:sz w:val="24"/>
                      <w:szCs w:val="24"/>
                    </w:rPr>
                    <w:t>Meeting halls</w:t>
                  </w:r>
                </w:p>
              </w:tc>
              <w:tc>
                <w:tcPr>
                  <w:tcW w:w="3120" w:type="dxa"/>
                  <w:tcBorders>
                    <w:top w:val="inset" w:sz="6" w:space="0" w:color="auto"/>
                    <w:left w:val="inset" w:sz="6" w:space="0" w:color="auto"/>
                    <w:bottom w:val="inset" w:sz="6" w:space="0" w:color="auto"/>
                    <w:right w:val="inset" w:sz="6" w:space="0" w:color="auto"/>
                  </w:tcBorders>
                </w:tcPr>
                <w:p w14:paraId="719CDE86" w14:textId="77777777" w:rsidR="00A8220B" w:rsidRPr="008E4171" w:rsidRDefault="000F08E2">
                  <w:pPr>
                    <w:spacing w:before="105" w:after="105"/>
                    <w:rPr>
                      <w:sz w:val="24"/>
                      <w:szCs w:val="24"/>
                    </w:rPr>
                  </w:pPr>
                  <w:r w:rsidRPr="008E4171">
                    <w:rPr>
                      <w:color w:val="000000"/>
                      <w:sz w:val="24"/>
                      <w:szCs w:val="24"/>
                    </w:rPr>
                    <w:t>1 per each 3 seats in the main assembly hall</w:t>
                  </w:r>
                </w:p>
              </w:tc>
              <w:tc>
                <w:tcPr>
                  <w:tcW w:w="4035" w:type="dxa"/>
                  <w:tcBorders>
                    <w:top w:val="inset" w:sz="6" w:space="0" w:color="auto"/>
                    <w:left w:val="inset" w:sz="6" w:space="0" w:color="auto"/>
                    <w:bottom w:val="inset" w:sz="6" w:space="0" w:color="auto"/>
                    <w:right w:val="inset" w:sz="12" w:space="0" w:color="auto"/>
                  </w:tcBorders>
                </w:tcPr>
                <w:p w14:paraId="2A11C154" w14:textId="77777777" w:rsidR="00A8220B" w:rsidRPr="008E4171" w:rsidRDefault="000F08E2">
                  <w:pPr>
                    <w:spacing w:before="105" w:after="105"/>
                    <w:rPr>
                      <w:sz w:val="24"/>
                      <w:szCs w:val="24"/>
                    </w:rPr>
                  </w:pPr>
                  <w:r w:rsidRPr="008E4171">
                    <w:rPr>
                      <w:color w:val="000000"/>
                      <w:sz w:val="24"/>
                      <w:szCs w:val="24"/>
                    </w:rPr>
                    <w:t>If no fixed seating is proposed, 1 parking space per every 50 sf GFA in the main assembly hall. Or, 1 per 2 seats in main assembly hall, whichever is greater.</w:t>
                  </w:r>
                </w:p>
              </w:tc>
            </w:tr>
            <w:tr w:rsidR="00A8220B" w:rsidRPr="008E4171" w14:paraId="159B418F"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590194C9" w14:textId="77777777" w:rsidR="00A8220B" w:rsidRPr="008E4171" w:rsidRDefault="000F08E2">
                  <w:pPr>
                    <w:spacing w:before="105" w:after="105"/>
                    <w:rPr>
                      <w:sz w:val="24"/>
                      <w:szCs w:val="24"/>
                    </w:rPr>
                  </w:pPr>
                  <w:r w:rsidRPr="008E4171">
                    <w:rPr>
                      <w:color w:val="000000"/>
                      <w:sz w:val="24"/>
                      <w:szCs w:val="24"/>
                    </w:rPr>
                    <w:t>Mortuaries</w:t>
                  </w:r>
                </w:p>
              </w:tc>
              <w:tc>
                <w:tcPr>
                  <w:tcW w:w="3120" w:type="dxa"/>
                  <w:tcBorders>
                    <w:top w:val="inset" w:sz="6" w:space="0" w:color="auto"/>
                    <w:left w:val="inset" w:sz="6" w:space="0" w:color="auto"/>
                    <w:bottom w:val="inset" w:sz="6" w:space="0" w:color="auto"/>
                    <w:right w:val="inset" w:sz="6" w:space="0" w:color="auto"/>
                  </w:tcBorders>
                </w:tcPr>
                <w:p w14:paraId="2CB5CD58" w14:textId="77777777" w:rsidR="00A8220B" w:rsidRPr="008E4171" w:rsidRDefault="000F08E2">
                  <w:pPr>
                    <w:spacing w:before="105" w:after="105"/>
                    <w:rPr>
                      <w:sz w:val="24"/>
                      <w:szCs w:val="24"/>
                    </w:rPr>
                  </w:pPr>
                  <w:r w:rsidRPr="008E4171">
                    <w:rPr>
                      <w:color w:val="000000"/>
                      <w:sz w:val="24"/>
                      <w:szCs w:val="24"/>
                    </w:rPr>
                    <w:t>5 per 1000 sf GFA</w:t>
                  </w:r>
                </w:p>
              </w:tc>
              <w:tc>
                <w:tcPr>
                  <w:tcW w:w="4035" w:type="dxa"/>
                  <w:tcBorders>
                    <w:top w:val="inset" w:sz="6" w:space="0" w:color="auto"/>
                    <w:left w:val="inset" w:sz="6" w:space="0" w:color="auto"/>
                    <w:bottom w:val="inset" w:sz="6" w:space="0" w:color="auto"/>
                    <w:right w:val="inset" w:sz="12" w:space="0" w:color="auto"/>
                  </w:tcBorders>
                </w:tcPr>
                <w:p w14:paraId="55937924"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67266A18"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002EB883" w14:textId="77777777" w:rsidR="00A8220B" w:rsidRPr="008E4171" w:rsidRDefault="000F08E2">
                  <w:pPr>
                    <w:spacing w:before="105" w:after="105"/>
                    <w:rPr>
                      <w:sz w:val="24"/>
                      <w:szCs w:val="24"/>
                    </w:rPr>
                  </w:pPr>
                  <w:r w:rsidRPr="008E4171">
                    <w:rPr>
                      <w:color w:val="000000"/>
                      <w:sz w:val="24"/>
                      <w:szCs w:val="24"/>
                    </w:rPr>
                    <w:t>Offices</w:t>
                  </w:r>
                </w:p>
              </w:tc>
              <w:tc>
                <w:tcPr>
                  <w:tcW w:w="3120" w:type="dxa"/>
                  <w:tcBorders>
                    <w:top w:val="inset" w:sz="6" w:space="0" w:color="auto"/>
                    <w:left w:val="inset" w:sz="6" w:space="0" w:color="auto"/>
                    <w:bottom w:val="inset" w:sz="6" w:space="0" w:color="auto"/>
                    <w:right w:val="inset" w:sz="6" w:space="0" w:color="auto"/>
                  </w:tcBorders>
                </w:tcPr>
                <w:p w14:paraId="1B69177D" w14:textId="77777777" w:rsidR="00A8220B" w:rsidRPr="008E4171" w:rsidRDefault="000F08E2">
                  <w:pPr>
                    <w:spacing w:before="105" w:after="105"/>
                    <w:rPr>
                      <w:sz w:val="24"/>
                      <w:szCs w:val="24"/>
                    </w:rPr>
                  </w:pPr>
                  <w:r w:rsidRPr="008E4171">
                    <w:rPr>
                      <w:color w:val="000000"/>
                      <w:sz w:val="24"/>
                      <w:szCs w:val="24"/>
                    </w:rPr>
                    <w:t>3 per 1000 sf GFA</w:t>
                  </w:r>
                </w:p>
              </w:tc>
              <w:tc>
                <w:tcPr>
                  <w:tcW w:w="4035" w:type="dxa"/>
                  <w:tcBorders>
                    <w:top w:val="inset" w:sz="6" w:space="0" w:color="auto"/>
                    <w:left w:val="inset" w:sz="6" w:space="0" w:color="auto"/>
                    <w:bottom w:val="inset" w:sz="6" w:space="0" w:color="auto"/>
                    <w:right w:val="inset" w:sz="12" w:space="0" w:color="auto"/>
                  </w:tcBorders>
                </w:tcPr>
                <w:p w14:paraId="29B6DC19"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44D49945"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47C111B4" w14:textId="77777777" w:rsidR="00A8220B" w:rsidRPr="008E4171" w:rsidRDefault="000F08E2">
                  <w:pPr>
                    <w:spacing w:before="105" w:after="105"/>
                    <w:rPr>
                      <w:sz w:val="24"/>
                      <w:szCs w:val="24"/>
                    </w:rPr>
                  </w:pPr>
                  <w:r w:rsidRPr="008E4171">
                    <w:rPr>
                      <w:color w:val="000000"/>
                      <w:sz w:val="24"/>
                      <w:szCs w:val="24"/>
                    </w:rPr>
                    <w:t>Outdoor markets</w:t>
                  </w:r>
                </w:p>
              </w:tc>
              <w:tc>
                <w:tcPr>
                  <w:tcW w:w="3120" w:type="dxa"/>
                  <w:tcBorders>
                    <w:top w:val="inset" w:sz="6" w:space="0" w:color="auto"/>
                    <w:left w:val="inset" w:sz="6" w:space="0" w:color="auto"/>
                    <w:bottom w:val="inset" w:sz="6" w:space="0" w:color="auto"/>
                    <w:right w:val="inset" w:sz="6" w:space="0" w:color="auto"/>
                  </w:tcBorders>
                </w:tcPr>
                <w:p w14:paraId="54D11150" w14:textId="77777777" w:rsidR="00A8220B" w:rsidRPr="008E4171" w:rsidRDefault="000F08E2">
                  <w:pPr>
                    <w:spacing w:before="105" w:after="105"/>
                    <w:rPr>
                      <w:sz w:val="24"/>
                      <w:szCs w:val="24"/>
                    </w:rPr>
                  </w:pPr>
                  <w:r w:rsidRPr="008E4171">
                    <w:rPr>
                      <w:color w:val="000000"/>
                      <w:sz w:val="24"/>
                      <w:szCs w:val="24"/>
                    </w:rPr>
                    <w:t>5 per 1000 sf of sales lot area</w:t>
                  </w:r>
                </w:p>
              </w:tc>
              <w:tc>
                <w:tcPr>
                  <w:tcW w:w="4035" w:type="dxa"/>
                  <w:tcBorders>
                    <w:top w:val="inset" w:sz="6" w:space="0" w:color="auto"/>
                    <w:left w:val="inset" w:sz="6" w:space="0" w:color="auto"/>
                    <w:bottom w:val="inset" w:sz="6" w:space="0" w:color="auto"/>
                    <w:right w:val="inset" w:sz="12" w:space="0" w:color="auto"/>
                  </w:tcBorders>
                </w:tcPr>
                <w:p w14:paraId="73920B9E"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08DA716E"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2B08C30F" w14:textId="77777777" w:rsidR="00A8220B" w:rsidRPr="008E4171" w:rsidRDefault="000F08E2">
                  <w:pPr>
                    <w:spacing w:before="105" w:after="105"/>
                    <w:rPr>
                      <w:sz w:val="24"/>
                      <w:szCs w:val="24"/>
                    </w:rPr>
                  </w:pPr>
                  <w:r w:rsidRPr="008E4171">
                    <w:rPr>
                      <w:color w:val="000000"/>
                      <w:sz w:val="24"/>
                      <w:szCs w:val="24"/>
                    </w:rPr>
                    <w:t>Plant nurseries</w:t>
                  </w:r>
                </w:p>
              </w:tc>
              <w:tc>
                <w:tcPr>
                  <w:tcW w:w="3120" w:type="dxa"/>
                  <w:tcBorders>
                    <w:top w:val="inset" w:sz="6" w:space="0" w:color="auto"/>
                    <w:left w:val="inset" w:sz="6" w:space="0" w:color="auto"/>
                    <w:bottom w:val="inset" w:sz="6" w:space="0" w:color="auto"/>
                    <w:right w:val="inset" w:sz="6" w:space="0" w:color="auto"/>
                  </w:tcBorders>
                </w:tcPr>
                <w:p w14:paraId="0A2FEBDF" w14:textId="77777777" w:rsidR="00A8220B" w:rsidRPr="008E4171" w:rsidRDefault="000F08E2">
                  <w:pPr>
                    <w:spacing w:before="105" w:after="105"/>
                    <w:rPr>
                      <w:sz w:val="24"/>
                      <w:szCs w:val="24"/>
                    </w:rPr>
                  </w:pPr>
                  <w:r w:rsidRPr="008E4171">
                    <w:rPr>
                      <w:color w:val="000000"/>
                      <w:sz w:val="24"/>
                      <w:szCs w:val="24"/>
                    </w:rPr>
                    <w:t>4 per 1000 sf GFA</w:t>
                  </w:r>
                </w:p>
              </w:tc>
              <w:tc>
                <w:tcPr>
                  <w:tcW w:w="4035" w:type="dxa"/>
                  <w:tcBorders>
                    <w:top w:val="inset" w:sz="6" w:space="0" w:color="auto"/>
                    <w:left w:val="inset" w:sz="6" w:space="0" w:color="auto"/>
                    <w:bottom w:val="inset" w:sz="6" w:space="0" w:color="auto"/>
                    <w:right w:val="inset" w:sz="12" w:space="0" w:color="auto"/>
                  </w:tcBorders>
                </w:tcPr>
                <w:p w14:paraId="6B78802F" w14:textId="77777777" w:rsidR="00A8220B" w:rsidRPr="008E4171" w:rsidRDefault="000F08E2">
                  <w:pPr>
                    <w:spacing w:before="105" w:after="105"/>
                    <w:rPr>
                      <w:sz w:val="24"/>
                      <w:szCs w:val="24"/>
                    </w:rPr>
                  </w:pPr>
                  <w:r w:rsidRPr="008E4171">
                    <w:rPr>
                      <w:color w:val="000000"/>
                      <w:sz w:val="24"/>
                      <w:szCs w:val="24"/>
                    </w:rPr>
                    <w:t>Plus 1 per each 5,000 square feet of exterior sales lot area.</w:t>
                  </w:r>
                </w:p>
              </w:tc>
            </w:tr>
            <w:tr w:rsidR="00A8220B" w:rsidRPr="008E4171" w14:paraId="14FFF6C5"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3F3E413C" w14:textId="77777777" w:rsidR="00A8220B" w:rsidRPr="008E4171" w:rsidRDefault="000F08E2">
                  <w:pPr>
                    <w:spacing w:before="105" w:after="105"/>
                    <w:rPr>
                      <w:sz w:val="24"/>
                      <w:szCs w:val="24"/>
                    </w:rPr>
                  </w:pPr>
                  <w:r w:rsidRPr="008E4171">
                    <w:rPr>
                      <w:color w:val="000000"/>
                      <w:sz w:val="24"/>
                      <w:szCs w:val="24"/>
                    </w:rPr>
                    <w:t>Personal services</w:t>
                  </w:r>
                </w:p>
              </w:tc>
              <w:tc>
                <w:tcPr>
                  <w:tcW w:w="3120" w:type="dxa"/>
                  <w:tcBorders>
                    <w:top w:val="inset" w:sz="6" w:space="0" w:color="auto"/>
                    <w:left w:val="inset" w:sz="6" w:space="0" w:color="auto"/>
                    <w:bottom w:val="inset" w:sz="6" w:space="0" w:color="auto"/>
                    <w:right w:val="inset" w:sz="6" w:space="0" w:color="auto"/>
                  </w:tcBorders>
                </w:tcPr>
                <w:p w14:paraId="52595E15" w14:textId="77777777" w:rsidR="00A8220B" w:rsidRPr="008E4171" w:rsidRDefault="000F08E2">
                  <w:pPr>
                    <w:spacing w:before="105" w:after="105"/>
                    <w:rPr>
                      <w:sz w:val="24"/>
                      <w:szCs w:val="24"/>
                    </w:rPr>
                  </w:pPr>
                  <w:r w:rsidRPr="008E4171">
                    <w:rPr>
                      <w:color w:val="000000"/>
                      <w:sz w:val="24"/>
                      <w:szCs w:val="24"/>
                    </w:rPr>
                    <w:t>4 per 1000 sf GFA</w:t>
                  </w:r>
                </w:p>
              </w:tc>
              <w:tc>
                <w:tcPr>
                  <w:tcW w:w="4035" w:type="dxa"/>
                  <w:tcBorders>
                    <w:top w:val="inset" w:sz="6" w:space="0" w:color="auto"/>
                    <w:left w:val="inset" w:sz="6" w:space="0" w:color="auto"/>
                    <w:bottom w:val="inset" w:sz="6" w:space="0" w:color="auto"/>
                    <w:right w:val="inset" w:sz="12" w:space="0" w:color="auto"/>
                  </w:tcBorders>
                </w:tcPr>
                <w:p w14:paraId="497B29D0"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2A9CEDAC"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3AAA8DC0" w14:textId="77777777" w:rsidR="00A8220B" w:rsidRPr="008E4171" w:rsidRDefault="000F08E2">
                  <w:pPr>
                    <w:spacing w:before="105" w:after="105"/>
                    <w:rPr>
                      <w:sz w:val="24"/>
                      <w:szCs w:val="24"/>
                    </w:rPr>
                  </w:pPr>
                  <w:r w:rsidRPr="008E4171">
                    <w:rPr>
                      <w:color w:val="000000"/>
                      <w:sz w:val="24"/>
                      <w:szCs w:val="24"/>
                    </w:rPr>
                    <w:t>Retailers</w:t>
                  </w:r>
                </w:p>
              </w:tc>
              <w:tc>
                <w:tcPr>
                  <w:tcW w:w="3120" w:type="dxa"/>
                  <w:tcBorders>
                    <w:top w:val="inset" w:sz="6" w:space="0" w:color="auto"/>
                    <w:left w:val="inset" w:sz="6" w:space="0" w:color="auto"/>
                    <w:bottom w:val="inset" w:sz="6" w:space="0" w:color="auto"/>
                    <w:right w:val="inset" w:sz="6" w:space="0" w:color="auto"/>
                  </w:tcBorders>
                </w:tcPr>
                <w:p w14:paraId="3C0CE2B4" w14:textId="77777777" w:rsidR="00A8220B" w:rsidRPr="008E4171" w:rsidRDefault="000F08E2">
                  <w:pPr>
                    <w:spacing w:before="105" w:after="105"/>
                    <w:rPr>
                      <w:sz w:val="24"/>
                      <w:szCs w:val="24"/>
                    </w:rPr>
                  </w:pPr>
                  <w:r w:rsidRPr="008E4171">
                    <w:rPr>
                      <w:color w:val="000000"/>
                      <w:sz w:val="24"/>
                      <w:szCs w:val="24"/>
                    </w:rPr>
                    <w:t>4 per 1000 sf GFA</w:t>
                  </w:r>
                </w:p>
              </w:tc>
              <w:tc>
                <w:tcPr>
                  <w:tcW w:w="4035" w:type="dxa"/>
                  <w:tcBorders>
                    <w:top w:val="inset" w:sz="6" w:space="0" w:color="auto"/>
                    <w:left w:val="inset" w:sz="6" w:space="0" w:color="auto"/>
                    <w:bottom w:val="inset" w:sz="6" w:space="0" w:color="auto"/>
                    <w:right w:val="inset" w:sz="12" w:space="0" w:color="auto"/>
                  </w:tcBorders>
                </w:tcPr>
                <w:p w14:paraId="5561F911"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3B7333D8"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6156B9EC" w14:textId="77777777" w:rsidR="00A8220B" w:rsidRPr="008E4171" w:rsidRDefault="000F08E2">
                  <w:pPr>
                    <w:spacing w:before="105" w:after="105"/>
                    <w:rPr>
                      <w:sz w:val="24"/>
                      <w:szCs w:val="24"/>
                    </w:rPr>
                  </w:pPr>
                  <w:r w:rsidRPr="008E4171">
                    <w:rPr>
                      <w:color w:val="000000"/>
                      <w:sz w:val="24"/>
                      <w:szCs w:val="24"/>
                    </w:rPr>
                    <w:lastRenderedPageBreak/>
                    <w:t>Restaurants</w:t>
                  </w:r>
                </w:p>
              </w:tc>
              <w:tc>
                <w:tcPr>
                  <w:tcW w:w="3120" w:type="dxa"/>
                  <w:tcBorders>
                    <w:top w:val="inset" w:sz="6" w:space="0" w:color="auto"/>
                    <w:left w:val="inset" w:sz="6" w:space="0" w:color="auto"/>
                    <w:bottom w:val="inset" w:sz="6" w:space="0" w:color="auto"/>
                    <w:right w:val="inset" w:sz="6" w:space="0" w:color="auto"/>
                  </w:tcBorders>
                </w:tcPr>
                <w:p w14:paraId="572775CA" w14:textId="77777777" w:rsidR="00A8220B" w:rsidRPr="008E4171" w:rsidRDefault="000F08E2">
                  <w:pPr>
                    <w:spacing w:before="105" w:after="105"/>
                    <w:rPr>
                      <w:sz w:val="24"/>
                      <w:szCs w:val="24"/>
                    </w:rPr>
                  </w:pPr>
                  <w:r w:rsidRPr="008E4171">
                    <w:rPr>
                      <w:color w:val="000000"/>
                      <w:sz w:val="24"/>
                      <w:szCs w:val="24"/>
                    </w:rPr>
                    <w:t>10 per 1000 sf GFA; parking may be reduced during site plan review to no less than 3 per 1,000 sf GFA by the planning &amp; zoning commission for drive through service</w:t>
                  </w:r>
                </w:p>
              </w:tc>
              <w:tc>
                <w:tcPr>
                  <w:tcW w:w="4035" w:type="dxa"/>
                  <w:tcBorders>
                    <w:top w:val="inset" w:sz="6" w:space="0" w:color="auto"/>
                    <w:left w:val="inset" w:sz="6" w:space="0" w:color="auto"/>
                    <w:bottom w:val="inset" w:sz="6" w:space="0" w:color="auto"/>
                    <w:right w:val="inset" w:sz="12" w:space="0" w:color="auto"/>
                  </w:tcBorders>
                </w:tcPr>
                <w:p w14:paraId="1FDEA52B" w14:textId="136E4C39" w:rsidR="00A8220B" w:rsidRPr="008E4171" w:rsidRDefault="000F08E2">
                  <w:pPr>
                    <w:spacing w:before="105" w:after="105"/>
                    <w:rPr>
                      <w:sz w:val="24"/>
                      <w:szCs w:val="24"/>
                    </w:rPr>
                  </w:pPr>
                  <w:r w:rsidRPr="008E4171">
                    <w:rPr>
                      <w:color w:val="000000"/>
                      <w:sz w:val="24"/>
                      <w:szCs w:val="24"/>
                    </w:rPr>
                    <w:t xml:space="preserve">See </w:t>
                  </w:r>
                  <w:r w:rsidRPr="008E4171">
                    <w:rPr>
                      <w:color w:val="0000FF"/>
                      <w:sz w:val="24"/>
                      <w:szCs w:val="24"/>
                      <w:u w:val="single"/>
                    </w:rPr>
                    <w:t xml:space="preserve">section </w:t>
                  </w:r>
                  <w:r w:rsidR="00011B1C">
                    <w:rPr>
                      <w:color w:val="0000FF"/>
                      <w:sz w:val="24"/>
                      <w:szCs w:val="24"/>
                      <w:u w:val="single"/>
                    </w:rPr>
                    <w:t>1.00.</w:t>
                  </w:r>
                  <w:r w:rsidRPr="008E4171">
                    <w:rPr>
                      <w:color w:val="0000FF"/>
                      <w:sz w:val="24"/>
                      <w:szCs w:val="24"/>
                      <w:u w:val="single"/>
                    </w:rPr>
                    <w:t>033</w:t>
                  </w:r>
                  <w:r w:rsidRPr="008E4171">
                    <w:rPr>
                      <w:color w:val="000000"/>
                      <w:sz w:val="24"/>
                      <w:szCs w:val="24"/>
                    </w:rPr>
                    <w:t>(n) drive throughs</w:t>
                  </w:r>
                </w:p>
              </w:tc>
            </w:tr>
            <w:tr w:rsidR="00A8220B" w:rsidRPr="008E4171" w14:paraId="663B65AC"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4D98BB69" w14:textId="77777777" w:rsidR="00A8220B" w:rsidRPr="008E4171" w:rsidRDefault="000F08E2">
                  <w:pPr>
                    <w:spacing w:before="105" w:after="105"/>
                    <w:rPr>
                      <w:sz w:val="24"/>
                      <w:szCs w:val="24"/>
                    </w:rPr>
                  </w:pPr>
                  <w:r w:rsidRPr="008E4171">
                    <w:rPr>
                      <w:color w:val="000000"/>
                      <w:sz w:val="24"/>
                      <w:szCs w:val="24"/>
                    </w:rPr>
                    <w:t>Self-service warehouse</w:t>
                  </w:r>
                </w:p>
              </w:tc>
              <w:tc>
                <w:tcPr>
                  <w:tcW w:w="3120" w:type="dxa"/>
                  <w:tcBorders>
                    <w:top w:val="inset" w:sz="6" w:space="0" w:color="auto"/>
                    <w:left w:val="inset" w:sz="6" w:space="0" w:color="auto"/>
                    <w:bottom w:val="inset" w:sz="6" w:space="0" w:color="auto"/>
                    <w:right w:val="inset" w:sz="6" w:space="0" w:color="auto"/>
                  </w:tcBorders>
                </w:tcPr>
                <w:p w14:paraId="775A9218" w14:textId="77777777" w:rsidR="00A8220B" w:rsidRPr="008E4171" w:rsidRDefault="000F08E2">
                  <w:pPr>
                    <w:spacing w:before="105" w:after="105"/>
                    <w:rPr>
                      <w:sz w:val="24"/>
                      <w:szCs w:val="24"/>
                    </w:rPr>
                  </w:pPr>
                  <w:r w:rsidRPr="008E4171">
                    <w:rPr>
                      <w:color w:val="000000"/>
                      <w:sz w:val="24"/>
                      <w:szCs w:val="24"/>
                    </w:rPr>
                    <w:t>1 per 20 storage cubicles</w:t>
                  </w:r>
                </w:p>
              </w:tc>
              <w:tc>
                <w:tcPr>
                  <w:tcW w:w="4035" w:type="dxa"/>
                  <w:tcBorders>
                    <w:top w:val="inset" w:sz="6" w:space="0" w:color="auto"/>
                    <w:left w:val="inset" w:sz="6" w:space="0" w:color="auto"/>
                    <w:bottom w:val="inset" w:sz="6" w:space="0" w:color="auto"/>
                    <w:right w:val="inset" w:sz="12" w:space="0" w:color="auto"/>
                  </w:tcBorders>
                </w:tcPr>
                <w:p w14:paraId="68A39296" w14:textId="77777777" w:rsidR="00A8220B" w:rsidRPr="008E4171" w:rsidRDefault="000F08E2">
                  <w:pPr>
                    <w:spacing w:before="105" w:after="105"/>
                    <w:rPr>
                      <w:sz w:val="24"/>
                      <w:szCs w:val="24"/>
                    </w:rPr>
                  </w:pPr>
                  <w:r w:rsidRPr="008E4171">
                    <w:rPr>
                      <w:color w:val="000000"/>
                      <w:sz w:val="24"/>
                      <w:szCs w:val="24"/>
                    </w:rPr>
                    <w:t>Plus 1 per 1000 sf GFA of office and 2 per living quarters.</w:t>
                  </w:r>
                </w:p>
              </w:tc>
            </w:tr>
            <w:tr w:rsidR="00A8220B" w:rsidRPr="008E4171" w14:paraId="7072F740"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0FB867E1" w14:textId="77777777" w:rsidR="00A8220B" w:rsidRPr="008E4171" w:rsidRDefault="000F08E2">
                  <w:pPr>
                    <w:spacing w:before="105" w:after="105"/>
                    <w:rPr>
                      <w:sz w:val="24"/>
                      <w:szCs w:val="24"/>
                    </w:rPr>
                  </w:pPr>
                  <w:r w:rsidRPr="008E4171">
                    <w:rPr>
                      <w:color w:val="000000"/>
                      <w:sz w:val="24"/>
                      <w:szCs w:val="24"/>
                    </w:rPr>
                    <w:t>Theaters and auditoriums</w:t>
                  </w:r>
                </w:p>
              </w:tc>
              <w:tc>
                <w:tcPr>
                  <w:tcW w:w="3120" w:type="dxa"/>
                  <w:tcBorders>
                    <w:top w:val="inset" w:sz="6" w:space="0" w:color="auto"/>
                    <w:left w:val="inset" w:sz="6" w:space="0" w:color="auto"/>
                    <w:bottom w:val="inset" w:sz="6" w:space="0" w:color="auto"/>
                    <w:right w:val="inset" w:sz="6" w:space="0" w:color="auto"/>
                  </w:tcBorders>
                </w:tcPr>
                <w:p w14:paraId="3075E7E6" w14:textId="77777777" w:rsidR="00A8220B" w:rsidRPr="008E4171" w:rsidRDefault="000F08E2">
                  <w:pPr>
                    <w:spacing w:before="105" w:after="105"/>
                    <w:rPr>
                      <w:sz w:val="24"/>
                      <w:szCs w:val="24"/>
                    </w:rPr>
                  </w:pPr>
                  <w:r w:rsidRPr="008E4171">
                    <w:rPr>
                      <w:color w:val="000000"/>
                      <w:sz w:val="24"/>
                      <w:szCs w:val="24"/>
                    </w:rPr>
                    <w:t>1 per each 3 seats in the main assembly hall</w:t>
                  </w:r>
                </w:p>
              </w:tc>
              <w:tc>
                <w:tcPr>
                  <w:tcW w:w="4035" w:type="dxa"/>
                  <w:tcBorders>
                    <w:top w:val="inset" w:sz="6" w:space="0" w:color="auto"/>
                    <w:left w:val="inset" w:sz="6" w:space="0" w:color="auto"/>
                    <w:bottom w:val="inset" w:sz="6" w:space="0" w:color="auto"/>
                    <w:right w:val="inset" w:sz="12" w:space="0" w:color="auto"/>
                  </w:tcBorders>
                </w:tcPr>
                <w:p w14:paraId="364E2F22" w14:textId="77777777" w:rsidR="00A8220B" w:rsidRPr="008E4171" w:rsidRDefault="000F08E2">
                  <w:pPr>
                    <w:spacing w:before="105" w:after="105"/>
                    <w:rPr>
                      <w:sz w:val="24"/>
                      <w:szCs w:val="24"/>
                    </w:rPr>
                  </w:pPr>
                  <w:r w:rsidRPr="008E4171">
                    <w:rPr>
                      <w:color w:val="000000"/>
                      <w:sz w:val="24"/>
                      <w:szCs w:val="24"/>
                    </w:rPr>
                    <w:t>If no fixed seating is proposed, 1 parking space per every 50 sf GFA.</w:t>
                  </w:r>
                </w:p>
              </w:tc>
            </w:tr>
            <w:tr w:rsidR="00A8220B" w:rsidRPr="008E4171" w14:paraId="405EDDAF" w14:textId="77777777">
              <w:trPr>
                <w:jc w:val="center"/>
              </w:trPr>
              <w:tc>
                <w:tcPr>
                  <w:tcW w:w="9930" w:type="dxa"/>
                  <w:gridSpan w:val="3"/>
                  <w:tcBorders>
                    <w:top w:val="inset" w:sz="6" w:space="0" w:color="auto"/>
                    <w:left w:val="inset" w:sz="12" w:space="0" w:color="auto"/>
                    <w:bottom w:val="inset" w:sz="6" w:space="0" w:color="auto"/>
                    <w:right w:val="inset" w:sz="12" w:space="0" w:color="auto"/>
                  </w:tcBorders>
                </w:tcPr>
                <w:p w14:paraId="05845288" w14:textId="77777777" w:rsidR="00A8220B" w:rsidRPr="008E4171" w:rsidRDefault="000F08E2">
                  <w:pPr>
                    <w:spacing w:before="105" w:after="105"/>
                    <w:rPr>
                      <w:sz w:val="24"/>
                      <w:szCs w:val="24"/>
                    </w:rPr>
                  </w:pPr>
                  <w:r w:rsidRPr="008E4171">
                    <w:rPr>
                      <w:b/>
                      <w:color w:val="000000"/>
                      <w:sz w:val="24"/>
                      <w:szCs w:val="24"/>
                    </w:rPr>
                    <w:t>Industrial uses</w:t>
                  </w:r>
                </w:p>
              </w:tc>
            </w:tr>
            <w:tr w:rsidR="00A8220B" w:rsidRPr="008E4171" w14:paraId="6CA7BD4D"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126B57D9" w14:textId="77777777" w:rsidR="00A8220B" w:rsidRPr="008E4171" w:rsidRDefault="000F08E2">
                  <w:pPr>
                    <w:spacing w:before="105" w:after="105"/>
                    <w:rPr>
                      <w:sz w:val="24"/>
                      <w:szCs w:val="24"/>
                    </w:rPr>
                  </w:pPr>
                  <w:r w:rsidRPr="008E4171">
                    <w:rPr>
                      <w:color w:val="000000"/>
                      <w:sz w:val="24"/>
                      <w:szCs w:val="24"/>
                    </w:rPr>
                    <w:t>Manufacturing</w:t>
                  </w:r>
                </w:p>
              </w:tc>
              <w:tc>
                <w:tcPr>
                  <w:tcW w:w="3120" w:type="dxa"/>
                  <w:tcBorders>
                    <w:top w:val="inset" w:sz="6" w:space="0" w:color="auto"/>
                    <w:left w:val="inset" w:sz="6" w:space="0" w:color="auto"/>
                    <w:bottom w:val="inset" w:sz="6" w:space="0" w:color="auto"/>
                    <w:right w:val="inset" w:sz="6" w:space="0" w:color="auto"/>
                  </w:tcBorders>
                </w:tcPr>
                <w:p w14:paraId="3B15C812" w14:textId="77777777" w:rsidR="00A8220B" w:rsidRPr="008E4171" w:rsidRDefault="000F08E2">
                  <w:pPr>
                    <w:spacing w:before="105" w:after="105"/>
                    <w:rPr>
                      <w:sz w:val="24"/>
                      <w:szCs w:val="24"/>
                    </w:rPr>
                  </w:pPr>
                  <w:r w:rsidRPr="008E4171">
                    <w:rPr>
                      <w:color w:val="000000"/>
                      <w:sz w:val="24"/>
                      <w:szCs w:val="24"/>
                    </w:rPr>
                    <w:t>2 per 1000 sf GFA</w:t>
                  </w:r>
                </w:p>
              </w:tc>
              <w:tc>
                <w:tcPr>
                  <w:tcW w:w="4035" w:type="dxa"/>
                  <w:tcBorders>
                    <w:top w:val="inset" w:sz="6" w:space="0" w:color="auto"/>
                    <w:left w:val="inset" w:sz="6" w:space="0" w:color="auto"/>
                    <w:bottom w:val="inset" w:sz="6" w:space="0" w:color="auto"/>
                    <w:right w:val="inset" w:sz="12" w:space="0" w:color="auto"/>
                  </w:tcBorders>
                </w:tcPr>
                <w:p w14:paraId="4DA922C5" w14:textId="77777777" w:rsidR="00A8220B" w:rsidRPr="008E4171" w:rsidRDefault="000F08E2">
                  <w:pPr>
                    <w:spacing w:before="105" w:after="105"/>
                    <w:rPr>
                      <w:sz w:val="24"/>
                      <w:szCs w:val="24"/>
                    </w:rPr>
                  </w:pPr>
                  <w:r w:rsidRPr="008E4171">
                    <w:rPr>
                      <w:color w:val="000000"/>
                      <w:sz w:val="24"/>
                      <w:szCs w:val="24"/>
                    </w:rPr>
                    <w:t>Minimum of 10 spaces.</w:t>
                  </w:r>
                </w:p>
              </w:tc>
            </w:tr>
            <w:tr w:rsidR="00A8220B" w:rsidRPr="008E4171" w14:paraId="2716F772"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7A1615BA" w14:textId="77777777" w:rsidR="00A8220B" w:rsidRPr="008E4171" w:rsidRDefault="000F08E2">
                  <w:pPr>
                    <w:spacing w:before="105" w:after="105"/>
                    <w:rPr>
                      <w:sz w:val="24"/>
                      <w:szCs w:val="24"/>
                    </w:rPr>
                  </w:pPr>
                  <w:r w:rsidRPr="008E4171">
                    <w:rPr>
                      <w:color w:val="000000"/>
                      <w:sz w:val="24"/>
                      <w:szCs w:val="24"/>
                    </w:rPr>
                    <w:t>Salvage yards</w:t>
                  </w:r>
                </w:p>
              </w:tc>
              <w:tc>
                <w:tcPr>
                  <w:tcW w:w="3120" w:type="dxa"/>
                  <w:tcBorders>
                    <w:top w:val="inset" w:sz="6" w:space="0" w:color="auto"/>
                    <w:left w:val="inset" w:sz="6" w:space="0" w:color="auto"/>
                    <w:bottom w:val="inset" w:sz="6" w:space="0" w:color="auto"/>
                    <w:right w:val="inset" w:sz="6" w:space="0" w:color="auto"/>
                  </w:tcBorders>
                </w:tcPr>
                <w:p w14:paraId="3C4C69FF" w14:textId="77777777" w:rsidR="00A8220B" w:rsidRPr="008E4171" w:rsidRDefault="000F08E2">
                  <w:pPr>
                    <w:spacing w:before="105" w:after="105"/>
                    <w:rPr>
                      <w:sz w:val="24"/>
                      <w:szCs w:val="24"/>
                    </w:rPr>
                  </w:pPr>
                  <w:r w:rsidRPr="008E4171">
                    <w:rPr>
                      <w:color w:val="000000"/>
                      <w:sz w:val="24"/>
                      <w:szCs w:val="24"/>
                    </w:rPr>
                    <w:t>1 per 5000 sf of lot area</w:t>
                  </w:r>
                </w:p>
              </w:tc>
              <w:tc>
                <w:tcPr>
                  <w:tcW w:w="4035" w:type="dxa"/>
                  <w:tcBorders>
                    <w:top w:val="inset" w:sz="6" w:space="0" w:color="auto"/>
                    <w:left w:val="inset" w:sz="6" w:space="0" w:color="auto"/>
                    <w:bottom w:val="inset" w:sz="6" w:space="0" w:color="auto"/>
                    <w:right w:val="inset" w:sz="12" w:space="0" w:color="auto"/>
                  </w:tcBorders>
                </w:tcPr>
                <w:p w14:paraId="5A8B24FD" w14:textId="77777777" w:rsidR="00A8220B" w:rsidRPr="008E4171" w:rsidRDefault="000F08E2">
                  <w:pPr>
                    <w:spacing w:before="105" w:after="105"/>
                    <w:rPr>
                      <w:sz w:val="24"/>
                      <w:szCs w:val="24"/>
                    </w:rPr>
                  </w:pPr>
                  <w:r w:rsidRPr="008E4171">
                    <w:rPr>
                      <w:color w:val="000000"/>
                      <w:sz w:val="24"/>
                      <w:szCs w:val="24"/>
                    </w:rPr>
                    <w:t>Minimum of 10 spaces.</w:t>
                  </w:r>
                </w:p>
              </w:tc>
            </w:tr>
            <w:tr w:rsidR="00A8220B" w:rsidRPr="008E4171" w14:paraId="068C8F89"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371F9BB8" w14:textId="77777777" w:rsidR="00A8220B" w:rsidRPr="008E4171" w:rsidRDefault="000F08E2">
                  <w:pPr>
                    <w:spacing w:before="105" w:after="105"/>
                    <w:rPr>
                      <w:sz w:val="24"/>
                      <w:szCs w:val="24"/>
                    </w:rPr>
                  </w:pPr>
                  <w:r w:rsidRPr="008E4171">
                    <w:rPr>
                      <w:color w:val="000000"/>
                      <w:sz w:val="24"/>
                      <w:szCs w:val="24"/>
                    </w:rPr>
                    <w:t>Recycling centers</w:t>
                  </w:r>
                </w:p>
              </w:tc>
              <w:tc>
                <w:tcPr>
                  <w:tcW w:w="3120" w:type="dxa"/>
                  <w:tcBorders>
                    <w:top w:val="inset" w:sz="6" w:space="0" w:color="auto"/>
                    <w:left w:val="inset" w:sz="6" w:space="0" w:color="auto"/>
                    <w:bottom w:val="inset" w:sz="6" w:space="0" w:color="auto"/>
                    <w:right w:val="inset" w:sz="6" w:space="0" w:color="auto"/>
                  </w:tcBorders>
                </w:tcPr>
                <w:p w14:paraId="52A5AA60" w14:textId="77777777" w:rsidR="00A8220B" w:rsidRPr="008E4171" w:rsidRDefault="000F08E2">
                  <w:pPr>
                    <w:spacing w:before="105" w:after="105"/>
                    <w:rPr>
                      <w:sz w:val="24"/>
                      <w:szCs w:val="24"/>
                    </w:rPr>
                  </w:pPr>
                  <w:r w:rsidRPr="008E4171">
                    <w:rPr>
                      <w:color w:val="000000"/>
                      <w:sz w:val="24"/>
                      <w:szCs w:val="24"/>
                    </w:rPr>
                    <w:t>0.5 per 1000 sf of GFA</w:t>
                  </w:r>
                </w:p>
              </w:tc>
              <w:tc>
                <w:tcPr>
                  <w:tcW w:w="4035" w:type="dxa"/>
                  <w:tcBorders>
                    <w:top w:val="inset" w:sz="6" w:space="0" w:color="auto"/>
                    <w:left w:val="inset" w:sz="6" w:space="0" w:color="auto"/>
                    <w:bottom w:val="inset" w:sz="6" w:space="0" w:color="auto"/>
                    <w:right w:val="inset" w:sz="12" w:space="0" w:color="auto"/>
                  </w:tcBorders>
                </w:tcPr>
                <w:p w14:paraId="3885F81F" w14:textId="77777777" w:rsidR="00A8220B" w:rsidRPr="008E4171" w:rsidRDefault="000F08E2">
                  <w:pPr>
                    <w:spacing w:before="105" w:after="105"/>
                    <w:rPr>
                      <w:sz w:val="24"/>
                      <w:szCs w:val="24"/>
                    </w:rPr>
                  </w:pPr>
                  <w:r w:rsidRPr="008E4171">
                    <w:rPr>
                      <w:color w:val="000000"/>
                      <w:sz w:val="24"/>
                      <w:szCs w:val="24"/>
                    </w:rPr>
                    <w:t>1 per 5000 sf of outdoor storage, minimum of 10 spaces.</w:t>
                  </w:r>
                </w:p>
              </w:tc>
            </w:tr>
            <w:tr w:rsidR="00A8220B" w:rsidRPr="008E4171" w14:paraId="4CB228A8"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596B3F2E" w14:textId="77777777" w:rsidR="00A8220B" w:rsidRPr="008E4171" w:rsidRDefault="000F08E2">
                  <w:pPr>
                    <w:spacing w:before="105" w:after="105"/>
                    <w:rPr>
                      <w:sz w:val="24"/>
                      <w:szCs w:val="24"/>
                    </w:rPr>
                  </w:pPr>
                  <w:r w:rsidRPr="008E4171">
                    <w:rPr>
                      <w:color w:val="000000"/>
                      <w:sz w:val="24"/>
                      <w:szCs w:val="24"/>
                    </w:rPr>
                    <w:t>Warehouses</w:t>
                  </w:r>
                </w:p>
              </w:tc>
              <w:tc>
                <w:tcPr>
                  <w:tcW w:w="3120" w:type="dxa"/>
                  <w:tcBorders>
                    <w:top w:val="inset" w:sz="6" w:space="0" w:color="auto"/>
                    <w:left w:val="inset" w:sz="6" w:space="0" w:color="auto"/>
                    <w:bottom w:val="inset" w:sz="6" w:space="0" w:color="auto"/>
                    <w:right w:val="inset" w:sz="6" w:space="0" w:color="auto"/>
                  </w:tcBorders>
                </w:tcPr>
                <w:p w14:paraId="02639B56" w14:textId="77777777" w:rsidR="00A8220B" w:rsidRPr="008E4171" w:rsidRDefault="000F08E2">
                  <w:pPr>
                    <w:spacing w:before="105" w:after="105"/>
                    <w:rPr>
                      <w:sz w:val="24"/>
                      <w:szCs w:val="24"/>
                    </w:rPr>
                  </w:pPr>
                  <w:r w:rsidRPr="008E4171">
                    <w:rPr>
                      <w:color w:val="000000"/>
                      <w:sz w:val="24"/>
                      <w:szCs w:val="24"/>
                    </w:rPr>
                    <w:t>0.5 per 1000 sf of GFA</w:t>
                  </w:r>
                </w:p>
              </w:tc>
              <w:tc>
                <w:tcPr>
                  <w:tcW w:w="4035" w:type="dxa"/>
                  <w:tcBorders>
                    <w:top w:val="inset" w:sz="6" w:space="0" w:color="auto"/>
                    <w:left w:val="inset" w:sz="6" w:space="0" w:color="auto"/>
                    <w:bottom w:val="inset" w:sz="6" w:space="0" w:color="auto"/>
                    <w:right w:val="inset" w:sz="12" w:space="0" w:color="auto"/>
                  </w:tcBorders>
                </w:tcPr>
                <w:p w14:paraId="424ADAA1" w14:textId="77777777" w:rsidR="00A8220B" w:rsidRPr="008E4171" w:rsidRDefault="000F08E2">
                  <w:pPr>
                    <w:spacing w:before="105" w:after="105"/>
                    <w:rPr>
                      <w:sz w:val="24"/>
                      <w:szCs w:val="24"/>
                    </w:rPr>
                  </w:pPr>
                  <w:r w:rsidRPr="008E4171">
                    <w:rPr>
                      <w:color w:val="000000"/>
                      <w:sz w:val="24"/>
                      <w:szCs w:val="24"/>
                    </w:rPr>
                    <w:t>1 per 5000 sf of outdoor storage, minimum of 10 spaces.</w:t>
                  </w:r>
                </w:p>
              </w:tc>
            </w:tr>
            <w:tr w:rsidR="00A8220B" w:rsidRPr="008E4171" w14:paraId="3717927B" w14:textId="77777777">
              <w:trPr>
                <w:jc w:val="center"/>
              </w:trPr>
              <w:tc>
                <w:tcPr>
                  <w:tcW w:w="9930" w:type="dxa"/>
                  <w:gridSpan w:val="3"/>
                  <w:tcBorders>
                    <w:top w:val="inset" w:sz="6" w:space="0" w:color="auto"/>
                    <w:left w:val="inset" w:sz="12" w:space="0" w:color="auto"/>
                    <w:bottom w:val="inset" w:sz="6" w:space="0" w:color="auto"/>
                    <w:right w:val="inset" w:sz="12" w:space="0" w:color="auto"/>
                  </w:tcBorders>
                </w:tcPr>
                <w:p w14:paraId="69CEA186" w14:textId="77777777" w:rsidR="00A8220B" w:rsidRPr="008E4171" w:rsidRDefault="000F08E2">
                  <w:pPr>
                    <w:spacing w:before="105" w:after="105"/>
                    <w:rPr>
                      <w:sz w:val="24"/>
                      <w:szCs w:val="24"/>
                    </w:rPr>
                  </w:pPr>
                  <w:r w:rsidRPr="008E4171">
                    <w:rPr>
                      <w:b/>
                      <w:color w:val="000000"/>
                      <w:sz w:val="24"/>
                      <w:szCs w:val="24"/>
                    </w:rPr>
                    <w:t>Institutional uses</w:t>
                  </w:r>
                </w:p>
              </w:tc>
            </w:tr>
            <w:tr w:rsidR="00A8220B" w:rsidRPr="008E4171" w14:paraId="288B1129"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1E5B5BBE" w14:textId="77777777" w:rsidR="00A8220B" w:rsidRPr="008E4171" w:rsidRDefault="000F08E2">
                  <w:pPr>
                    <w:spacing w:before="105" w:after="105"/>
                    <w:rPr>
                      <w:sz w:val="24"/>
                      <w:szCs w:val="24"/>
                    </w:rPr>
                  </w:pPr>
                  <w:r w:rsidRPr="008E4171">
                    <w:rPr>
                      <w:color w:val="000000"/>
                      <w:sz w:val="24"/>
                      <w:szCs w:val="24"/>
                    </w:rPr>
                    <w:t>Churches, mosques, and temples</w:t>
                  </w:r>
                </w:p>
              </w:tc>
              <w:tc>
                <w:tcPr>
                  <w:tcW w:w="3120" w:type="dxa"/>
                  <w:tcBorders>
                    <w:top w:val="inset" w:sz="6" w:space="0" w:color="auto"/>
                    <w:left w:val="inset" w:sz="6" w:space="0" w:color="auto"/>
                    <w:bottom w:val="inset" w:sz="6" w:space="0" w:color="auto"/>
                    <w:right w:val="inset" w:sz="6" w:space="0" w:color="auto"/>
                  </w:tcBorders>
                </w:tcPr>
                <w:p w14:paraId="31DB4072" w14:textId="77777777" w:rsidR="00A8220B" w:rsidRPr="008E4171" w:rsidRDefault="000F08E2">
                  <w:pPr>
                    <w:spacing w:before="105" w:after="105"/>
                    <w:rPr>
                      <w:sz w:val="24"/>
                      <w:szCs w:val="24"/>
                    </w:rPr>
                  </w:pPr>
                  <w:r w:rsidRPr="008E4171">
                    <w:rPr>
                      <w:color w:val="000000"/>
                      <w:sz w:val="24"/>
                      <w:szCs w:val="24"/>
                    </w:rPr>
                    <w:t>1 per each 3 seats in the main assembly hall</w:t>
                  </w:r>
                </w:p>
              </w:tc>
              <w:tc>
                <w:tcPr>
                  <w:tcW w:w="4035" w:type="dxa"/>
                  <w:tcBorders>
                    <w:top w:val="inset" w:sz="6" w:space="0" w:color="auto"/>
                    <w:left w:val="inset" w:sz="6" w:space="0" w:color="auto"/>
                    <w:bottom w:val="inset" w:sz="6" w:space="0" w:color="auto"/>
                    <w:right w:val="inset" w:sz="12" w:space="0" w:color="auto"/>
                  </w:tcBorders>
                </w:tcPr>
                <w:p w14:paraId="434426A3" w14:textId="77777777" w:rsidR="00A8220B" w:rsidRPr="008E4171" w:rsidRDefault="000F08E2">
                  <w:pPr>
                    <w:spacing w:before="105" w:after="105"/>
                    <w:rPr>
                      <w:sz w:val="24"/>
                      <w:szCs w:val="24"/>
                    </w:rPr>
                  </w:pPr>
                  <w:r w:rsidRPr="008E4171">
                    <w:rPr>
                      <w:color w:val="000000"/>
                      <w:sz w:val="24"/>
                      <w:szCs w:val="24"/>
                    </w:rPr>
                    <w:t>If no fixed seating is proposed, 1 parking space per every 50 sf GFA in the main assembly hall.</w:t>
                  </w:r>
                </w:p>
              </w:tc>
            </w:tr>
            <w:tr w:rsidR="00A8220B" w:rsidRPr="008E4171" w14:paraId="4F7041E2"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7A1E127B" w14:textId="77777777" w:rsidR="00A8220B" w:rsidRPr="008E4171" w:rsidRDefault="000F08E2">
                  <w:pPr>
                    <w:spacing w:before="105" w:after="105"/>
                    <w:rPr>
                      <w:sz w:val="24"/>
                      <w:szCs w:val="24"/>
                    </w:rPr>
                  </w:pPr>
                  <w:r w:rsidRPr="008E4171">
                    <w:rPr>
                      <w:color w:val="000000"/>
                      <w:sz w:val="24"/>
                      <w:szCs w:val="24"/>
                    </w:rPr>
                    <w:t>Colleges and universities</w:t>
                  </w:r>
                </w:p>
              </w:tc>
              <w:tc>
                <w:tcPr>
                  <w:tcW w:w="3120" w:type="dxa"/>
                  <w:tcBorders>
                    <w:top w:val="inset" w:sz="6" w:space="0" w:color="auto"/>
                    <w:left w:val="inset" w:sz="6" w:space="0" w:color="auto"/>
                    <w:bottom w:val="inset" w:sz="6" w:space="0" w:color="auto"/>
                    <w:right w:val="inset" w:sz="6" w:space="0" w:color="auto"/>
                  </w:tcBorders>
                </w:tcPr>
                <w:p w14:paraId="6EB7E88D" w14:textId="77777777" w:rsidR="00A8220B" w:rsidRPr="008E4171" w:rsidRDefault="000F08E2">
                  <w:pPr>
                    <w:spacing w:before="105" w:after="105"/>
                    <w:rPr>
                      <w:sz w:val="24"/>
                      <w:szCs w:val="24"/>
                    </w:rPr>
                  </w:pPr>
                  <w:r w:rsidRPr="008E4171">
                    <w:rPr>
                      <w:color w:val="000000"/>
                      <w:sz w:val="24"/>
                      <w:szCs w:val="24"/>
                    </w:rPr>
                    <w:t>1 per 2 students</w:t>
                  </w:r>
                </w:p>
              </w:tc>
              <w:tc>
                <w:tcPr>
                  <w:tcW w:w="4035" w:type="dxa"/>
                  <w:tcBorders>
                    <w:top w:val="inset" w:sz="6" w:space="0" w:color="auto"/>
                    <w:left w:val="inset" w:sz="6" w:space="0" w:color="auto"/>
                    <w:bottom w:val="inset" w:sz="6" w:space="0" w:color="auto"/>
                    <w:right w:val="inset" w:sz="12" w:space="0" w:color="auto"/>
                  </w:tcBorders>
                </w:tcPr>
                <w:p w14:paraId="20614A68" w14:textId="77777777" w:rsidR="00A8220B" w:rsidRPr="008E4171" w:rsidRDefault="000F08E2">
                  <w:pPr>
                    <w:spacing w:before="105" w:after="105"/>
                    <w:rPr>
                      <w:sz w:val="24"/>
                      <w:szCs w:val="24"/>
                    </w:rPr>
                  </w:pPr>
                  <w:r w:rsidRPr="008E4171">
                    <w:rPr>
                      <w:color w:val="000000"/>
                      <w:sz w:val="24"/>
                      <w:szCs w:val="24"/>
                    </w:rPr>
                    <w:t>Plus 1 per each classroom, laboratory, or instruction area.</w:t>
                  </w:r>
                </w:p>
              </w:tc>
            </w:tr>
            <w:tr w:rsidR="00A8220B" w:rsidRPr="008E4171" w14:paraId="274D3F05"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209C6D98" w14:textId="77777777" w:rsidR="00A8220B" w:rsidRPr="008E4171" w:rsidRDefault="000F08E2">
                  <w:pPr>
                    <w:spacing w:before="105" w:after="105"/>
                    <w:rPr>
                      <w:sz w:val="24"/>
                      <w:szCs w:val="24"/>
                    </w:rPr>
                  </w:pPr>
                  <w:r w:rsidRPr="008E4171">
                    <w:rPr>
                      <w:color w:val="000000"/>
                      <w:sz w:val="24"/>
                      <w:szCs w:val="24"/>
                    </w:rPr>
                    <w:t>Elementary and middle schools</w:t>
                  </w:r>
                </w:p>
              </w:tc>
              <w:tc>
                <w:tcPr>
                  <w:tcW w:w="3120" w:type="dxa"/>
                  <w:tcBorders>
                    <w:top w:val="inset" w:sz="6" w:space="0" w:color="auto"/>
                    <w:left w:val="inset" w:sz="6" w:space="0" w:color="auto"/>
                    <w:bottom w:val="inset" w:sz="6" w:space="0" w:color="auto"/>
                    <w:right w:val="inset" w:sz="6" w:space="0" w:color="auto"/>
                  </w:tcBorders>
                </w:tcPr>
                <w:p w14:paraId="2C2528AD" w14:textId="77777777" w:rsidR="00A8220B" w:rsidRPr="008E4171" w:rsidRDefault="000F08E2">
                  <w:pPr>
                    <w:spacing w:before="105" w:after="105"/>
                    <w:rPr>
                      <w:sz w:val="24"/>
                      <w:szCs w:val="24"/>
                    </w:rPr>
                  </w:pPr>
                  <w:r w:rsidRPr="008E4171">
                    <w:rPr>
                      <w:color w:val="000000"/>
                      <w:sz w:val="24"/>
                      <w:szCs w:val="24"/>
                    </w:rPr>
                    <w:t>2.5 per classroom</w:t>
                  </w:r>
                </w:p>
              </w:tc>
              <w:tc>
                <w:tcPr>
                  <w:tcW w:w="4035" w:type="dxa"/>
                  <w:tcBorders>
                    <w:top w:val="inset" w:sz="6" w:space="0" w:color="auto"/>
                    <w:left w:val="inset" w:sz="6" w:space="0" w:color="auto"/>
                    <w:bottom w:val="inset" w:sz="6" w:space="0" w:color="auto"/>
                    <w:right w:val="inset" w:sz="12" w:space="0" w:color="auto"/>
                  </w:tcBorders>
                </w:tcPr>
                <w:p w14:paraId="28964120" w14:textId="7C78B175" w:rsidR="00A8220B" w:rsidRPr="008E4171" w:rsidRDefault="000F08E2">
                  <w:pPr>
                    <w:spacing w:before="105" w:after="105"/>
                    <w:rPr>
                      <w:sz w:val="24"/>
                      <w:szCs w:val="24"/>
                    </w:rPr>
                  </w:pPr>
                  <w:proofErr w:type="gramStart"/>
                  <w:r w:rsidRPr="008E4171">
                    <w:rPr>
                      <w:color w:val="000000"/>
                      <w:sz w:val="24"/>
                      <w:szCs w:val="24"/>
                    </w:rPr>
                    <w:t>Plus</w:t>
                  </w:r>
                  <w:proofErr w:type="gramEnd"/>
                  <w:r w:rsidRPr="008E4171">
                    <w:rPr>
                      <w:color w:val="000000"/>
                      <w:sz w:val="24"/>
                      <w:szCs w:val="24"/>
                    </w:rPr>
                    <w:t xml:space="preserve"> adequate stacking for buses and student drop-off and pickup, and 1 space per 4 seats capacity of largest assembly hall. The zoning administrator will make a determination on questions of applicability. The zoning administrator is authorized to make such determination in accordance with section </w:t>
                  </w:r>
                  <w:r w:rsidR="00011B1C">
                    <w:rPr>
                      <w:color w:val="000000"/>
                      <w:sz w:val="24"/>
                      <w:szCs w:val="24"/>
                    </w:rPr>
                    <w:t>1.00.</w:t>
                  </w:r>
                  <w:r w:rsidRPr="008E4171">
                    <w:rPr>
                      <w:color w:val="000000"/>
                      <w:sz w:val="24"/>
                      <w:szCs w:val="24"/>
                    </w:rPr>
                    <w:t>003(b) of this article.</w:t>
                  </w:r>
                </w:p>
              </w:tc>
            </w:tr>
            <w:tr w:rsidR="00A8220B" w:rsidRPr="008E4171" w14:paraId="4D9EBFE0"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597766DA" w14:textId="77777777" w:rsidR="00A8220B" w:rsidRPr="008E4171" w:rsidRDefault="000F08E2">
                  <w:pPr>
                    <w:spacing w:before="105" w:after="105"/>
                    <w:rPr>
                      <w:sz w:val="24"/>
                      <w:szCs w:val="24"/>
                    </w:rPr>
                  </w:pPr>
                  <w:r w:rsidRPr="008E4171">
                    <w:rPr>
                      <w:color w:val="000000"/>
                      <w:sz w:val="24"/>
                      <w:szCs w:val="24"/>
                    </w:rPr>
                    <w:t>Fraternal buildings</w:t>
                  </w:r>
                </w:p>
              </w:tc>
              <w:tc>
                <w:tcPr>
                  <w:tcW w:w="3120" w:type="dxa"/>
                  <w:tcBorders>
                    <w:top w:val="inset" w:sz="6" w:space="0" w:color="auto"/>
                    <w:left w:val="inset" w:sz="6" w:space="0" w:color="auto"/>
                    <w:bottom w:val="inset" w:sz="6" w:space="0" w:color="auto"/>
                    <w:right w:val="inset" w:sz="6" w:space="0" w:color="auto"/>
                  </w:tcBorders>
                </w:tcPr>
                <w:p w14:paraId="54B19056" w14:textId="77777777" w:rsidR="00A8220B" w:rsidRPr="008E4171" w:rsidRDefault="000F08E2">
                  <w:pPr>
                    <w:spacing w:before="105" w:after="105"/>
                    <w:rPr>
                      <w:sz w:val="24"/>
                      <w:szCs w:val="24"/>
                    </w:rPr>
                  </w:pPr>
                  <w:r w:rsidRPr="008E4171">
                    <w:rPr>
                      <w:color w:val="000000"/>
                      <w:sz w:val="24"/>
                      <w:szCs w:val="24"/>
                    </w:rPr>
                    <w:t>1 per each 3 seats in the main assembly hall</w:t>
                  </w:r>
                </w:p>
              </w:tc>
              <w:tc>
                <w:tcPr>
                  <w:tcW w:w="4035" w:type="dxa"/>
                  <w:tcBorders>
                    <w:top w:val="inset" w:sz="6" w:space="0" w:color="auto"/>
                    <w:left w:val="inset" w:sz="6" w:space="0" w:color="auto"/>
                    <w:bottom w:val="inset" w:sz="6" w:space="0" w:color="auto"/>
                    <w:right w:val="inset" w:sz="12" w:space="0" w:color="auto"/>
                  </w:tcBorders>
                </w:tcPr>
                <w:p w14:paraId="3AFB1699" w14:textId="77777777" w:rsidR="00A8220B" w:rsidRPr="008E4171" w:rsidRDefault="000F08E2">
                  <w:pPr>
                    <w:spacing w:before="105" w:after="105"/>
                    <w:rPr>
                      <w:sz w:val="24"/>
                      <w:szCs w:val="24"/>
                    </w:rPr>
                  </w:pPr>
                  <w:r w:rsidRPr="008E4171">
                    <w:rPr>
                      <w:color w:val="000000"/>
                      <w:sz w:val="24"/>
                      <w:szCs w:val="24"/>
                    </w:rPr>
                    <w:t>If no fixed seating is proposed, 1 parking space per every 50 sf GFA in the main assembly hall.</w:t>
                  </w:r>
                </w:p>
              </w:tc>
            </w:tr>
            <w:tr w:rsidR="00A8220B" w:rsidRPr="008E4171" w14:paraId="7963AE90"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5E33DB7A" w14:textId="77777777" w:rsidR="00A8220B" w:rsidRPr="008E4171" w:rsidRDefault="000F08E2">
                  <w:pPr>
                    <w:spacing w:before="105" w:after="105"/>
                    <w:rPr>
                      <w:sz w:val="24"/>
                      <w:szCs w:val="24"/>
                    </w:rPr>
                  </w:pPr>
                  <w:r w:rsidRPr="008E4171">
                    <w:rPr>
                      <w:color w:val="000000"/>
                      <w:sz w:val="24"/>
                      <w:szCs w:val="24"/>
                    </w:rPr>
                    <w:t>Government buildings</w:t>
                  </w:r>
                </w:p>
              </w:tc>
              <w:tc>
                <w:tcPr>
                  <w:tcW w:w="3120" w:type="dxa"/>
                  <w:tcBorders>
                    <w:top w:val="inset" w:sz="6" w:space="0" w:color="auto"/>
                    <w:left w:val="inset" w:sz="6" w:space="0" w:color="auto"/>
                    <w:bottom w:val="inset" w:sz="6" w:space="0" w:color="auto"/>
                    <w:right w:val="inset" w:sz="6" w:space="0" w:color="auto"/>
                  </w:tcBorders>
                </w:tcPr>
                <w:p w14:paraId="0677AEC4" w14:textId="77777777" w:rsidR="00A8220B" w:rsidRPr="008E4171" w:rsidRDefault="000F08E2">
                  <w:pPr>
                    <w:spacing w:before="105" w:after="105"/>
                    <w:rPr>
                      <w:sz w:val="24"/>
                      <w:szCs w:val="24"/>
                    </w:rPr>
                  </w:pPr>
                  <w:r w:rsidRPr="008E4171">
                    <w:rPr>
                      <w:color w:val="000000"/>
                      <w:sz w:val="24"/>
                      <w:szCs w:val="24"/>
                    </w:rPr>
                    <w:t>3 per 1000 sf GFA</w:t>
                  </w:r>
                </w:p>
              </w:tc>
              <w:tc>
                <w:tcPr>
                  <w:tcW w:w="4035" w:type="dxa"/>
                  <w:tcBorders>
                    <w:top w:val="inset" w:sz="6" w:space="0" w:color="auto"/>
                    <w:left w:val="inset" w:sz="6" w:space="0" w:color="auto"/>
                    <w:bottom w:val="inset" w:sz="6" w:space="0" w:color="auto"/>
                    <w:right w:val="inset" w:sz="12" w:space="0" w:color="auto"/>
                  </w:tcBorders>
                </w:tcPr>
                <w:p w14:paraId="387847B5" w14:textId="77777777" w:rsidR="00A8220B" w:rsidRPr="008E4171" w:rsidRDefault="000F08E2">
                  <w:pPr>
                    <w:spacing w:before="105" w:after="105"/>
                    <w:rPr>
                      <w:sz w:val="24"/>
                      <w:szCs w:val="24"/>
                    </w:rPr>
                  </w:pPr>
                  <w:r w:rsidRPr="008E4171">
                    <w:rPr>
                      <w:color w:val="000000"/>
                      <w:sz w:val="24"/>
                      <w:szCs w:val="24"/>
                    </w:rPr>
                    <w:t xml:space="preserve">Does not include necessary spaces </w:t>
                  </w:r>
                  <w:r w:rsidRPr="008E4171">
                    <w:rPr>
                      <w:color w:val="000000"/>
                      <w:sz w:val="24"/>
                      <w:szCs w:val="24"/>
                    </w:rPr>
                    <w:lastRenderedPageBreak/>
                    <w:t>for fleet vehicles.</w:t>
                  </w:r>
                </w:p>
              </w:tc>
            </w:tr>
            <w:tr w:rsidR="00A8220B" w:rsidRPr="008E4171" w14:paraId="6129AEB1"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002CB2EB" w14:textId="77777777" w:rsidR="00A8220B" w:rsidRPr="008E4171" w:rsidRDefault="000F08E2">
                  <w:pPr>
                    <w:spacing w:before="105" w:after="105"/>
                    <w:rPr>
                      <w:sz w:val="24"/>
                      <w:szCs w:val="24"/>
                    </w:rPr>
                  </w:pPr>
                  <w:r w:rsidRPr="008E4171">
                    <w:rPr>
                      <w:color w:val="000000"/>
                      <w:sz w:val="24"/>
                      <w:szCs w:val="24"/>
                    </w:rPr>
                    <w:lastRenderedPageBreak/>
                    <w:t>High schools</w:t>
                  </w:r>
                </w:p>
              </w:tc>
              <w:tc>
                <w:tcPr>
                  <w:tcW w:w="3120" w:type="dxa"/>
                  <w:tcBorders>
                    <w:top w:val="inset" w:sz="6" w:space="0" w:color="auto"/>
                    <w:left w:val="inset" w:sz="6" w:space="0" w:color="auto"/>
                    <w:bottom w:val="inset" w:sz="6" w:space="0" w:color="auto"/>
                    <w:right w:val="inset" w:sz="6" w:space="0" w:color="auto"/>
                  </w:tcBorders>
                </w:tcPr>
                <w:p w14:paraId="4DD8845D" w14:textId="77777777" w:rsidR="00A8220B" w:rsidRPr="008E4171" w:rsidRDefault="000F08E2">
                  <w:pPr>
                    <w:spacing w:before="105" w:after="105"/>
                    <w:rPr>
                      <w:sz w:val="24"/>
                      <w:szCs w:val="24"/>
                    </w:rPr>
                  </w:pPr>
                  <w:r w:rsidRPr="008E4171">
                    <w:rPr>
                      <w:color w:val="000000"/>
                      <w:sz w:val="24"/>
                      <w:szCs w:val="24"/>
                    </w:rPr>
                    <w:t>8 per classroom</w:t>
                  </w:r>
                </w:p>
              </w:tc>
              <w:tc>
                <w:tcPr>
                  <w:tcW w:w="4035" w:type="dxa"/>
                  <w:tcBorders>
                    <w:top w:val="inset" w:sz="6" w:space="0" w:color="auto"/>
                    <w:left w:val="inset" w:sz="6" w:space="0" w:color="auto"/>
                    <w:bottom w:val="inset" w:sz="6" w:space="0" w:color="auto"/>
                    <w:right w:val="inset" w:sz="12" w:space="0" w:color="auto"/>
                  </w:tcBorders>
                </w:tcPr>
                <w:p w14:paraId="065AB6F6" w14:textId="6346A242" w:rsidR="00A8220B" w:rsidRPr="008E4171" w:rsidRDefault="000F08E2">
                  <w:pPr>
                    <w:spacing w:before="105" w:after="105"/>
                    <w:rPr>
                      <w:sz w:val="24"/>
                      <w:szCs w:val="24"/>
                    </w:rPr>
                  </w:pPr>
                  <w:proofErr w:type="gramStart"/>
                  <w:r w:rsidRPr="008E4171">
                    <w:rPr>
                      <w:color w:val="000000"/>
                      <w:sz w:val="24"/>
                      <w:szCs w:val="24"/>
                    </w:rPr>
                    <w:t>Plus</w:t>
                  </w:r>
                  <w:proofErr w:type="gramEnd"/>
                  <w:r w:rsidRPr="008E4171">
                    <w:rPr>
                      <w:color w:val="000000"/>
                      <w:sz w:val="24"/>
                      <w:szCs w:val="24"/>
                    </w:rPr>
                    <w:t xml:space="preserve"> adequate stacking for buses and student drop-off and pickup and 1 space per 4 seats capacity of largest assembly hall. The zoning administrator will make a determination on questions of applicability. The zoning administrator is authorized to make such determination in accordance with section </w:t>
                  </w:r>
                  <w:r w:rsidR="00011B1C">
                    <w:rPr>
                      <w:color w:val="000000"/>
                      <w:sz w:val="24"/>
                      <w:szCs w:val="24"/>
                    </w:rPr>
                    <w:t>1.00.</w:t>
                  </w:r>
                  <w:r w:rsidRPr="008E4171">
                    <w:rPr>
                      <w:color w:val="000000"/>
                      <w:sz w:val="24"/>
                      <w:szCs w:val="24"/>
                    </w:rPr>
                    <w:t>003(b) of this article.</w:t>
                  </w:r>
                </w:p>
              </w:tc>
            </w:tr>
            <w:tr w:rsidR="00A8220B" w:rsidRPr="008E4171" w14:paraId="3273464E"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171FA667" w14:textId="77777777" w:rsidR="00A8220B" w:rsidRPr="008E4171" w:rsidRDefault="000F08E2">
                  <w:pPr>
                    <w:spacing w:before="105" w:after="105"/>
                    <w:rPr>
                      <w:sz w:val="24"/>
                      <w:szCs w:val="24"/>
                    </w:rPr>
                  </w:pPr>
                  <w:r w:rsidRPr="008E4171">
                    <w:rPr>
                      <w:color w:val="000000"/>
                      <w:sz w:val="24"/>
                      <w:szCs w:val="24"/>
                    </w:rPr>
                    <w:t>Libraries</w:t>
                  </w:r>
                </w:p>
              </w:tc>
              <w:tc>
                <w:tcPr>
                  <w:tcW w:w="3120" w:type="dxa"/>
                  <w:tcBorders>
                    <w:top w:val="inset" w:sz="6" w:space="0" w:color="auto"/>
                    <w:left w:val="inset" w:sz="6" w:space="0" w:color="auto"/>
                    <w:bottom w:val="inset" w:sz="6" w:space="0" w:color="auto"/>
                    <w:right w:val="inset" w:sz="6" w:space="0" w:color="auto"/>
                  </w:tcBorders>
                </w:tcPr>
                <w:p w14:paraId="343F78B0" w14:textId="77777777" w:rsidR="00A8220B" w:rsidRPr="008E4171" w:rsidRDefault="000F08E2">
                  <w:pPr>
                    <w:spacing w:before="105" w:after="105"/>
                    <w:rPr>
                      <w:sz w:val="24"/>
                      <w:szCs w:val="24"/>
                    </w:rPr>
                  </w:pPr>
                  <w:r w:rsidRPr="008E4171">
                    <w:rPr>
                      <w:color w:val="000000"/>
                      <w:sz w:val="24"/>
                      <w:szCs w:val="24"/>
                    </w:rPr>
                    <w:t>4 per 1000 sf GFA</w:t>
                  </w:r>
                </w:p>
              </w:tc>
              <w:tc>
                <w:tcPr>
                  <w:tcW w:w="4035" w:type="dxa"/>
                  <w:tcBorders>
                    <w:top w:val="inset" w:sz="6" w:space="0" w:color="auto"/>
                    <w:left w:val="inset" w:sz="6" w:space="0" w:color="auto"/>
                    <w:bottom w:val="inset" w:sz="6" w:space="0" w:color="auto"/>
                    <w:right w:val="inset" w:sz="12" w:space="0" w:color="auto"/>
                  </w:tcBorders>
                </w:tcPr>
                <w:p w14:paraId="0205C56B"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33972B1B"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0B5CED2B" w14:textId="77777777" w:rsidR="00A8220B" w:rsidRPr="008E4171" w:rsidRDefault="000F08E2">
                  <w:pPr>
                    <w:spacing w:before="105" w:after="105"/>
                    <w:rPr>
                      <w:sz w:val="24"/>
                      <w:szCs w:val="24"/>
                    </w:rPr>
                  </w:pPr>
                  <w:r w:rsidRPr="008E4171">
                    <w:rPr>
                      <w:color w:val="000000"/>
                      <w:sz w:val="24"/>
                      <w:szCs w:val="24"/>
                    </w:rPr>
                    <w:t>Utility providers</w:t>
                  </w:r>
                </w:p>
              </w:tc>
              <w:tc>
                <w:tcPr>
                  <w:tcW w:w="3120" w:type="dxa"/>
                  <w:tcBorders>
                    <w:top w:val="inset" w:sz="6" w:space="0" w:color="auto"/>
                    <w:left w:val="inset" w:sz="6" w:space="0" w:color="auto"/>
                    <w:bottom w:val="inset" w:sz="6" w:space="0" w:color="auto"/>
                    <w:right w:val="inset" w:sz="6" w:space="0" w:color="auto"/>
                  </w:tcBorders>
                </w:tcPr>
                <w:p w14:paraId="0703320A" w14:textId="77777777" w:rsidR="00A8220B" w:rsidRPr="008E4171" w:rsidRDefault="000F08E2">
                  <w:pPr>
                    <w:spacing w:before="105" w:after="105"/>
                    <w:rPr>
                      <w:sz w:val="24"/>
                      <w:szCs w:val="24"/>
                    </w:rPr>
                  </w:pPr>
                  <w:r w:rsidRPr="008E4171">
                    <w:rPr>
                      <w:color w:val="000000"/>
                      <w:sz w:val="24"/>
                      <w:szCs w:val="24"/>
                    </w:rPr>
                    <w:t>3 per 1000 sf GFA</w:t>
                  </w:r>
                </w:p>
              </w:tc>
              <w:tc>
                <w:tcPr>
                  <w:tcW w:w="4035" w:type="dxa"/>
                  <w:tcBorders>
                    <w:top w:val="inset" w:sz="6" w:space="0" w:color="auto"/>
                    <w:left w:val="inset" w:sz="6" w:space="0" w:color="auto"/>
                    <w:bottom w:val="inset" w:sz="6" w:space="0" w:color="auto"/>
                    <w:right w:val="inset" w:sz="12" w:space="0" w:color="auto"/>
                  </w:tcBorders>
                </w:tcPr>
                <w:p w14:paraId="20A34B94" w14:textId="77777777" w:rsidR="00A8220B" w:rsidRPr="008E4171" w:rsidRDefault="000F08E2">
                  <w:pPr>
                    <w:spacing w:before="105" w:after="105"/>
                    <w:rPr>
                      <w:sz w:val="24"/>
                      <w:szCs w:val="24"/>
                    </w:rPr>
                  </w:pPr>
                  <w:r w:rsidRPr="008E4171">
                    <w:rPr>
                      <w:color w:val="000000"/>
                      <w:sz w:val="24"/>
                      <w:szCs w:val="24"/>
                    </w:rPr>
                    <w:t>Minimum of 5 spaces.</w:t>
                  </w:r>
                </w:p>
              </w:tc>
            </w:tr>
            <w:tr w:rsidR="00A8220B" w:rsidRPr="008E4171" w14:paraId="246E9DB4" w14:textId="77777777">
              <w:trPr>
                <w:jc w:val="center"/>
              </w:trPr>
              <w:tc>
                <w:tcPr>
                  <w:tcW w:w="9930" w:type="dxa"/>
                  <w:gridSpan w:val="3"/>
                  <w:tcBorders>
                    <w:top w:val="inset" w:sz="6" w:space="0" w:color="auto"/>
                    <w:left w:val="inset" w:sz="12" w:space="0" w:color="auto"/>
                    <w:bottom w:val="inset" w:sz="6" w:space="0" w:color="auto"/>
                    <w:right w:val="inset" w:sz="12" w:space="0" w:color="auto"/>
                  </w:tcBorders>
                </w:tcPr>
                <w:p w14:paraId="495D8971" w14:textId="77777777" w:rsidR="00A8220B" w:rsidRPr="008E4171" w:rsidRDefault="000F08E2">
                  <w:pPr>
                    <w:spacing w:before="105" w:after="105"/>
                    <w:rPr>
                      <w:sz w:val="24"/>
                      <w:szCs w:val="24"/>
                    </w:rPr>
                  </w:pPr>
                  <w:r w:rsidRPr="008E4171">
                    <w:rPr>
                      <w:b/>
                      <w:color w:val="000000"/>
                      <w:sz w:val="24"/>
                      <w:szCs w:val="24"/>
                    </w:rPr>
                    <w:t>Recreational uses</w:t>
                  </w:r>
                </w:p>
              </w:tc>
            </w:tr>
            <w:tr w:rsidR="00A8220B" w:rsidRPr="008E4171" w14:paraId="5EBE64B2"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42A4BA36" w14:textId="77777777" w:rsidR="00A8220B" w:rsidRPr="008E4171" w:rsidRDefault="000F08E2">
                  <w:pPr>
                    <w:spacing w:before="105" w:after="105"/>
                    <w:rPr>
                      <w:sz w:val="24"/>
                      <w:szCs w:val="24"/>
                    </w:rPr>
                  </w:pPr>
                  <w:r w:rsidRPr="008E4171">
                    <w:rPr>
                      <w:color w:val="000000"/>
                      <w:sz w:val="24"/>
                      <w:szCs w:val="24"/>
                    </w:rPr>
                    <w:t>Driving ranges and shooting ranges</w:t>
                  </w:r>
                </w:p>
              </w:tc>
              <w:tc>
                <w:tcPr>
                  <w:tcW w:w="3120" w:type="dxa"/>
                  <w:tcBorders>
                    <w:top w:val="inset" w:sz="6" w:space="0" w:color="auto"/>
                    <w:left w:val="inset" w:sz="6" w:space="0" w:color="auto"/>
                    <w:bottom w:val="inset" w:sz="6" w:space="0" w:color="auto"/>
                    <w:right w:val="inset" w:sz="6" w:space="0" w:color="auto"/>
                  </w:tcBorders>
                </w:tcPr>
                <w:p w14:paraId="44888FD2" w14:textId="77777777" w:rsidR="00A8220B" w:rsidRPr="008E4171" w:rsidRDefault="000F08E2">
                  <w:pPr>
                    <w:spacing w:before="105" w:after="105"/>
                    <w:rPr>
                      <w:sz w:val="24"/>
                      <w:szCs w:val="24"/>
                    </w:rPr>
                  </w:pPr>
                  <w:r w:rsidRPr="008E4171">
                    <w:rPr>
                      <w:color w:val="000000"/>
                      <w:sz w:val="24"/>
                      <w:szCs w:val="24"/>
                    </w:rPr>
                    <w:t>2 per lane</w:t>
                  </w:r>
                </w:p>
              </w:tc>
              <w:tc>
                <w:tcPr>
                  <w:tcW w:w="4035" w:type="dxa"/>
                  <w:tcBorders>
                    <w:top w:val="inset" w:sz="6" w:space="0" w:color="auto"/>
                    <w:left w:val="inset" w:sz="6" w:space="0" w:color="auto"/>
                    <w:bottom w:val="inset" w:sz="6" w:space="0" w:color="auto"/>
                    <w:right w:val="inset" w:sz="12" w:space="0" w:color="auto"/>
                  </w:tcBorders>
                </w:tcPr>
                <w:p w14:paraId="46023BD6" w14:textId="4BC4F97B" w:rsidR="00A8220B" w:rsidRPr="008E4171" w:rsidRDefault="000F08E2">
                  <w:pPr>
                    <w:spacing w:before="105" w:after="105"/>
                    <w:rPr>
                      <w:sz w:val="24"/>
                      <w:szCs w:val="24"/>
                    </w:rPr>
                  </w:pPr>
                  <w:proofErr w:type="gramStart"/>
                  <w:r w:rsidRPr="008E4171">
                    <w:rPr>
                      <w:color w:val="000000"/>
                      <w:sz w:val="24"/>
                      <w:szCs w:val="24"/>
                    </w:rPr>
                    <w:t>Plus</w:t>
                  </w:r>
                  <w:proofErr w:type="gramEnd"/>
                  <w:r w:rsidRPr="008E4171">
                    <w:rPr>
                      <w:color w:val="000000"/>
                      <w:sz w:val="24"/>
                      <w:szCs w:val="24"/>
                    </w:rPr>
                    <w:t xml:space="preserve"> separate requirements for retail parking, office parking, country club parking, and other uses as applicable. The zoning administrator will make a determination on questions of applicability. The zoning administrator is authorized to make such determination in accordance with section </w:t>
                  </w:r>
                  <w:r w:rsidR="00011B1C">
                    <w:rPr>
                      <w:color w:val="000000"/>
                      <w:sz w:val="24"/>
                      <w:szCs w:val="24"/>
                    </w:rPr>
                    <w:t>1.00.</w:t>
                  </w:r>
                  <w:r w:rsidRPr="008E4171">
                    <w:rPr>
                      <w:color w:val="000000"/>
                      <w:sz w:val="24"/>
                      <w:szCs w:val="24"/>
                    </w:rPr>
                    <w:t>003(b) of this article.</w:t>
                  </w:r>
                </w:p>
              </w:tc>
            </w:tr>
            <w:tr w:rsidR="00A8220B" w:rsidRPr="008E4171" w14:paraId="241FC829"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4929E657" w14:textId="77777777" w:rsidR="00A8220B" w:rsidRPr="008E4171" w:rsidRDefault="000F08E2">
                  <w:pPr>
                    <w:spacing w:before="105" w:after="105"/>
                    <w:rPr>
                      <w:sz w:val="24"/>
                      <w:szCs w:val="24"/>
                    </w:rPr>
                  </w:pPr>
                  <w:r w:rsidRPr="008E4171">
                    <w:rPr>
                      <w:color w:val="000000"/>
                      <w:sz w:val="24"/>
                      <w:szCs w:val="24"/>
                    </w:rPr>
                    <w:t>Golf courses</w:t>
                  </w:r>
                </w:p>
              </w:tc>
              <w:tc>
                <w:tcPr>
                  <w:tcW w:w="3120" w:type="dxa"/>
                  <w:tcBorders>
                    <w:top w:val="inset" w:sz="6" w:space="0" w:color="auto"/>
                    <w:left w:val="inset" w:sz="6" w:space="0" w:color="auto"/>
                    <w:bottom w:val="inset" w:sz="6" w:space="0" w:color="auto"/>
                    <w:right w:val="inset" w:sz="6" w:space="0" w:color="auto"/>
                  </w:tcBorders>
                </w:tcPr>
                <w:p w14:paraId="67768419" w14:textId="77777777" w:rsidR="00A8220B" w:rsidRPr="008E4171" w:rsidRDefault="000F08E2">
                  <w:pPr>
                    <w:spacing w:before="105" w:after="105"/>
                    <w:rPr>
                      <w:sz w:val="24"/>
                      <w:szCs w:val="24"/>
                    </w:rPr>
                  </w:pPr>
                  <w:r w:rsidRPr="008E4171">
                    <w:rPr>
                      <w:color w:val="000000"/>
                      <w:sz w:val="24"/>
                      <w:szCs w:val="24"/>
                    </w:rPr>
                    <w:t>4 per hole</w:t>
                  </w:r>
                </w:p>
              </w:tc>
              <w:tc>
                <w:tcPr>
                  <w:tcW w:w="4035" w:type="dxa"/>
                  <w:tcBorders>
                    <w:top w:val="inset" w:sz="6" w:space="0" w:color="auto"/>
                    <w:left w:val="inset" w:sz="6" w:space="0" w:color="auto"/>
                    <w:bottom w:val="inset" w:sz="6" w:space="0" w:color="auto"/>
                    <w:right w:val="inset" w:sz="12" w:space="0" w:color="auto"/>
                  </w:tcBorders>
                </w:tcPr>
                <w:p w14:paraId="48B6B3E2" w14:textId="4B9364E0" w:rsidR="00A8220B" w:rsidRPr="008E4171" w:rsidRDefault="000F08E2">
                  <w:pPr>
                    <w:spacing w:before="105" w:after="105"/>
                    <w:rPr>
                      <w:sz w:val="24"/>
                      <w:szCs w:val="24"/>
                    </w:rPr>
                  </w:pPr>
                  <w:proofErr w:type="gramStart"/>
                  <w:r w:rsidRPr="008E4171">
                    <w:rPr>
                      <w:color w:val="000000"/>
                      <w:sz w:val="24"/>
                      <w:szCs w:val="24"/>
                    </w:rPr>
                    <w:t>Plus</w:t>
                  </w:r>
                  <w:proofErr w:type="gramEnd"/>
                  <w:r w:rsidRPr="008E4171">
                    <w:rPr>
                      <w:color w:val="000000"/>
                      <w:sz w:val="24"/>
                      <w:szCs w:val="24"/>
                    </w:rPr>
                    <w:t xml:space="preserve"> separate requirements for retail parking, office parking, country club parking, and other uses as applicable. The zoning administrator will make a determination on questions of applicability. the zoning administrator is authorized to make such determination in accordance with section </w:t>
                  </w:r>
                  <w:r w:rsidR="00011B1C">
                    <w:rPr>
                      <w:color w:val="000000"/>
                      <w:sz w:val="24"/>
                      <w:szCs w:val="24"/>
                    </w:rPr>
                    <w:t>1.00.</w:t>
                  </w:r>
                  <w:r w:rsidRPr="008E4171">
                    <w:rPr>
                      <w:color w:val="000000"/>
                      <w:sz w:val="24"/>
                      <w:szCs w:val="24"/>
                    </w:rPr>
                    <w:t>003(b) of this article.</w:t>
                  </w:r>
                </w:p>
              </w:tc>
            </w:tr>
            <w:tr w:rsidR="00A8220B" w:rsidRPr="008E4171" w14:paraId="01F9A2D8"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724E8550" w14:textId="77777777" w:rsidR="00A8220B" w:rsidRPr="008E4171" w:rsidRDefault="000F08E2">
                  <w:pPr>
                    <w:spacing w:before="105" w:after="105"/>
                    <w:rPr>
                      <w:sz w:val="24"/>
                      <w:szCs w:val="24"/>
                    </w:rPr>
                  </w:pPr>
                  <w:r w:rsidRPr="008E4171">
                    <w:rPr>
                      <w:color w:val="000000"/>
                      <w:sz w:val="24"/>
                      <w:szCs w:val="24"/>
                    </w:rPr>
                    <w:t>Parks</w:t>
                  </w:r>
                </w:p>
              </w:tc>
              <w:tc>
                <w:tcPr>
                  <w:tcW w:w="3120" w:type="dxa"/>
                  <w:tcBorders>
                    <w:top w:val="inset" w:sz="6" w:space="0" w:color="auto"/>
                    <w:left w:val="inset" w:sz="6" w:space="0" w:color="auto"/>
                    <w:bottom w:val="inset" w:sz="6" w:space="0" w:color="auto"/>
                    <w:right w:val="inset" w:sz="6" w:space="0" w:color="auto"/>
                  </w:tcBorders>
                </w:tcPr>
                <w:p w14:paraId="495D45A6" w14:textId="77777777" w:rsidR="00A8220B" w:rsidRPr="008E4171" w:rsidRDefault="000F08E2">
                  <w:pPr>
                    <w:spacing w:before="105" w:after="105"/>
                    <w:rPr>
                      <w:sz w:val="24"/>
                      <w:szCs w:val="24"/>
                    </w:rPr>
                  </w:pPr>
                  <w:r w:rsidRPr="008E4171">
                    <w:rPr>
                      <w:color w:val="000000"/>
                      <w:sz w:val="24"/>
                      <w:szCs w:val="24"/>
                    </w:rPr>
                    <w:t>Per parks board determination</w:t>
                  </w:r>
                </w:p>
              </w:tc>
              <w:tc>
                <w:tcPr>
                  <w:tcW w:w="4035" w:type="dxa"/>
                  <w:tcBorders>
                    <w:top w:val="inset" w:sz="6" w:space="0" w:color="auto"/>
                    <w:left w:val="inset" w:sz="6" w:space="0" w:color="auto"/>
                    <w:bottom w:val="inset" w:sz="6" w:space="0" w:color="auto"/>
                    <w:right w:val="inset" w:sz="12" w:space="0" w:color="auto"/>
                  </w:tcBorders>
                </w:tcPr>
                <w:p w14:paraId="1A45C740"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37FB136C" w14:textId="77777777">
              <w:trPr>
                <w:jc w:val="center"/>
              </w:trPr>
              <w:tc>
                <w:tcPr>
                  <w:tcW w:w="2775" w:type="dxa"/>
                  <w:tcBorders>
                    <w:top w:val="inset" w:sz="6" w:space="0" w:color="auto"/>
                    <w:left w:val="inset" w:sz="12" w:space="0" w:color="auto"/>
                    <w:bottom w:val="inset" w:sz="6" w:space="0" w:color="auto"/>
                    <w:right w:val="inset" w:sz="6" w:space="0" w:color="auto"/>
                  </w:tcBorders>
                </w:tcPr>
                <w:p w14:paraId="60E8DB9C" w14:textId="77777777" w:rsidR="00A8220B" w:rsidRPr="008E4171" w:rsidRDefault="000F08E2">
                  <w:pPr>
                    <w:spacing w:before="105" w:after="105"/>
                    <w:rPr>
                      <w:sz w:val="24"/>
                      <w:szCs w:val="24"/>
                    </w:rPr>
                  </w:pPr>
                  <w:r w:rsidRPr="008E4171">
                    <w:rPr>
                      <w:color w:val="000000"/>
                      <w:sz w:val="24"/>
                      <w:szCs w:val="24"/>
                    </w:rPr>
                    <w:t>Swimming pools</w:t>
                  </w:r>
                </w:p>
              </w:tc>
              <w:tc>
                <w:tcPr>
                  <w:tcW w:w="3120" w:type="dxa"/>
                  <w:tcBorders>
                    <w:top w:val="inset" w:sz="6" w:space="0" w:color="auto"/>
                    <w:left w:val="inset" w:sz="6" w:space="0" w:color="auto"/>
                    <w:bottom w:val="inset" w:sz="6" w:space="0" w:color="auto"/>
                    <w:right w:val="inset" w:sz="6" w:space="0" w:color="auto"/>
                  </w:tcBorders>
                </w:tcPr>
                <w:p w14:paraId="603DD0C8" w14:textId="77777777" w:rsidR="00A8220B" w:rsidRPr="008E4171" w:rsidRDefault="000F08E2">
                  <w:pPr>
                    <w:spacing w:before="105" w:after="105"/>
                    <w:rPr>
                      <w:sz w:val="24"/>
                      <w:szCs w:val="24"/>
                    </w:rPr>
                  </w:pPr>
                  <w:r w:rsidRPr="008E4171">
                    <w:rPr>
                      <w:color w:val="000000"/>
                      <w:sz w:val="24"/>
                      <w:szCs w:val="24"/>
                    </w:rPr>
                    <w:t>10 per 1000 sf of gross water surface and deck area</w:t>
                  </w:r>
                </w:p>
              </w:tc>
              <w:tc>
                <w:tcPr>
                  <w:tcW w:w="4035" w:type="dxa"/>
                  <w:tcBorders>
                    <w:top w:val="inset" w:sz="6" w:space="0" w:color="auto"/>
                    <w:left w:val="inset" w:sz="6" w:space="0" w:color="auto"/>
                    <w:bottom w:val="inset" w:sz="6" w:space="0" w:color="auto"/>
                    <w:right w:val="inset" w:sz="12" w:space="0" w:color="auto"/>
                  </w:tcBorders>
                </w:tcPr>
                <w:p w14:paraId="3E7F62B8"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7237577C" w14:textId="77777777">
              <w:trPr>
                <w:jc w:val="center"/>
              </w:trPr>
              <w:tc>
                <w:tcPr>
                  <w:tcW w:w="2775" w:type="dxa"/>
                  <w:tcBorders>
                    <w:top w:val="inset" w:sz="6" w:space="0" w:color="auto"/>
                    <w:left w:val="inset" w:sz="12" w:space="0" w:color="auto"/>
                    <w:bottom w:val="inset" w:sz="12" w:space="0" w:color="auto"/>
                    <w:right w:val="inset" w:sz="6" w:space="0" w:color="auto"/>
                  </w:tcBorders>
                </w:tcPr>
                <w:p w14:paraId="3624E343" w14:textId="77777777" w:rsidR="00A8220B" w:rsidRPr="008E4171" w:rsidRDefault="000F08E2">
                  <w:pPr>
                    <w:spacing w:before="105" w:after="105"/>
                    <w:rPr>
                      <w:sz w:val="24"/>
                      <w:szCs w:val="24"/>
                    </w:rPr>
                  </w:pPr>
                  <w:r w:rsidRPr="008E4171">
                    <w:rPr>
                      <w:b/>
                      <w:color w:val="000000"/>
                      <w:sz w:val="24"/>
                      <w:szCs w:val="24"/>
                    </w:rPr>
                    <w:t>Unlisted uses</w:t>
                  </w:r>
                </w:p>
              </w:tc>
              <w:tc>
                <w:tcPr>
                  <w:tcW w:w="7155" w:type="dxa"/>
                  <w:gridSpan w:val="2"/>
                  <w:tcBorders>
                    <w:top w:val="inset" w:sz="6" w:space="0" w:color="auto"/>
                    <w:left w:val="inset" w:sz="6" w:space="0" w:color="auto"/>
                    <w:bottom w:val="inset" w:sz="12" w:space="0" w:color="auto"/>
                    <w:right w:val="inset" w:sz="12" w:space="0" w:color="auto"/>
                  </w:tcBorders>
                </w:tcPr>
                <w:p w14:paraId="402F50B0" w14:textId="77777777" w:rsidR="00A8220B" w:rsidRPr="008E4171" w:rsidRDefault="000F08E2">
                  <w:pPr>
                    <w:spacing w:before="105" w:after="105"/>
                    <w:rPr>
                      <w:sz w:val="24"/>
                      <w:szCs w:val="24"/>
                    </w:rPr>
                  </w:pPr>
                  <w:r w:rsidRPr="008E4171">
                    <w:rPr>
                      <w:color w:val="000000"/>
                      <w:sz w:val="24"/>
                      <w:szCs w:val="24"/>
                    </w:rPr>
                    <w:t>The zoning administrator will make a determination on the required number of spaces for an unlisted use based upon demonstrated need, industry standards, and a parking ratio that will not result in a deficiency.</w:t>
                  </w:r>
                </w:p>
              </w:tc>
            </w:tr>
          </w:tbl>
          <w:p w14:paraId="5024314C" w14:textId="77777777" w:rsidR="00A8220B" w:rsidRPr="008E4171" w:rsidRDefault="00A8220B">
            <w:pPr>
              <w:rPr>
                <w:sz w:val="24"/>
                <w:szCs w:val="24"/>
              </w:rPr>
            </w:pPr>
          </w:p>
        </w:tc>
      </w:tr>
    </w:tbl>
    <w:p w14:paraId="417A5977"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lastRenderedPageBreak/>
        <w:t>The required yard setbacks for any building shall not be included in calculating the minimum space requirements for off-street parking.</w:t>
      </w:r>
    </w:p>
    <w:p w14:paraId="0DC6F995"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(2)     Where a building or a site contains two or more uses, the off-street parking requirement shall be computed as the sum of the required off-street parking spaces for each individual use.</w:t>
      </w:r>
    </w:p>
    <w:p w14:paraId="25618A52"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(3)     Each business, commercial, manufacturing or industrial use having deliveries made by truck more than once a day between the hours of 8:00 a.m. and 6:00 p.m., or where the time of loading and unloading materials or goods exceeds 10 minutes between those hours, shall provide off-street truck loading space on the lot, such space to be not less than 35 feet in length, 12 feet in width, and 15 feet in height.</w:t>
      </w:r>
    </w:p>
    <w:p w14:paraId="2A042051"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(4)     For the purpose of this subsection, one parking stall shall be not less than 180 square feet in area, together with whatever area is required for means of ingress and egress thereto, except that in the case where attendants perform the act of parking in defined and adequate stalls then each such stall shall be considered a parking stall as required herein.</w:t>
      </w:r>
    </w:p>
    <w:p w14:paraId="7B588390"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(5)     A driveway for access to any single parking space or to a parking lot shall be not less than 11 feet in width, nor more than 30 feet in width, at the property line along the street and shall be so located as to minimize traffic hazard and congestion.</w:t>
      </w:r>
    </w:p>
    <w:p w14:paraId="0DBC17BD"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(6)     All required parking stalls shall be located on the premises to which such requirement applies or within an off-street space distance not more than 500 feet from such premises, provided that such stalls as are required for employees and proprietors of any premises may be located within an off-street space distance not more than 1,000 feet from such premises except as otherwise provided in this subsection or other sections of this article.</w:t>
      </w:r>
    </w:p>
    <w:p w14:paraId="03E75AD9"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(7)     Provision of parking stalls, shared jointly by several persons in the same block or in the same vicinity is permissible, in which case the number of stalls required shall be the sum total of the individual requirements, provided that where it is found by the city council, upon application thereto, that the parking demand generated by the different uses included in any joint arrangement to provide parking stalls required herein occurs at distinctly different times, as in the case of a theater generating demand for parking during such daytime hours, and in similar cases, the council may reduce the total of number of parking stalls to be jointly provided.</w:t>
      </w:r>
    </w:p>
    <w:p w14:paraId="5D94D840"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(8)     All parking spaces required for any use and provided in compliance with the provisions of this subsection on the same lot or plot as that occupied by such use, shall be considered to be required spaces for the use or uses to which appurtenant and shall not be reduced or encroached upon in any manner.</w:t>
      </w:r>
    </w:p>
    <w:p w14:paraId="3238E98A"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(9)     The surface of parking stalls and aisles, truck standing spaces, and access driveways therefor shall be treated, prepared and maintained for adequate drainage and the elimination of dust, dirt, and mud, according to city specifications.</w:t>
      </w:r>
    </w:p>
    <w:p w14:paraId="4C642840"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(10)     In a case where existing off-street parking facilities have unused parking capacity and where such facilities are open to the use of the public free of charge or at reasonable rates, the board may reduce the parking space requirements for any use distance not more than 800 feet from such facility or facilities, provided that the total number of stalls in such reduction shall be not greater than the total number of stalls of unused capacity.</w:t>
      </w:r>
    </w:p>
    <w:p w14:paraId="39690647"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(11)     In a case where any public or private off-street parking facility, to be open to the use of the public free of charge or at a reasonable rates, is planned or is in process of development and where the council has reasonable assurance that such development will be carried to completion and will when completed relieve the parking demand in an area within 500 feet thereof in some measure or in full measure, the board may establish a reasonable time period within which any use or uses within such area shall provide required space for parking stalls. Upon completion of all or a portion of such development, the provision of the paragraph above, may be applied by the council.</w:t>
      </w:r>
    </w:p>
    <w:p w14:paraId="0D22A245"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(12)     In a case where the customary mode of transportation of a majority of the patrons, employees, and proprietors of any use, to and from the area in which such use is located, is other than by private automobile, the council may reduce, by not to exceed 50%, the space required for parking stalls for such use.</w:t>
      </w:r>
    </w:p>
    <w:p w14:paraId="04B7E7B1"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lastRenderedPageBreak/>
        <w:t>(13)     In a case where it is clearly shown by the applicant to the satisfaction of the council that the provision of the amount of space required herein for parking stalls, due to the particular nature of the proposed use or other condition, would be an unnecessary hardship, the council may reduce such requirement.</w:t>
      </w:r>
    </w:p>
    <w:p w14:paraId="1E4034BD" w14:textId="77777777" w:rsidR="00A8220B" w:rsidRPr="008E4171" w:rsidRDefault="000F08E2" w:rsidP="003B5625">
      <w:pPr>
        <w:spacing w:before="105" w:after="105"/>
        <w:ind w:left="720"/>
        <w:rPr>
          <w:sz w:val="24"/>
          <w:szCs w:val="24"/>
        </w:rPr>
      </w:pPr>
      <w:r w:rsidRPr="008E4171">
        <w:rPr>
          <w:rFonts w:eastAsia="Arial Unicode MS"/>
          <w:color w:val="000000"/>
          <w:sz w:val="24"/>
          <w:szCs w:val="24"/>
        </w:rPr>
        <w:t>(14)     In determining the required number of parking spaces, fractional spaces shall be counted to the nearest whole space.</w:t>
      </w:r>
    </w:p>
    <w:p w14:paraId="2033FC6C"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Residential off-street parking</w:t>
      </w:r>
      <w:r w:rsidRPr="008E4171">
        <w:rPr>
          <w:rFonts w:eastAsia="Arial Unicode MS"/>
          <w:color w:val="000000"/>
          <w:sz w:val="24"/>
          <w:szCs w:val="24"/>
        </w:rPr>
        <w:t>.</w:t>
      </w:r>
    </w:p>
    <w:p w14:paraId="056772D6"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Purpose</w:t>
      </w:r>
      <w:r w:rsidRPr="008E4171">
        <w:rPr>
          <w:rFonts w:eastAsia="Arial Unicode MS"/>
          <w:color w:val="000000"/>
          <w:sz w:val="24"/>
          <w:szCs w:val="24"/>
        </w:rPr>
        <w:t>. It is recognized that uncontrolled residential off-street parking, specifically in residential front yards, is a public nuisance. The purpose of this subsection is to provide for the regulation of residential off-street parking and to specify the requirements for residential off-street parking as they pertain to the appearance and the health, safety, and welfare of the city.</w:t>
      </w:r>
    </w:p>
    <w:p w14:paraId="6CAD26AC" w14:textId="24070034" w:rsidR="00A8220B" w:rsidRPr="008E4171" w:rsidRDefault="000F08E2" w:rsidP="00D05C45">
      <w:pPr>
        <w:spacing w:before="105" w:after="105"/>
        <w:ind w:left="720"/>
        <w:rPr>
          <w:sz w:val="24"/>
          <w:szCs w:val="24"/>
        </w:rPr>
      </w:pPr>
      <w:r w:rsidRPr="008E4171">
        <w:rPr>
          <w:rFonts w:eastAsia="Arial Unicode MS"/>
          <w:color w:val="000000"/>
          <w:sz w:val="24"/>
          <w:szCs w:val="24"/>
        </w:rPr>
        <w:t>(2)     </w:t>
      </w:r>
      <w:r w:rsidRPr="008E4171">
        <w:rPr>
          <w:color w:val="000000"/>
          <w:sz w:val="24"/>
          <w:szCs w:val="24"/>
          <w:u w:val="single"/>
        </w:rPr>
        <w:t>Definitions and restrictions</w:t>
      </w:r>
      <w:r w:rsidRPr="008E4171">
        <w:rPr>
          <w:rFonts w:eastAsia="Arial Unicode MS"/>
          <w:color w:val="000000"/>
          <w:sz w:val="24"/>
          <w:szCs w:val="24"/>
        </w:rPr>
        <w:t xml:space="preserve">. It shall be illegal for any person to park or to allow to be parked on any property under his control any automobile, bus, truck, motorcycle, motor home, camper, trailer, boat or any vehicle on any portion of a front yard or side yard of any zoned </w:t>
      </w:r>
      <w:r w:rsidR="00B678E5">
        <w:rPr>
          <w:rFonts w:eastAsia="Arial Unicode MS"/>
          <w:color w:val="000000"/>
          <w:sz w:val="24"/>
          <w:szCs w:val="24"/>
        </w:rPr>
        <w:t>for residential uses</w:t>
      </w:r>
      <w:r w:rsidR="00273CD4">
        <w:rPr>
          <w:rFonts w:eastAsia="Arial Unicode MS"/>
          <w:color w:val="000000"/>
          <w:sz w:val="24"/>
          <w:szCs w:val="24"/>
        </w:rPr>
        <w:t xml:space="preserve"> under </w:t>
      </w:r>
      <w:r w:rsidRPr="008E4171">
        <w:rPr>
          <w:rFonts w:eastAsia="Arial Unicode MS"/>
          <w:color w:val="000000"/>
          <w:sz w:val="24"/>
          <w:szCs w:val="24"/>
        </w:rPr>
        <w:t>this article unless:</w:t>
      </w:r>
    </w:p>
    <w:p w14:paraId="49B197C2"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(A)     Said area is a part of a hard-surfaced driveway or parking area;</w:t>
      </w:r>
    </w:p>
    <w:p w14:paraId="3D17D04F"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(B)     Said area is a part of a gravel driveway bordered by cement curbing or similar permanent border;</w:t>
      </w:r>
    </w:p>
    <w:p w14:paraId="559F3094"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(C)     Said area is a part of a required driveway that provides access to a garage, carport or off-street parking area required by this article;</w:t>
      </w:r>
    </w:p>
    <w:p w14:paraId="57177B5A"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(D)     Said area is part of a side yard which is enclosed by a screening fence at least six feet in height and so constructed that no person can see through into the area surrounded by the fence;</w:t>
      </w:r>
    </w:p>
    <w:p w14:paraId="3AE40084"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(E)     The term “vehicle” as used herein shall mean every device in, upon, or by which any person or property is or may be transported or drawn upon a street or highway, except devices moved exclusively by human power. The term “hard-surfaced” as used herein shall include cement, asphalt, brick and other commonly accepted pavement which may be approved by the building official;</w:t>
      </w:r>
    </w:p>
    <w:p w14:paraId="57F4931B"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(F)     A single-width driveway running from the street access to a garage or other parking area shall not utilize more than 15% of any residential front yard, except for front yards with a front footage width of less than 70 feet, in which case the maximum width for a single driveway shall be 11 feet;</w:t>
      </w:r>
    </w:p>
    <w:p w14:paraId="5CBC53C4"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(G)     A double-width driveway running from the street access to a garage or other parking area shall not utilize more than 27% of any residential front yard; provided, that the maximum width of a driveway shall not exceed 24 feet in any case and shall not exceed 18 feet for front yards with a front footage width of less than 70 feet;</w:t>
      </w:r>
    </w:p>
    <w:p w14:paraId="3FE661B1"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(H)     A triple-width driveway running from the street to a garage or other parking area shall not utilize more than 33% of any residential front yard; provided, that the maximum width of a driveway shall not exceed 30 feet in any case, and shall not be permitted for front yards with a front footage width of less than 80 feet;</w:t>
      </w:r>
    </w:p>
    <w:p w14:paraId="043E94D4"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(I)     A drive apron means the connection between a driveway and the traveled portion of a street, in the public right-of-way, including any sidewalk area abutting thereon; or</w:t>
      </w:r>
    </w:p>
    <w:p w14:paraId="6FE02E1A"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(J)     Circular driveways used for turnarounds or through traffic shall not utilize more than 30% of any residential front yards or corner side yards, with a front footage of less than 80 feet.</w:t>
      </w:r>
    </w:p>
    <w:p w14:paraId="06559848" w14:textId="77777777"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Parking, storage or use of major recreational equipment and vehicles</w:t>
      </w:r>
      <w:r w:rsidRPr="008E4171">
        <w:rPr>
          <w:rFonts w:eastAsia="Arial Unicode MS"/>
          <w:color w:val="000000"/>
          <w:sz w:val="24"/>
          <w:szCs w:val="24"/>
        </w:rPr>
        <w:t>.</w:t>
      </w:r>
    </w:p>
    <w:p w14:paraId="1CBFA6F3"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     No major recreational equipment shall be parked or stored on any lot in a residential district except in a carport or enclosed building, on a driveway, or in a required side or rear yard; provided, however, that such equipment may be parked anywhere on a residential premises not to exceed 24 hours during loading or unloading.</w:t>
      </w:r>
    </w:p>
    <w:p w14:paraId="7F7472DE"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lastRenderedPageBreak/>
        <w:t>(2)     No such equipment shall be used for living, sleeping, or housekeeping purposes when parked or stored on a residential lot, except for the temporary housing of guests not to exceed two consecutive weeks.</w:t>
      </w:r>
    </w:p>
    <w:p w14:paraId="3167B080"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(3)     For purposes of these regulations, major recreational equipment is defined as including boats and boat trailers, travel trailers, pickup campers, or coaches (designed to be mounted on automotive vehicles), motorized dwellings, tent trailers, and the like, and cases or boxes used for transporting recreational equipment, whether occupied by such equipment or not.</w:t>
      </w:r>
    </w:p>
    <w:p w14:paraId="27C58567" w14:textId="77777777" w:rsidR="00D05C45" w:rsidRDefault="00D05C45">
      <w:pPr>
        <w:jc w:val="both"/>
        <w:rPr>
          <w:b/>
          <w:color w:val="000000"/>
          <w:sz w:val="24"/>
          <w:szCs w:val="24"/>
        </w:rPr>
      </w:pPr>
      <w:bookmarkStart w:id="37" w:name="Z20001150"/>
      <w:bookmarkEnd w:id="37"/>
    </w:p>
    <w:p w14:paraId="5D09C180" w14:textId="2407FFA5" w:rsidR="00A8220B" w:rsidRPr="008E4171" w:rsidRDefault="000F08E2">
      <w:pPr>
        <w:jc w:val="both"/>
        <w:rPr>
          <w:sz w:val="24"/>
          <w:szCs w:val="24"/>
        </w:rPr>
      </w:pPr>
      <w:r w:rsidRPr="008E4171">
        <w:rPr>
          <w:b/>
          <w:color w:val="000000"/>
          <w:sz w:val="24"/>
          <w:szCs w:val="24"/>
        </w:rPr>
        <w:t xml:space="preserve">Sec. </w:t>
      </w:r>
      <w:r w:rsidR="00011B1C">
        <w:rPr>
          <w:b/>
          <w:color w:val="000000"/>
          <w:sz w:val="24"/>
          <w:szCs w:val="24"/>
        </w:rPr>
        <w:t>1.00.</w:t>
      </w:r>
      <w:r w:rsidRPr="008E4171">
        <w:rPr>
          <w:b/>
          <w:color w:val="000000"/>
          <w:sz w:val="24"/>
          <w:szCs w:val="24"/>
        </w:rPr>
        <w:t>03</w:t>
      </w:r>
      <w:r w:rsidR="00F34B79">
        <w:rPr>
          <w:b/>
          <w:color w:val="000000"/>
          <w:sz w:val="24"/>
          <w:szCs w:val="24"/>
        </w:rPr>
        <w:t>3</w:t>
      </w:r>
      <w:r w:rsidRPr="008E4171">
        <w:rPr>
          <w:b/>
          <w:color w:val="000000"/>
          <w:sz w:val="24"/>
          <w:szCs w:val="24"/>
        </w:rPr>
        <w:t>     Nonconforming uses</w:t>
      </w:r>
    </w:p>
    <w:p w14:paraId="5A514435"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Defined</w:t>
      </w:r>
      <w:r w:rsidRPr="008E4171">
        <w:rPr>
          <w:rFonts w:eastAsia="Arial Unicode MS"/>
          <w:color w:val="000000"/>
          <w:sz w:val="24"/>
          <w:szCs w:val="24"/>
        </w:rPr>
        <w:t>. A nonconforming use means the specific purpose or purposes for which land, a building, or a structure was:</w:t>
      </w:r>
    </w:p>
    <w:p w14:paraId="7AB296FE"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     On the effective date of the ordinance(s) from which this article is derived, being lawfully operated or occupied in accordance with the provisions of said ordinance(s); or</w:t>
      </w:r>
    </w:p>
    <w:p w14:paraId="30578423"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(2)     On or after the effective date of this article, being lawfully operated or occupied in accordance with this article but which purpose(s), by sole reason of amendment to this article, or other governmental action, is not permitted in the applicable district.</w:t>
      </w:r>
    </w:p>
    <w:p w14:paraId="287501EA"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Protections, regulations and restrictions</w:t>
      </w:r>
      <w:r w:rsidRPr="008E4171">
        <w:rPr>
          <w:rFonts w:eastAsia="Arial Unicode MS"/>
          <w:color w:val="000000"/>
          <w:sz w:val="24"/>
          <w:szCs w:val="24"/>
        </w:rPr>
        <w:t>.</w:t>
      </w:r>
    </w:p>
    <w:p w14:paraId="2BD747A0"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     A nonconforming use existing at the date of enactment of this article, although such use does not conform to the provisions hereof, may be continued, but if the nonconforming use is discontinued for a period of 12 consecutive calendar months it shall not thereafter be resumed and any future use of such building or land shall occur solely in conformity with the applicable provisions of this article. The use of land, if changed from a nonconforming use, shall be in conformity with the provisions hereof.</w:t>
      </w:r>
    </w:p>
    <w:p w14:paraId="7CE381E3"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(2)     To avoid undue hardship, nothing in this article shall be deemed to require a change in the plans, construction, or designated use of any building on which actual construction was lawfully begun prior to the effective date of adoption or amendment of this article and upon which actual building construction has been carried on diligently, without undue interruption. Actual construction is hereby defined to include the placing of construction materials in permanent position and fastened in a permanent manner. Where excavation or demolition or removal of an existing building has been substantially begun preparatory to rebuilding, such excavation or demolition or removal shall be deemed to be actual construction, provided that work shall be carried on diligently, without undue interruption.</w:t>
      </w:r>
    </w:p>
    <w:p w14:paraId="3EFAED95"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(3)     Nonconforming uses are hereby declared to be incompatible with permitted uses in the districts in which they are located. A nonconforming use of a building or structure, a nonconforming use of land, or a nonconforming use of buildings and land in combination shall not be extended or enlarged after passage of this article by attachment on a building or premises of additional signs intended to be seen from off the premises, or by the addition of other uses, of a nature which would be prohibited generally in the district involved. A nonconforming use of a building or land shall not be extended unless changed to a conforming use.</w:t>
      </w:r>
    </w:p>
    <w:p w14:paraId="3B793A61"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(4)     The total structure repairs or alterations in a building or structure that forms all or part of a nonconforming use shall not, during its life exceed 50% of the assessed value of the building unless changed to a conforming use.</w:t>
      </w:r>
    </w:p>
    <w:p w14:paraId="34C17F7E"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(5)     Whenever a nonconforming use involving a building or structure is changed to a use of a more restricted classification, such use shall not thereafter be changed to a use of a less restricted classification.</w:t>
      </w:r>
    </w:p>
    <w:p w14:paraId="7E44DFF5" w14:textId="7992DD59" w:rsidR="00A8220B" w:rsidRDefault="000F08E2">
      <w:pPr>
        <w:spacing w:before="105" w:after="105"/>
        <w:rPr>
          <w:rFonts w:eastAsia="Arial Unicode MS"/>
          <w:color w:val="000000"/>
          <w:sz w:val="24"/>
          <w:szCs w:val="24"/>
        </w:rPr>
      </w:pPr>
      <w:r w:rsidRPr="008E4171">
        <w:rPr>
          <w:rFonts w:eastAsia="Arial Unicode MS"/>
          <w:color w:val="000000"/>
          <w:sz w:val="24"/>
          <w:szCs w:val="24"/>
        </w:rPr>
        <w:t>(c)     </w:t>
      </w:r>
      <w:r w:rsidRPr="008E4171">
        <w:rPr>
          <w:color w:val="000000"/>
          <w:sz w:val="24"/>
          <w:szCs w:val="24"/>
          <w:u w:val="single"/>
        </w:rPr>
        <w:t>Certificates of occupancy for nonconforming uses</w:t>
      </w:r>
      <w:r w:rsidRPr="008E4171">
        <w:rPr>
          <w:rFonts w:eastAsia="Arial Unicode MS"/>
          <w:color w:val="000000"/>
          <w:sz w:val="24"/>
          <w:szCs w:val="24"/>
        </w:rPr>
        <w:t xml:space="preserve">. A certificate of occupancy shall be required for all lawful nonconforming uses in accordance with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03</w:t>
      </w:r>
      <w:r w:rsidR="00787552">
        <w:rPr>
          <w:rFonts w:eastAsia="Arial Unicode MS"/>
          <w:color w:val="0000FF"/>
          <w:sz w:val="24"/>
          <w:szCs w:val="24"/>
          <w:u w:val="single"/>
        </w:rPr>
        <w:t>0</w:t>
      </w:r>
      <w:r w:rsidRPr="008E4171">
        <w:rPr>
          <w:rFonts w:eastAsia="Arial Unicode MS"/>
          <w:color w:val="000000"/>
          <w:sz w:val="24"/>
          <w:szCs w:val="24"/>
        </w:rPr>
        <w:t>(k) of this article.</w:t>
      </w:r>
    </w:p>
    <w:p w14:paraId="017B42B2" w14:textId="77777777" w:rsidR="00D05C45" w:rsidRPr="008E4171" w:rsidRDefault="00D05C45">
      <w:pPr>
        <w:spacing w:before="105" w:after="105"/>
        <w:rPr>
          <w:sz w:val="24"/>
          <w:szCs w:val="24"/>
        </w:rPr>
      </w:pPr>
    </w:p>
    <w:p w14:paraId="3B57B12D" w14:textId="211D1A73" w:rsidR="00A8220B" w:rsidRPr="008E4171" w:rsidRDefault="000F08E2">
      <w:pPr>
        <w:jc w:val="both"/>
        <w:rPr>
          <w:sz w:val="24"/>
          <w:szCs w:val="24"/>
        </w:rPr>
      </w:pPr>
      <w:bookmarkStart w:id="38" w:name="Z2CODE_Z20001150"/>
      <w:bookmarkEnd w:id="38"/>
      <w:r w:rsidRPr="008E4171">
        <w:rPr>
          <w:b/>
          <w:color w:val="000000"/>
          <w:sz w:val="24"/>
          <w:szCs w:val="24"/>
        </w:rPr>
        <w:t xml:space="preserve">Sec. </w:t>
      </w:r>
      <w:r w:rsidR="00011B1C">
        <w:rPr>
          <w:b/>
          <w:color w:val="000000"/>
          <w:sz w:val="24"/>
          <w:szCs w:val="24"/>
        </w:rPr>
        <w:t>1.00.</w:t>
      </w:r>
      <w:r w:rsidRPr="008E4171">
        <w:rPr>
          <w:b/>
          <w:color w:val="000000"/>
          <w:sz w:val="24"/>
          <w:szCs w:val="24"/>
        </w:rPr>
        <w:t>03</w:t>
      </w:r>
      <w:r w:rsidR="00F34B79">
        <w:rPr>
          <w:b/>
          <w:color w:val="000000"/>
          <w:sz w:val="24"/>
          <w:szCs w:val="24"/>
        </w:rPr>
        <w:t>4</w:t>
      </w:r>
      <w:r w:rsidRPr="008E4171">
        <w:rPr>
          <w:b/>
          <w:color w:val="000000"/>
          <w:sz w:val="24"/>
          <w:szCs w:val="24"/>
        </w:rPr>
        <w:t>   Screening device requirements</w:t>
      </w:r>
    </w:p>
    <w:p w14:paraId="2E34E051"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Description of required screening devices</w:t>
      </w:r>
      <w:r w:rsidRPr="008E4171">
        <w:rPr>
          <w:rFonts w:eastAsia="Arial Unicode MS"/>
          <w:color w:val="000000"/>
          <w:sz w:val="24"/>
          <w:szCs w:val="24"/>
        </w:rPr>
        <w:t>.</w:t>
      </w:r>
    </w:p>
    <w:p w14:paraId="3D8E5C84"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 xml:space="preserve">(1)     A screening device required under this article must meet the following minimum </w:t>
      </w:r>
      <w:r w:rsidRPr="008E4171">
        <w:rPr>
          <w:rFonts w:eastAsia="Arial Unicode MS"/>
          <w:color w:val="000000"/>
          <w:sz w:val="24"/>
          <w:szCs w:val="24"/>
        </w:rPr>
        <w:lastRenderedPageBreak/>
        <w:t>requirements and be measured from the average grade of the property:</w:t>
      </w:r>
    </w:p>
    <w:p w14:paraId="19800CAC"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(A)     Minimum height of screening device:</w:t>
      </w:r>
    </w:p>
    <w:p w14:paraId="6072D85B"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Garbage, trash or refuse container screening: 7' 0".</w:t>
      </w:r>
    </w:p>
    <w:p w14:paraId="30E30BE7"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(ii)     Screening of outdoor storage: 8' 0".</w:t>
      </w:r>
    </w:p>
    <w:p w14:paraId="114C6587"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(iii)     Multifamily and industrial districts: 8' 0".</w:t>
      </w:r>
    </w:p>
    <w:p w14:paraId="3ADF9FE5"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(iv)     All other required screening: 6' 0".</w:t>
      </w:r>
    </w:p>
    <w:p w14:paraId="3005E258"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(v)     Where a screening device is constructed, placed or planted on uneven terrain there shall be no gap under the device, and the device must be composed of the same material throughout.</w:t>
      </w:r>
    </w:p>
    <w:p w14:paraId="6CC90EC0"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(B)     Maximum height of screening device excluding barbed wire strands:</w:t>
      </w:r>
    </w:p>
    <w:p w14:paraId="7847D235"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Screening of outdoor storage: 8' 0".</w:t>
      </w:r>
    </w:p>
    <w:p w14:paraId="76584232"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(ii)     Industrial districts and industrial “PD” districts: 8' 0".</w:t>
      </w:r>
    </w:p>
    <w:p w14:paraId="32F07D9D"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(iii)     All other districts: 8' 0".</w:t>
      </w:r>
    </w:p>
    <w:p w14:paraId="4F0FB6D8"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(C)     Materials options for nonresidential areas:</w:t>
      </w:r>
    </w:p>
    <w:p w14:paraId="28E648E6"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Brick masonry, stone masonry, or other architectural masonry finish. (No thin-wall masonry allowed; “thin wall” is defined as any wall 6" or less in width);</w:t>
      </w:r>
    </w:p>
    <w:p w14:paraId="25875D86"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(ii)     Tubular steel (primed and painted) or wrought iron fence with masonry columns spaced a maximum of 20' on center with structural supports spaced every 10', and with sufficient evergreen landscaping to create a screening effect;</w:t>
      </w:r>
    </w:p>
    <w:p w14:paraId="551B9979"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(iii)     Living plant screen (only upon approval by the planning and zoning commission through the site plan process); or</w:t>
      </w:r>
    </w:p>
    <w:p w14:paraId="1EDB8EDA"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(iv)     Alternate equivalent screening (only upon approval by the planning and zoning commission through the site plan process).</w:t>
      </w:r>
    </w:p>
    <w:p w14:paraId="6803F724"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(2)     All required screening devices must be equally finished on both sides.</w:t>
      </w:r>
    </w:p>
    <w:p w14:paraId="7B2D17E3"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(3)     All openings in the surface for passage must be equipped with gates equal in height and screening characteristics specified above, but need not be of the same material as the main fence or wall.</w:t>
      </w:r>
    </w:p>
    <w:p w14:paraId="0BFA4A51"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(4)     If a living plant screen is approved by the planning and zoning commission, the plant materials must be a minimum of three feet at time of planting.</w:t>
      </w:r>
    </w:p>
    <w:p w14:paraId="1C01B9CE"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(5)     Prior to the issuance of an occupancy permit, all approved screening devices must be in place.</w:t>
      </w:r>
    </w:p>
    <w:p w14:paraId="0941C60B"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(6)     All screening devices must be permanently and continually maintained in a neat and orderly manner as a condition of use. The occupancy permit may be revoked by the chief building official for failure to adequately maintain such screening device.</w:t>
      </w:r>
    </w:p>
    <w:p w14:paraId="3B573BEF"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Applicability</w:t>
      </w:r>
      <w:r w:rsidRPr="008E4171">
        <w:rPr>
          <w:rFonts w:eastAsia="Arial Unicode MS"/>
          <w:color w:val="000000"/>
          <w:sz w:val="24"/>
          <w:szCs w:val="24"/>
        </w:rPr>
        <w:t>.</w:t>
      </w:r>
    </w:p>
    <w:p w14:paraId="1CA3128C"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     Screening devices must be placed and maintained in the following locations:</w:t>
      </w:r>
    </w:p>
    <w:p w14:paraId="370B4CB7"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(A)     Along any property line or district boundary between any single-family detached or attached or any two-family use and any multiple-family, mobile home park, or nonresidential use, but not across a dividing street between such uses. An alley shall not be considered a dividing street for purposes of this section. The more intensive use shall have the responsibility for providing and maintaining the screening device.</w:t>
      </w:r>
    </w:p>
    <w:p w14:paraId="478AE9BD"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(B)     Along any property line or district boundary between any multiple-family use and any nonresidential use, but not across a dividing street between such uses. An alley shall not be considered a dividing street for purposes of this section. The more intensive use shall have the responsibility for providing and maintaining the screening device.</w:t>
      </w:r>
    </w:p>
    <w:p w14:paraId="3735C8A9"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 xml:space="preserve">(2)     All allowed open storage of materials, equipment, or commodities shall be screened from view from all streets. Materials, equipment, or commodities shall be stacked no higher than one </w:t>
      </w:r>
      <w:r w:rsidRPr="008E4171">
        <w:rPr>
          <w:rFonts w:eastAsia="Arial Unicode MS"/>
          <w:color w:val="000000"/>
          <w:sz w:val="24"/>
          <w:szCs w:val="24"/>
        </w:rPr>
        <w:lastRenderedPageBreak/>
        <w:t>foot below the top of the screening device or visual barrier.</w:t>
      </w:r>
    </w:p>
    <w:p w14:paraId="255FBC6F"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(3)     Garbage, trash, or refuse containers shall be screened on all sides. Screening materials shall be masonry and the same color as the exterior walls of the main structure. A solid metal gate shall be provided. Garbage, trash, or refuse containers shall not be located in front of the main building unless no other option is available. Gates shall be kept closed except when in use for access.</w:t>
      </w:r>
    </w:p>
    <w:p w14:paraId="64CCBB46"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(4)     All wrecking yards, junkyards, or salvage yards shall be fenced on all sides and shall be screened from view from the public right-of-way and from adjacent residential property.</w:t>
      </w:r>
    </w:p>
    <w:p w14:paraId="1D395B2D"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(5)     Display of new vehicles, or used vehicles not defined as junked vehicles under the ordinances of the city or laws of the State of Texas need not be screened if they are, in the opinion of the chief building official, maintained in a neat and orderly manner.</w:t>
      </w:r>
    </w:p>
    <w:p w14:paraId="3C6B92A8"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(6)     Landscaping standards for parking lots shall also apply to vehicle display lots, except that minimum screening height for vehicle display lots shall be one and one-half feet (1-1/2').</w:t>
      </w:r>
    </w:p>
    <w:p w14:paraId="05E6118C"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(7)     Mechanical and heating and air conditioning equipment in nonresidential and multifamily uses shall be screened from view from the public right-of-way and from adjacent residential property.</w:t>
      </w:r>
    </w:p>
    <w:p w14:paraId="663BEB85"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(8)     At motor vehicle service or repair facilities, vehicles awaiting repair for more than 24 hours or after the close of business shall be screened from view from public right-of-way and from adjacent residential property.</w:t>
      </w:r>
    </w:p>
    <w:p w14:paraId="23C727FB"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(9)     Service bays in any business/commercial PD (planned development) shall be oriented away from the street frontage.</w:t>
      </w:r>
    </w:p>
    <w:p w14:paraId="2A5599C8" w14:textId="4B13CE69"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Screening elements and fences</w:t>
      </w:r>
      <w:r w:rsidRPr="008E4171">
        <w:rPr>
          <w:rFonts w:eastAsia="Arial Unicode MS"/>
          <w:color w:val="000000"/>
          <w:sz w:val="24"/>
          <w:szCs w:val="24"/>
        </w:rPr>
        <w:t xml:space="preserve">. In order to provide maximum safety to pedestrians and motorists at intersections and at ingress and egress points from public streets, highways, and alleys to private property; to conserve and protect the value of adjacent land and buildings; to protect aesthetic views and vistas; to secure hazardous areas from unauthorized entry; to contain livestock and other agricultural activities; and to screen and protect permitted outside materials storage areas, the following regulations are prescribed for the location, type, and height of regulated required and non-required screening elements and fences. The terms “screening element” and “fence” as used herein are defined in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004</w:t>
      </w:r>
      <w:r w:rsidRPr="008E4171">
        <w:rPr>
          <w:rFonts w:eastAsia="Arial Unicode MS"/>
          <w:color w:val="000000"/>
          <w:sz w:val="24"/>
          <w:szCs w:val="24"/>
        </w:rPr>
        <w:t>.</w:t>
      </w:r>
    </w:p>
    <w:p w14:paraId="30F96014"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     Solid fences shall not be allowed in the required front yard in any district.</w:t>
      </w:r>
    </w:p>
    <w:p w14:paraId="69E7B19C"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(2)     No fence shall exceed three feet height in the required front yard in any district.</w:t>
      </w:r>
    </w:p>
    <w:p w14:paraId="78959F69"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(3)     No fence shall be allowed in the required right-of-way.</w:t>
      </w:r>
    </w:p>
    <w:p w14:paraId="1F117502"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(4)     Fences shall be constructed and be consistent with buildings and fences in the area.</w:t>
      </w:r>
    </w:p>
    <w:p w14:paraId="7BC29CEC"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(5)     In residential areas, barbed wire, razor wire, electrified fencing or other hazardous material shall not be allowed in the construction of fencing.</w:t>
      </w:r>
    </w:p>
    <w:p w14:paraId="740B09B6"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(6)     No fence constructed in such a manner that it may conduct electrical current may be allowed in any but an agricultural zoning district.</w:t>
      </w:r>
    </w:p>
    <w:p w14:paraId="66806E3F"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(7)     In no event shall barbed wire be permitted, except on arms in industrial zoning districts.</w:t>
      </w:r>
    </w:p>
    <w:p w14:paraId="68124CB6"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(8)     </w:t>
      </w:r>
      <w:r w:rsidRPr="008E4171">
        <w:rPr>
          <w:color w:val="000000"/>
          <w:sz w:val="24"/>
          <w:szCs w:val="24"/>
          <w:u w:val="single"/>
        </w:rPr>
        <w:t>Corner lots</w:t>
      </w:r>
      <w:r w:rsidRPr="008E4171">
        <w:rPr>
          <w:rFonts w:eastAsia="Arial Unicode MS"/>
          <w:color w:val="000000"/>
          <w:sz w:val="24"/>
          <w:szCs w:val="24"/>
        </w:rPr>
        <w:t>.</w:t>
      </w:r>
    </w:p>
    <w:p w14:paraId="2115DC8D"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(A)     On all corner lots in residential districts which have opposing rear lot lines, fences may be constructed not to exceed 80 inches in height along the side and rear yard lines, as indicated in figure 1 below and made a part of this section.</w:t>
      </w:r>
    </w:p>
    <w:p w14:paraId="7C46396B" w14:textId="77777777" w:rsidR="00186AE5" w:rsidRDefault="00186AE5" w:rsidP="00D05C45">
      <w:pPr>
        <w:spacing w:before="105" w:after="105"/>
        <w:ind w:left="1440"/>
        <w:jc w:val="center"/>
        <w:rPr>
          <w:b/>
          <w:color w:val="000000"/>
          <w:sz w:val="24"/>
          <w:szCs w:val="24"/>
        </w:rPr>
      </w:pPr>
    </w:p>
    <w:p w14:paraId="368E4C33" w14:textId="77777777" w:rsidR="00186AE5" w:rsidRDefault="00186AE5" w:rsidP="00D05C45">
      <w:pPr>
        <w:spacing w:before="105" w:after="105"/>
        <w:ind w:left="1440"/>
        <w:jc w:val="center"/>
        <w:rPr>
          <w:b/>
          <w:color w:val="000000"/>
          <w:sz w:val="24"/>
          <w:szCs w:val="24"/>
        </w:rPr>
      </w:pPr>
    </w:p>
    <w:p w14:paraId="11BD94DA" w14:textId="77777777" w:rsidR="00186AE5" w:rsidRDefault="00186AE5" w:rsidP="00D05C45">
      <w:pPr>
        <w:spacing w:before="105" w:after="105"/>
        <w:ind w:left="1440"/>
        <w:jc w:val="center"/>
        <w:rPr>
          <w:b/>
          <w:color w:val="000000"/>
          <w:sz w:val="24"/>
          <w:szCs w:val="24"/>
        </w:rPr>
      </w:pPr>
    </w:p>
    <w:p w14:paraId="0939B510" w14:textId="77777777" w:rsidR="00186AE5" w:rsidRDefault="00186AE5" w:rsidP="00D05C45">
      <w:pPr>
        <w:spacing w:before="105" w:after="105"/>
        <w:ind w:left="1440"/>
        <w:jc w:val="center"/>
        <w:rPr>
          <w:b/>
          <w:color w:val="000000"/>
          <w:sz w:val="24"/>
          <w:szCs w:val="24"/>
        </w:rPr>
      </w:pPr>
    </w:p>
    <w:p w14:paraId="102EC696" w14:textId="77777777" w:rsidR="00186AE5" w:rsidRDefault="00186AE5" w:rsidP="00D05C45">
      <w:pPr>
        <w:spacing w:before="105" w:after="105"/>
        <w:ind w:left="1440"/>
        <w:jc w:val="center"/>
        <w:rPr>
          <w:b/>
          <w:color w:val="000000"/>
          <w:sz w:val="24"/>
          <w:szCs w:val="24"/>
        </w:rPr>
      </w:pPr>
    </w:p>
    <w:p w14:paraId="266F2C31" w14:textId="77777777" w:rsidR="00186AE5" w:rsidRDefault="00186AE5" w:rsidP="00D05C45">
      <w:pPr>
        <w:spacing w:before="105" w:after="105"/>
        <w:ind w:left="1440"/>
        <w:jc w:val="center"/>
        <w:rPr>
          <w:b/>
          <w:color w:val="000000"/>
          <w:sz w:val="24"/>
          <w:szCs w:val="24"/>
        </w:rPr>
      </w:pPr>
    </w:p>
    <w:p w14:paraId="5EBADF6B" w14:textId="6D851B24" w:rsidR="00A8220B" w:rsidRPr="008E4171" w:rsidRDefault="000F08E2" w:rsidP="00D05C45">
      <w:pPr>
        <w:spacing w:before="105" w:after="105"/>
        <w:ind w:left="1440"/>
        <w:jc w:val="center"/>
        <w:rPr>
          <w:sz w:val="24"/>
          <w:szCs w:val="24"/>
        </w:rPr>
      </w:pPr>
      <w:r w:rsidRPr="008E4171">
        <w:rPr>
          <w:b/>
          <w:color w:val="000000"/>
          <w:sz w:val="24"/>
          <w:szCs w:val="24"/>
        </w:rPr>
        <w:lastRenderedPageBreak/>
        <w:t>FIGURE 1</w:t>
      </w:r>
    </w:p>
    <w:p w14:paraId="4219EFAD" w14:textId="77777777" w:rsidR="00A8220B" w:rsidRPr="008E4171" w:rsidRDefault="000F08E2" w:rsidP="00D05C45">
      <w:pPr>
        <w:spacing w:before="105" w:after="105"/>
        <w:ind w:left="1440"/>
        <w:jc w:val="center"/>
        <w:rPr>
          <w:sz w:val="24"/>
          <w:szCs w:val="24"/>
        </w:rPr>
      </w:pPr>
      <w:r w:rsidRPr="008E4171">
        <w:rPr>
          <w:noProof/>
          <w:sz w:val="24"/>
          <w:szCs w:val="24"/>
        </w:rPr>
        <w:drawing>
          <wp:inline distT="0" distB="0" distL="0" distR="0" wp14:anchorId="558BBC22" wp14:editId="6CBD472E">
            <wp:extent cx="2466975" cy="1724025"/>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7" cstate="print"/>
                    <a:stretch>
                      <a:fillRect/>
                    </a:stretch>
                  </pic:blipFill>
                  <pic:spPr>
                    <a:xfrm>
                      <a:off x="0" y="0"/>
                      <a:ext cx="2466975" cy="1724025"/>
                    </a:xfrm>
                    <a:prstGeom prst="rect">
                      <a:avLst/>
                    </a:prstGeom>
                  </pic:spPr>
                </pic:pic>
              </a:graphicData>
            </a:graphic>
          </wp:inline>
        </w:drawing>
      </w:r>
    </w:p>
    <w:p w14:paraId="780C9796"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(B)     On all corner lots in residential districts where the rear lot line is opposed to a side lot line across an alley from such side lot line, no fence exceeding 30 inches in height shall be constructed upon or within the side yard which is next to the street at a distance from the side building line greater than the minimum side yard requirement, as indicated in figure 2 below hereto and made a part of this section.</w:t>
      </w:r>
    </w:p>
    <w:p w14:paraId="16204A3C" w14:textId="77777777" w:rsidR="00A8220B" w:rsidRPr="008E4171" w:rsidRDefault="000F08E2" w:rsidP="00D05C45">
      <w:pPr>
        <w:spacing w:before="105" w:after="105"/>
        <w:ind w:left="1440"/>
        <w:jc w:val="center"/>
        <w:rPr>
          <w:sz w:val="24"/>
          <w:szCs w:val="24"/>
        </w:rPr>
      </w:pPr>
      <w:r w:rsidRPr="008E4171">
        <w:rPr>
          <w:b/>
          <w:color w:val="000000"/>
          <w:sz w:val="24"/>
          <w:szCs w:val="24"/>
        </w:rPr>
        <w:t>FIGURE 2</w:t>
      </w:r>
    </w:p>
    <w:p w14:paraId="6FCC9345" w14:textId="77777777" w:rsidR="00A8220B" w:rsidRPr="008E4171" w:rsidRDefault="000F08E2" w:rsidP="00D05C45">
      <w:pPr>
        <w:spacing w:before="105" w:after="105"/>
        <w:ind w:left="1440"/>
        <w:jc w:val="center"/>
        <w:rPr>
          <w:sz w:val="24"/>
          <w:szCs w:val="24"/>
        </w:rPr>
      </w:pPr>
      <w:r w:rsidRPr="008E4171">
        <w:rPr>
          <w:noProof/>
          <w:sz w:val="24"/>
          <w:szCs w:val="24"/>
        </w:rPr>
        <w:drawing>
          <wp:inline distT="0" distB="0" distL="0" distR="0" wp14:anchorId="34609FF4" wp14:editId="79E5315F">
            <wp:extent cx="2724150" cy="1171575"/>
            <wp:effectExtent l="0" t="0" r="0" b="0"/>
            <wp:docPr id="3" name="P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png"/>
                    <pic:cNvPicPr/>
                  </pic:nvPicPr>
                  <pic:blipFill>
                    <a:blip r:embed="rId8" cstate="print"/>
                    <a:stretch>
                      <a:fillRect/>
                    </a:stretch>
                  </pic:blipFill>
                  <pic:spPr>
                    <a:xfrm>
                      <a:off x="0" y="0"/>
                      <a:ext cx="2724150" cy="1171575"/>
                    </a:xfrm>
                    <a:prstGeom prst="rect">
                      <a:avLst/>
                    </a:prstGeom>
                  </pic:spPr>
                </pic:pic>
              </a:graphicData>
            </a:graphic>
          </wp:inline>
        </w:drawing>
      </w:r>
    </w:p>
    <w:p w14:paraId="163AB61B"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(C)     On all corner lots in residential districts where the rear lot line is opposed to a side lot line of an adjoining lot, no fence exceeding 30 inches in height shall be constructed between the side of the building line and the side yard line which is next to the street, as indicated in figure 3 below and made a part of this section.</w:t>
      </w:r>
    </w:p>
    <w:p w14:paraId="6568DCFC" w14:textId="77777777" w:rsidR="00A8220B" w:rsidRPr="008E4171" w:rsidRDefault="000F08E2" w:rsidP="00D05C45">
      <w:pPr>
        <w:spacing w:before="105" w:after="105"/>
        <w:ind w:left="1440"/>
        <w:jc w:val="center"/>
        <w:rPr>
          <w:sz w:val="24"/>
          <w:szCs w:val="24"/>
        </w:rPr>
      </w:pPr>
      <w:r w:rsidRPr="008E4171">
        <w:rPr>
          <w:b/>
          <w:color w:val="000000"/>
          <w:sz w:val="24"/>
          <w:szCs w:val="24"/>
        </w:rPr>
        <w:t>FIGURE 3</w:t>
      </w:r>
    </w:p>
    <w:p w14:paraId="02F28BB6" w14:textId="77777777" w:rsidR="00A8220B" w:rsidRPr="008E4171" w:rsidRDefault="000F08E2" w:rsidP="00D05C45">
      <w:pPr>
        <w:spacing w:before="105" w:after="105"/>
        <w:ind w:left="1440"/>
        <w:jc w:val="center"/>
        <w:rPr>
          <w:sz w:val="24"/>
          <w:szCs w:val="24"/>
        </w:rPr>
      </w:pPr>
      <w:r w:rsidRPr="008E4171">
        <w:rPr>
          <w:noProof/>
          <w:sz w:val="24"/>
          <w:szCs w:val="24"/>
        </w:rPr>
        <w:drawing>
          <wp:inline distT="0" distB="0" distL="0" distR="0" wp14:anchorId="68A412A1" wp14:editId="796B93E9">
            <wp:extent cx="3209925" cy="1209675"/>
            <wp:effectExtent l="0" t="0" r="0" b="0"/>
            <wp:docPr id="4" name="P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pic:nvPicPr>
                  <pic:blipFill>
                    <a:blip r:embed="rId9" cstate="print"/>
                    <a:stretch>
                      <a:fillRect/>
                    </a:stretch>
                  </pic:blipFill>
                  <pic:spPr>
                    <a:xfrm>
                      <a:off x="0" y="0"/>
                      <a:ext cx="3209925" cy="1209675"/>
                    </a:xfrm>
                    <a:prstGeom prst="rect">
                      <a:avLst/>
                    </a:prstGeom>
                  </pic:spPr>
                </pic:pic>
              </a:graphicData>
            </a:graphic>
          </wp:inline>
        </w:drawing>
      </w:r>
    </w:p>
    <w:p w14:paraId="2DE688A1"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(D)     No fence shall be constructed in the triangle formed by measuring 20 feet back from the intersection of two streets or 15 feet back from the intersection of a street and an alley as illustrated in figure 4 below and made a part of this section.</w:t>
      </w:r>
    </w:p>
    <w:p w14:paraId="00145539" w14:textId="77777777" w:rsidR="00A8220B" w:rsidRPr="008E4171" w:rsidRDefault="000F08E2" w:rsidP="00D05C45">
      <w:pPr>
        <w:spacing w:before="105" w:after="105"/>
        <w:ind w:left="1440"/>
        <w:jc w:val="center"/>
        <w:rPr>
          <w:sz w:val="24"/>
          <w:szCs w:val="24"/>
        </w:rPr>
      </w:pPr>
      <w:r w:rsidRPr="008E4171">
        <w:rPr>
          <w:b/>
          <w:color w:val="000000"/>
          <w:sz w:val="24"/>
          <w:szCs w:val="24"/>
        </w:rPr>
        <w:t>FIGURE 4</w:t>
      </w:r>
    </w:p>
    <w:p w14:paraId="27160FD3" w14:textId="77777777" w:rsidR="00A8220B" w:rsidRPr="008E4171" w:rsidRDefault="000F08E2" w:rsidP="00D05C45">
      <w:pPr>
        <w:spacing w:before="105" w:after="105"/>
        <w:ind w:left="1440"/>
        <w:jc w:val="center"/>
        <w:rPr>
          <w:sz w:val="24"/>
          <w:szCs w:val="24"/>
        </w:rPr>
      </w:pPr>
      <w:r w:rsidRPr="008E4171">
        <w:rPr>
          <w:noProof/>
          <w:sz w:val="24"/>
          <w:szCs w:val="24"/>
        </w:rPr>
        <w:drawing>
          <wp:inline distT="0" distB="0" distL="0" distR="0" wp14:anchorId="2F16414A" wp14:editId="03D3803D">
            <wp:extent cx="2724150" cy="1295400"/>
            <wp:effectExtent l="0" t="0" r="0" b="0"/>
            <wp:docPr id="5" name="P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png"/>
                    <pic:cNvPicPr/>
                  </pic:nvPicPr>
                  <pic:blipFill>
                    <a:blip r:embed="rId10" cstate="print"/>
                    <a:stretch>
                      <a:fillRect/>
                    </a:stretch>
                  </pic:blipFill>
                  <pic:spPr>
                    <a:xfrm>
                      <a:off x="0" y="0"/>
                      <a:ext cx="2724150" cy="1295400"/>
                    </a:xfrm>
                    <a:prstGeom prst="rect">
                      <a:avLst/>
                    </a:prstGeom>
                  </pic:spPr>
                </pic:pic>
              </a:graphicData>
            </a:graphic>
          </wp:inline>
        </w:drawing>
      </w:r>
    </w:p>
    <w:p w14:paraId="1469DA43"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(E)     On a corner lot in any district, nothing shall be erected, placed, planted, or allowed to grow in such a manner as to materially impede the vision or in any way create a traffic hazard to motorists entering or exiting any public highway, street, alley or private street or driveway from or to adjacent private property.</w:t>
      </w:r>
    </w:p>
    <w:p w14:paraId="3BE6FDD4"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 xml:space="preserve">(F)     On an interior lot in any district, nothing shall be erected, placed, planted, or allowed </w:t>
      </w:r>
      <w:r w:rsidRPr="008E4171">
        <w:rPr>
          <w:rFonts w:eastAsia="Arial Unicode MS"/>
          <w:color w:val="000000"/>
          <w:sz w:val="24"/>
          <w:szCs w:val="24"/>
        </w:rPr>
        <w:lastRenderedPageBreak/>
        <w:t>to grow in such a manner as to materially impede the vision or in any way create a traffic hazard to motorists entering or exiting any public highway, street, alley, or private street or driveway from or to adjacent private property.</w:t>
      </w:r>
    </w:p>
    <w:p w14:paraId="27A47E6A"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(9)     Every fenced enclosure constructed under the provisions of this section shall have at least one gate in its perimeter.</w:t>
      </w:r>
    </w:p>
    <w:p w14:paraId="6C927E86"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(10)     All fences constructed under the provisions of this section shall be maintained so as to comply with the requirements of this section at all times. The director of development services, building official, or code official may order the repair or removal of a fence if it is more than 5% damaged or leaning 10 degrees from vertical. Fences shall be repaired in compliance with the provisions of this section.</w:t>
      </w:r>
    </w:p>
    <w:p w14:paraId="4B0CC899"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(11)     No fence, plant, building or other structure shall be located or illuminated in such a manner as to obscure or otherwise interfere with the effectiveness of an official traffic sign, signal or device or so as to obstruct or interfere with the sight lines for traffic of a driver of any approaching, emerging or intersecting traffic or so as to prevent any traveler on any street in use by the public from obtaining a clear view of approaching vehicles for a distance of 150 feet along a street in use by the public.</w:t>
      </w:r>
    </w:p>
    <w:p w14:paraId="44788167"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(12)     A masonry wall having a minimum height of six feet above the average grade of the residential property shall be constructed on nonresidential property adjacent to the common side or rear property line.</w:t>
      </w:r>
    </w:p>
    <w:p w14:paraId="5E0934DE"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(13)     No fence in a residential district shall exceed eight feet in height, measured from the adjacent grade line.</w:t>
      </w:r>
    </w:p>
    <w:p w14:paraId="223E0A6F"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(14)     </w:t>
      </w:r>
      <w:r w:rsidRPr="008E4171">
        <w:rPr>
          <w:color w:val="000000"/>
          <w:sz w:val="24"/>
          <w:szCs w:val="24"/>
          <w:u w:val="single"/>
        </w:rPr>
        <w:t>Residential districts - General</w:t>
      </w:r>
      <w:r w:rsidRPr="008E4171">
        <w:rPr>
          <w:rFonts w:eastAsia="Arial Unicode MS"/>
          <w:color w:val="000000"/>
          <w:sz w:val="24"/>
          <w:szCs w:val="24"/>
        </w:rPr>
        <w:t>.</w:t>
      </w:r>
    </w:p>
    <w:p w14:paraId="4122F960"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(A)     Screening elements and fences shall be restricted to a maximum height of eight feet, measured from the adjacent grade line, except as otherwise allowed.</w:t>
      </w:r>
    </w:p>
    <w:p w14:paraId="75C5A26D"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(B)     Nonresidential uses in a residential district shall be suitably screened from view, to a height not less than six feet of any adjacent residential lot or dwelling use along the side and rear property lines of such nonresidential use. Said screening requirements shall not be mandatory for public schools, parks or churches, except where a parking lot or active outdoor intensive use area (such as a playground) is adjacent to a residential lot or dwelling. Off-street loading areas of any nonresidential use shall be screened from view of any residential dwelling or lot or of any other adjacent public or semi-public land use.</w:t>
      </w:r>
    </w:p>
    <w:p w14:paraId="39F52589"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(C)     Where a multifamily use abuts a one- or two-family district, the side and rear property lines of said multifamily [use] or district shall be suitably screened from view, to a height not less than eight feet of any adjacent dissimilar residential dwelling or lot.</w:t>
      </w:r>
    </w:p>
    <w:p w14:paraId="0CADCF04"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(D)     Garbage, refuse, and trash collection/storage areas in any multifamily development or other nonresidential use permitted in a residential district shall be enclosed on at least three sides, by a dense screening element to adequately screen such area from view of the surrounding area.</w:t>
      </w:r>
    </w:p>
    <w:p w14:paraId="02EB828E"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(E)     No screening element or fence shall be erected, placed, or planted beyond the front building line of any permitted building in a residential district, either on a corner lot or interior lot, unless otherwise allowed by the city council.</w:t>
      </w:r>
    </w:p>
    <w:p w14:paraId="1FFC3A9C"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(F)     No screening element comprised of brick, masonry, concrete, or solid metal shall be erected or placed which would interfere with the installation or maintenance of any public utility line, service, or drainage way, within the easements reserved therefor.</w:t>
      </w:r>
    </w:p>
    <w:p w14:paraId="2A612EEB"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(G)     Residential fencing requirements:</w:t>
      </w:r>
    </w:p>
    <w:p w14:paraId="6D51B959"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Minimum fence height of 6' from average lot grade with a maximum height of 8'.</w:t>
      </w:r>
    </w:p>
    <w:p w14:paraId="00C3F517" w14:textId="77777777" w:rsidR="00186AE5" w:rsidRDefault="00186AE5" w:rsidP="00D05C45">
      <w:pPr>
        <w:spacing w:before="105" w:after="105"/>
        <w:ind w:left="1440"/>
        <w:jc w:val="center"/>
        <w:rPr>
          <w:b/>
          <w:color w:val="000000"/>
          <w:sz w:val="24"/>
          <w:szCs w:val="24"/>
        </w:rPr>
      </w:pPr>
    </w:p>
    <w:p w14:paraId="639869D4" w14:textId="77777777" w:rsidR="00186AE5" w:rsidRDefault="00186AE5" w:rsidP="00D05C45">
      <w:pPr>
        <w:spacing w:before="105" w:after="105"/>
        <w:ind w:left="1440"/>
        <w:jc w:val="center"/>
        <w:rPr>
          <w:b/>
          <w:color w:val="000000"/>
          <w:sz w:val="24"/>
          <w:szCs w:val="24"/>
        </w:rPr>
      </w:pPr>
    </w:p>
    <w:p w14:paraId="2DF18196" w14:textId="77777777" w:rsidR="00186AE5" w:rsidRDefault="00186AE5" w:rsidP="00D05C45">
      <w:pPr>
        <w:spacing w:before="105" w:after="105"/>
        <w:ind w:left="1440"/>
        <w:jc w:val="center"/>
        <w:rPr>
          <w:b/>
          <w:color w:val="000000"/>
          <w:sz w:val="24"/>
          <w:szCs w:val="24"/>
        </w:rPr>
      </w:pPr>
    </w:p>
    <w:p w14:paraId="52E65FB0" w14:textId="77777777" w:rsidR="00186AE5" w:rsidRDefault="00186AE5" w:rsidP="00D05C45">
      <w:pPr>
        <w:spacing w:before="105" w:after="105"/>
        <w:ind w:left="1440"/>
        <w:jc w:val="center"/>
        <w:rPr>
          <w:b/>
          <w:color w:val="000000"/>
          <w:sz w:val="24"/>
          <w:szCs w:val="24"/>
        </w:rPr>
      </w:pPr>
    </w:p>
    <w:p w14:paraId="73406C36" w14:textId="25052EEF" w:rsidR="00A8220B" w:rsidRPr="008E4171" w:rsidRDefault="000F08E2" w:rsidP="00D05C45">
      <w:pPr>
        <w:spacing w:before="105" w:after="105"/>
        <w:ind w:left="1440"/>
        <w:jc w:val="center"/>
        <w:rPr>
          <w:sz w:val="24"/>
          <w:szCs w:val="24"/>
        </w:rPr>
      </w:pPr>
      <w:r w:rsidRPr="008E4171">
        <w:rPr>
          <w:b/>
          <w:color w:val="000000"/>
          <w:sz w:val="24"/>
          <w:szCs w:val="24"/>
        </w:rPr>
        <w:lastRenderedPageBreak/>
        <w:t>FIGURE 5</w:t>
      </w:r>
    </w:p>
    <w:p w14:paraId="09844E94" w14:textId="77777777" w:rsidR="00A8220B" w:rsidRPr="008E4171" w:rsidRDefault="000F08E2" w:rsidP="00D05C45">
      <w:pPr>
        <w:spacing w:before="105" w:after="105"/>
        <w:ind w:left="1440"/>
        <w:jc w:val="center"/>
        <w:rPr>
          <w:sz w:val="24"/>
          <w:szCs w:val="24"/>
        </w:rPr>
      </w:pPr>
      <w:r w:rsidRPr="008E4171">
        <w:rPr>
          <w:noProof/>
          <w:sz w:val="24"/>
          <w:szCs w:val="24"/>
        </w:rPr>
        <w:drawing>
          <wp:inline distT="0" distB="0" distL="0" distR="0" wp14:anchorId="63EB5B28" wp14:editId="5714F3CF">
            <wp:extent cx="4229100" cy="2238375"/>
            <wp:effectExtent l="0" t="0" r="0" b="0"/>
            <wp:docPr id="6" name="P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pic:nvPicPr>
                  <pic:blipFill>
                    <a:blip r:embed="rId11" cstate="print"/>
                    <a:stretch>
                      <a:fillRect/>
                    </a:stretch>
                  </pic:blipFill>
                  <pic:spPr>
                    <a:xfrm>
                      <a:off x="0" y="0"/>
                      <a:ext cx="4229100" cy="2238375"/>
                    </a:xfrm>
                    <a:prstGeom prst="rect">
                      <a:avLst/>
                    </a:prstGeom>
                  </pic:spPr>
                </pic:pic>
              </a:graphicData>
            </a:graphic>
          </wp:inline>
        </w:drawing>
      </w:r>
    </w:p>
    <w:p w14:paraId="33C73A17"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(ii)     Materials. Treated lumber attached with galvanized screws to 2-3/8" diameter galvanized poles installed in an 8" diameter holes no less than 2-1/2 feet deep in 2' of premixed concrete. All posts shall have caps. Brick, stone, masonry, vinyl materials or a combination with columns every 8'. Vinyl materials cannot be used in multifamily areas. No thin-wall masonry walls are allowed unless constructed with brick, stone or other approved masonry units and supported by angle iron with masonry columns on piers. All thin-wall plans shall be sealed by a professional engineer and approved by the city. “Thin wall” is defined as any wall 6" or less in width.</w:t>
      </w:r>
    </w:p>
    <w:p w14:paraId="7D0C5247"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(15)     </w:t>
      </w:r>
      <w:r w:rsidRPr="008E4171">
        <w:rPr>
          <w:color w:val="000000"/>
          <w:sz w:val="24"/>
          <w:szCs w:val="24"/>
          <w:u w:val="single"/>
        </w:rPr>
        <w:t>Nonresidential districts - General</w:t>
      </w:r>
      <w:r w:rsidRPr="008E4171">
        <w:rPr>
          <w:rFonts w:eastAsia="Arial Unicode MS"/>
          <w:color w:val="000000"/>
          <w:sz w:val="24"/>
          <w:szCs w:val="24"/>
        </w:rPr>
        <w:t>.</w:t>
      </w:r>
    </w:p>
    <w:p w14:paraId="5CBD6A66"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(A)     Where a nonresidential use abuts a residential lot, use or district, the side and rear property lines abutting said residential lot, use, or district shall be suitably screened by the nonresidential use so as to obscure the view from the residential lot, use or district to the nonresidential use to a height not less than six feet.</w:t>
      </w:r>
    </w:p>
    <w:p w14:paraId="69A7A797"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(B)     Where a district boundary separating a residential district from a nonresidential district is along a street or alley, and an automobile parking lot or parking area is located in the front yard of the nonresidential use, then said parking lot or parking area facing the residential lot, use, or district shall be suitably screened to a height of not less than three and one-half feet.</w:t>
      </w:r>
    </w:p>
    <w:p w14:paraId="5FD53235"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 xml:space="preserve">(C)     Where garbage, refuse, and trash collection/storage </w:t>
      </w:r>
      <w:proofErr w:type="gramStart"/>
      <w:r w:rsidRPr="008E4171">
        <w:rPr>
          <w:rFonts w:eastAsia="Arial Unicode MS"/>
          <w:color w:val="000000"/>
          <w:sz w:val="24"/>
          <w:szCs w:val="24"/>
        </w:rPr>
        <w:t>is</w:t>
      </w:r>
      <w:proofErr w:type="gramEnd"/>
      <w:r w:rsidRPr="008E4171">
        <w:rPr>
          <w:rFonts w:eastAsia="Arial Unicode MS"/>
          <w:color w:val="000000"/>
          <w:sz w:val="24"/>
          <w:szCs w:val="24"/>
        </w:rPr>
        <w:t xml:space="preserve"> permitted and the screening thereof is required, then such screening shall be provided around the exposed perimeter thereof of not less than seven feet in height.</w:t>
      </w:r>
    </w:p>
    <w:p w14:paraId="10F3F9BE"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(D)     In all districts where open storage is permitted and the screening thereof is required, then such screening shall be provided around the exposed perimeter thereof of not less than eight feet in height.</w:t>
      </w:r>
    </w:p>
    <w:p w14:paraId="7AC0A35E"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(E)     Off-street loading areas shall be adequately screened from view of any residential dwelling or of any other adjacent residential land use.</w:t>
      </w:r>
    </w:p>
    <w:p w14:paraId="4B4859F0"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(F)     No screening element comprised of brick, masonry, concrete, or solid metal shall be erected or placed which would interfere with the installation or maintenance of any public utility line, service, or drainage way, within the easements reserved therefor.</w:t>
      </w:r>
    </w:p>
    <w:p w14:paraId="31AF31B7"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(G)     All required screening elements shall be permanently and adequately maintained by the nonresidential property owner.</w:t>
      </w:r>
    </w:p>
    <w:p w14:paraId="2913180B"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(16)     </w:t>
      </w:r>
      <w:r w:rsidRPr="008E4171">
        <w:rPr>
          <w:color w:val="000000"/>
          <w:sz w:val="24"/>
          <w:szCs w:val="24"/>
          <w:u w:val="single"/>
        </w:rPr>
        <w:t>Barbed wire fences</w:t>
      </w:r>
      <w:r w:rsidRPr="008E4171">
        <w:rPr>
          <w:rFonts w:eastAsia="Arial Unicode MS"/>
          <w:color w:val="000000"/>
          <w:sz w:val="24"/>
          <w:szCs w:val="24"/>
        </w:rPr>
        <w:t>.</w:t>
      </w:r>
    </w:p>
    <w:p w14:paraId="5C8E1A50"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(A)     Barbed wire fences used in conjunction with permitted agricultural and related activities are permitted without restrictions, but are expressly prohibited in all other districts except as provided below.</w:t>
      </w:r>
    </w:p>
    <w:p w14:paraId="5294515E"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 xml:space="preserve">(B)     Barbed wire strands may be placed on top of permitted fences and screening elements in any district for the purpose of security from theft, entry, and hazard around public utility substations and uses of a similar nature, provided the top strand is not higher </w:t>
      </w:r>
      <w:r w:rsidRPr="008E4171">
        <w:rPr>
          <w:rFonts w:eastAsia="Arial Unicode MS"/>
          <w:color w:val="000000"/>
          <w:sz w:val="24"/>
          <w:szCs w:val="24"/>
        </w:rPr>
        <w:lastRenderedPageBreak/>
        <w:t>than 12 [feet] nor the bottom strand lower than eight [feet] from the adjacent grade line.</w:t>
      </w:r>
    </w:p>
    <w:p w14:paraId="1F0268FA"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(17)     </w:t>
      </w:r>
      <w:r w:rsidRPr="008E4171">
        <w:rPr>
          <w:color w:val="000000"/>
          <w:sz w:val="24"/>
          <w:szCs w:val="24"/>
          <w:u w:val="single"/>
        </w:rPr>
        <w:t>Variances</w:t>
      </w:r>
      <w:r w:rsidRPr="008E4171">
        <w:rPr>
          <w:rFonts w:eastAsia="Arial Unicode MS"/>
          <w:color w:val="000000"/>
          <w:sz w:val="24"/>
          <w:szCs w:val="24"/>
        </w:rPr>
        <w:t>. A variance from the regulations in this article may be recommended by the planning and zoning commission to the city council for final approval only if:</w:t>
      </w:r>
    </w:p>
    <w:p w14:paraId="3A8212E4"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(A)     Unique circumstances exist on the property that make application of specific items in this article unduly burdensome on the applicant;</w:t>
      </w:r>
    </w:p>
    <w:p w14:paraId="2B1B8707"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(B)     The variance will have no adverse impact on current or future development;</w:t>
      </w:r>
    </w:p>
    <w:p w14:paraId="5A17D4FC"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(C)     The variance is in keeping with the spirit of the zoning regulations, and will have a minimal impact, if any, on the surrounding land uses;</w:t>
      </w:r>
    </w:p>
    <w:p w14:paraId="5F529F49"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(D)     The variance will have no adverse impact on the public health, safety, and general welfare; and</w:t>
      </w:r>
    </w:p>
    <w:p w14:paraId="7FB5A841" w14:textId="26BFA23E" w:rsidR="00A8220B" w:rsidRDefault="000F08E2" w:rsidP="00D05C45">
      <w:pPr>
        <w:spacing w:before="105" w:after="105"/>
        <w:ind w:left="720"/>
        <w:rPr>
          <w:rFonts w:eastAsia="Arial Unicode MS"/>
          <w:color w:val="000000"/>
          <w:sz w:val="24"/>
          <w:szCs w:val="24"/>
        </w:rPr>
      </w:pPr>
      <w:r w:rsidRPr="008E4171">
        <w:rPr>
          <w:rFonts w:eastAsia="Arial Unicode MS"/>
          <w:color w:val="000000"/>
          <w:sz w:val="24"/>
          <w:szCs w:val="24"/>
        </w:rPr>
        <w:t>(E)     A financial hardship shall not be considered a basis for the granting of a variance.</w:t>
      </w:r>
    </w:p>
    <w:p w14:paraId="20BFF047" w14:textId="77777777" w:rsidR="00D05C45" w:rsidRPr="008E4171" w:rsidRDefault="00D05C45" w:rsidP="00D05C45">
      <w:pPr>
        <w:spacing w:before="105" w:after="105"/>
        <w:ind w:left="720"/>
        <w:rPr>
          <w:sz w:val="24"/>
          <w:szCs w:val="24"/>
        </w:rPr>
      </w:pPr>
    </w:p>
    <w:p w14:paraId="0D1FF4EF" w14:textId="77582894" w:rsidR="00A8220B" w:rsidRPr="008E4171" w:rsidRDefault="000F08E2">
      <w:pPr>
        <w:jc w:val="both"/>
        <w:rPr>
          <w:sz w:val="24"/>
          <w:szCs w:val="24"/>
        </w:rPr>
      </w:pPr>
      <w:bookmarkStart w:id="39" w:name="JD_9_04_019"/>
      <w:bookmarkEnd w:id="39"/>
      <w:r w:rsidRPr="008E4171">
        <w:rPr>
          <w:b/>
          <w:color w:val="000000"/>
          <w:sz w:val="24"/>
          <w:szCs w:val="24"/>
        </w:rPr>
        <w:t xml:space="preserve">Sec. </w:t>
      </w:r>
      <w:r w:rsidR="00011B1C">
        <w:rPr>
          <w:b/>
          <w:color w:val="000000"/>
          <w:sz w:val="24"/>
          <w:szCs w:val="24"/>
        </w:rPr>
        <w:t>1.00.</w:t>
      </w:r>
      <w:r w:rsidRPr="008E4171">
        <w:rPr>
          <w:b/>
          <w:color w:val="000000"/>
          <w:sz w:val="24"/>
          <w:szCs w:val="24"/>
        </w:rPr>
        <w:t>0</w:t>
      </w:r>
      <w:r w:rsidR="00F34B79">
        <w:rPr>
          <w:b/>
          <w:color w:val="000000"/>
          <w:sz w:val="24"/>
          <w:szCs w:val="24"/>
        </w:rPr>
        <w:t>35</w:t>
      </w:r>
      <w:r w:rsidRPr="008E4171">
        <w:rPr>
          <w:b/>
          <w:color w:val="000000"/>
          <w:sz w:val="24"/>
          <w:szCs w:val="24"/>
        </w:rPr>
        <w:t>     Outdoor lighting code</w:t>
      </w:r>
    </w:p>
    <w:p w14:paraId="1E043723"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Intent</w:t>
      </w:r>
      <w:r w:rsidRPr="008E4171">
        <w:rPr>
          <w:rFonts w:eastAsia="Arial Unicode MS"/>
          <w:color w:val="000000"/>
          <w:sz w:val="24"/>
          <w:szCs w:val="24"/>
        </w:rPr>
        <w:t xml:space="preserve">. It is the intent of this section to define practical and effective measures by which the obtrusive aspects of excessive and/or careless outdoor light usage can be minimized, while preserving safety, security, and the nighttime use and enjoyment of property. These measures will curtail the degradation of the nighttime visual environment by encouraging lighting practices that direct appropriate amounts of light where and when it is needed, increasing the use of energy efficient sources, and decreasing the wastage of light and glare resulting from </w:t>
      </w:r>
      <w:proofErr w:type="spellStart"/>
      <w:r w:rsidRPr="008E4171">
        <w:rPr>
          <w:rFonts w:eastAsia="Arial Unicode MS"/>
          <w:color w:val="000000"/>
          <w:sz w:val="24"/>
          <w:szCs w:val="24"/>
        </w:rPr>
        <w:t>overlighting</w:t>
      </w:r>
      <w:proofErr w:type="spellEnd"/>
      <w:r w:rsidRPr="008E4171">
        <w:rPr>
          <w:rFonts w:eastAsia="Arial Unicode MS"/>
          <w:color w:val="000000"/>
          <w:sz w:val="24"/>
          <w:szCs w:val="24"/>
        </w:rPr>
        <w:t xml:space="preserve"> and poorly shielded or inappropriately directed lighting fixtures.</w:t>
      </w:r>
    </w:p>
    <w:p w14:paraId="22C40A0A"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Compliance</w:t>
      </w:r>
      <w:r w:rsidRPr="008E4171">
        <w:rPr>
          <w:rFonts w:eastAsia="Arial Unicode MS"/>
          <w:color w:val="000000"/>
          <w:sz w:val="24"/>
          <w:szCs w:val="24"/>
        </w:rPr>
        <w:t>. All outdoor luminaires devices shall be installed in conformance with the provisions of this section, the building code, the electrical code, and the sign code of the city as applicable and under appropriate permit and inspection.</w:t>
      </w:r>
    </w:p>
    <w:p w14:paraId="55C1F0AE" w14:textId="77777777"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New buildings and additions to existing facilities</w:t>
      </w:r>
      <w:r w:rsidRPr="008E4171">
        <w:rPr>
          <w:rFonts w:eastAsia="Arial Unicode MS"/>
          <w:color w:val="000000"/>
          <w:sz w:val="24"/>
          <w:szCs w:val="24"/>
        </w:rPr>
        <w:t>. For all proposed new construction or additions to existing facilities, all new outdoor lighting fixtures shall meet the requirements of this section.</w:t>
      </w:r>
    </w:p>
    <w:p w14:paraId="0C3B3541"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Additions</w:t>
      </w:r>
      <w:r w:rsidRPr="008E4171">
        <w:rPr>
          <w:rFonts w:eastAsia="Arial Unicode MS"/>
          <w:color w:val="000000"/>
          <w:sz w:val="24"/>
          <w:szCs w:val="24"/>
        </w:rPr>
        <w:t>. Additions, as defined herein, shall require the submission of a complete inventory and site plan detailing any proposed new outdoor lighting. New lighting on the site shall meet the requirements of this section with regard to shielding and lamp type.</w:t>
      </w:r>
    </w:p>
    <w:p w14:paraId="5676C39F" w14:textId="77777777"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Roadways</w:t>
      </w:r>
      <w:r w:rsidRPr="008E4171">
        <w:rPr>
          <w:rFonts w:eastAsia="Arial Unicode MS"/>
          <w:color w:val="000000"/>
          <w:sz w:val="24"/>
          <w:szCs w:val="24"/>
        </w:rPr>
        <w:t>. Lighting for public and private roadways shall utilize only full cutoff light fixtures or cutoff light fixtures.</w:t>
      </w:r>
    </w:p>
    <w:p w14:paraId="253B8FC4"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Definitions</w:t>
      </w:r>
      <w:r w:rsidRPr="008E4171">
        <w:rPr>
          <w:rFonts w:eastAsia="Arial Unicode MS"/>
          <w:color w:val="000000"/>
          <w:sz w:val="24"/>
          <w:szCs w:val="24"/>
        </w:rPr>
        <w:t>. Unless otherwise expressly stated, the following words and terms shall, for the purposes of this section, have the meanings shown below:</w:t>
      </w:r>
    </w:p>
    <w:p w14:paraId="79072658" w14:textId="77777777" w:rsidR="00A8220B" w:rsidRPr="008E4171" w:rsidRDefault="000F08E2">
      <w:pPr>
        <w:spacing w:before="105" w:after="105"/>
        <w:jc w:val="both"/>
        <w:rPr>
          <w:sz w:val="24"/>
          <w:szCs w:val="24"/>
        </w:rPr>
      </w:pPr>
      <w:r w:rsidRPr="008E4171">
        <w:rPr>
          <w:i/>
          <w:color w:val="000000"/>
          <w:sz w:val="24"/>
          <w:szCs w:val="24"/>
          <w:u w:val="single"/>
        </w:rPr>
        <w:t>Average maintained horizontal illuminance</w:t>
      </w:r>
      <w:r w:rsidRPr="008E4171">
        <w:rPr>
          <w:color w:val="000000"/>
          <w:sz w:val="24"/>
          <w:szCs w:val="24"/>
        </w:rPr>
        <w:t xml:space="preserve"> means the density of light flux in an outdoor area or areas calculated:</w:t>
      </w:r>
    </w:p>
    <w:p w14:paraId="2256FD80"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     On a horizontal plane at ground level;</w:t>
      </w:r>
    </w:p>
    <w:p w14:paraId="7E47D0F7"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(2)     As an average flux density over the surface of the outdoor area or areas; and</w:t>
      </w:r>
    </w:p>
    <w:p w14:paraId="2428A026"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(3)     Applying a light loss factor calculated by methods prescribed by the lighting handbook of the Illuminating Engineering Society or any successor publication; with calculations made by, or on the basis of lighting plans other information provided by, manufacturers or suppliers of outdoor light fixtures and made in a manner consistent with the lighting handbook of the Illuminating Engineering Society or any successor publication.</w:t>
      </w:r>
    </w:p>
    <w:p w14:paraId="45949491" w14:textId="77777777" w:rsidR="00A8220B" w:rsidRPr="008E4171" w:rsidRDefault="000F08E2">
      <w:pPr>
        <w:spacing w:before="105" w:after="105"/>
        <w:jc w:val="both"/>
        <w:rPr>
          <w:sz w:val="24"/>
          <w:szCs w:val="24"/>
        </w:rPr>
      </w:pPr>
      <w:r w:rsidRPr="008E4171">
        <w:rPr>
          <w:i/>
          <w:color w:val="000000"/>
          <w:sz w:val="24"/>
          <w:szCs w:val="24"/>
          <w:u w:val="single"/>
        </w:rPr>
        <w:t>Class 1 lighting</w:t>
      </w:r>
      <w:r w:rsidRPr="008E4171">
        <w:rPr>
          <w:color w:val="000000"/>
          <w:sz w:val="24"/>
          <w:szCs w:val="24"/>
        </w:rPr>
        <w:t xml:space="preserve"> means all outdoor lighting used for, but not limited to, outdoor sales or eating areas, assembly or repair areas, advertising and other signs, recreational facilities and other similar applications where color rendition is important to preserve the effectiveness of the activity. Recognized class 1 uses are: outdoor eating and retail food or beverage service areas; outdoor maintenance areas; display lots; assembly areas such as concert or theater amphitheaters.</w:t>
      </w:r>
    </w:p>
    <w:p w14:paraId="70145271" w14:textId="77777777" w:rsidR="00A8220B" w:rsidRPr="008E4171" w:rsidRDefault="000F08E2">
      <w:pPr>
        <w:spacing w:before="105" w:after="105"/>
        <w:jc w:val="both"/>
        <w:rPr>
          <w:sz w:val="24"/>
          <w:szCs w:val="24"/>
        </w:rPr>
      </w:pPr>
      <w:r w:rsidRPr="008E4171">
        <w:rPr>
          <w:i/>
          <w:color w:val="000000"/>
          <w:sz w:val="24"/>
          <w:szCs w:val="24"/>
          <w:u w:val="single"/>
        </w:rPr>
        <w:t>Class 2 lighting</w:t>
      </w:r>
      <w:r w:rsidRPr="008E4171">
        <w:rPr>
          <w:color w:val="000000"/>
          <w:sz w:val="24"/>
          <w:szCs w:val="24"/>
        </w:rPr>
        <w:t xml:space="preserve"> means all outdoor lighting used for, but not limited to, illumination for walkways, roadways, equipment yards, parking lots and outdoor security where general illumination for safety or security of the grounds is the primary concern.</w:t>
      </w:r>
    </w:p>
    <w:p w14:paraId="56ABBC19" w14:textId="77777777" w:rsidR="00A8220B" w:rsidRPr="008E4171" w:rsidRDefault="000F08E2">
      <w:pPr>
        <w:spacing w:before="105" w:after="105"/>
        <w:jc w:val="both"/>
        <w:rPr>
          <w:sz w:val="24"/>
          <w:szCs w:val="24"/>
        </w:rPr>
      </w:pPr>
      <w:r w:rsidRPr="008E4171">
        <w:rPr>
          <w:i/>
          <w:color w:val="000000"/>
          <w:sz w:val="24"/>
          <w:szCs w:val="24"/>
          <w:u w:val="single"/>
        </w:rPr>
        <w:lastRenderedPageBreak/>
        <w:t>Class 3 lighting</w:t>
      </w:r>
      <w:r w:rsidRPr="008E4171">
        <w:rPr>
          <w:color w:val="000000"/>
          <w:sz w:val="24"/>
          <w:szCs w:val="24"/>
        </w:rPr>
        <w:t xml:space="preserve"> means any outdoor lighting used for decorative effects including, but not limited to, architectural illumination, flag and monument lighting, and illumination of trees, bushes, etc.</w:t>
      </w:r>
    </w:p>
    <w:p w14:paraId="155BFF73" w14:textId="77777777" w:rsidR="00A8220B" w:rsidRPr="008E4171" w:rsidRDefault="000F08E2">
      <w:pPr>
        <w:spacing w:before="105" w:after="105"/>
        <w:jc w:val="both"/>
        <w:rPr>
          <w:sz w:val="24"/>
          <w:szCs w:val="24"/>
        </w:rPr>
      </w:pPr>
      <w:r w:rsidRPr="008E4171">
        <w:rPr>
          <w:i/>
          <w:color w:val="000000"/>
          <w:sz w:val="24"/>
          <w:szCs w:val="24"/>
          <w:u w:val="single"/>
        </w:rPr>
        <w:t>Cutoff light fixture</w:t>
      </w:r>
      <w:r w:rsidRPr="008E4171">
        <w:rPr>
          <w:color w:val="000000"/>
          <w:sz w:val="24"/>
          <w:szCs w:val="24"/>
        </w:rPr>
        <w:t xml:space="preserve"> means a luminaire light distribution where no more than 25 </w:t>
      </w:r>
      <w:proofErr w:type="gramStart"/>
      <w:r w:rsidRPr="008E4171">
        <w:rPr>
          <w:color w:val="000000"/>
          <w:sz w:val="24"/>
          <w:szCs w:val="24"/>
        </w:rPr>
        <w:t>candela</w:t>
      </w:r>
      <w:proofErr w:type="gramEnd"/>
      <w:r w:rsidRPr="008E4171">
        <w:rPr>
          <w:color w:val="000000"/>
          <w:sz w:val="24"/>
          <w:szCs w:val="24"/>
        </w:rPr>
        <w:t xml:space="preserve"> per 1,000 lamp lumens is emitted above the horizontal.</w:t>
      </w:r>
    </w:p>
    <w:p w14:paraId="056395A1" w14:textId="77777777" w:rsidR="00A8220B" w:rsidRPr="008E4171" w:rsidRDefault="000F08E2">
      <w:pPr>
        <w:spacing w:before="105" w:after="105"/>
        <w:jc w:val="both"/>
        <w:rPr>
          <w:sz w:val="24"/>
          <w:szCs w:val="24"/>
        </w:rPr>
      </w:pPr>
      <w:r w:rsidRPr="008E4171">
        <w:rPr>
          <w:i/>
          <w:color w:val="000000"/>
          <w:sz w:val="24"/>
          <w:szCs w:val="24"/>
          <w:u w:val="single"/>
        </w:rPr>
        <w:t>Development project</w:t>
      </w:r>
      <w:r w:rsidRPr="008E4171">
        <w:rPr>
          <w:color w:val="000000"/>
          <w:sz w:val="24"/>
          <w:szCs w:val="24"/>
        </w:rPr>
        <w:t xml:space="preserve"> means any residential, commercial, industrial or </w:t>
      </w:r>
      <w:proofErr w:type="gramStart"/>
      <w:r w:rsidRPr="008E4171">
        <w:rPr>
          <w:color w:val="000000"/>
          <w:sz w:val="24"/>
          <w:szCs w:val="24"/>
        </w:rPr>
        <w:t>mixed use</w:t>
      </w:r>
      <w:proofErr w:type="gramEnd"/>
      <w:r w:rsidRPr="008E4171">
        <w:rPr>
          <w:color w:val="000000"/>
          <w:sz w:val="24"/>
          <w:szCs w:val="24"/>
        </w:rPr>
        <w:t xml:space="preserve"> subdivision plan or development plan.</w:t>
      </w:r>
    </w:p>
    <w:p w14:paraId="586FF377" w14:textId="77777777" w:rsidR="00A8220B" w:rsidRPr="008E4171" w:rsidRDefault="000F08E2">
      <w:pPr>
        <w:spacing w:before="105" w:after="105"/>
        <w:jc w:val="both"/>
        <w:rPr>
          <w:sz w:val="24"/>
          <w:szCs w:val="24"/>
        </w:rPr>
      </w:pPr>
      <w:r w:rsidRPr="008E4171">
        <w:rPr>
          <w:i/>
          <w:color w:val="000000"/>
          <w:sz w:val="24"/>
          <w:szCs w:val="24"/>
          <w:u w:val="single"/>
        </w:rPr>
        <w:t>Directly visible</w:t>
      </w:r>
      <w:r w:rsidRPr="008E4171">
        <w:rPr>
          <w:color w:val="000000"/>
          <w:sz w:val="24"/>
          <w:szCs w:val="24"/>
        </w:rPr>
        <w:t xml:space="preserve"> means allowing a direct line-of-sight to the light source or lamp.</w:t>
      </w:r>
    </w:p>
    <w:p w14:paraId="59DBFBFD" w14:textId="77777777" w:rsidR="00A8220B" w:rsidRPr="008E4171" w:rsidRDefault="000F08E2">
      <w:pPr>
        <w:spacing w:before="105" w:after="105"/>
        <w:rPr>
          <w:sz w:val="24"/>
          <w:szCs w:val="24"/>
        </w:rPr>
      </w:pPr>
      <w:r w:rsidRPr="008E4171">
        <w:rPr>
          <w:i/>
          <w:color w:val="000000"/>
          <w:sz w:val="24"/>
          <w:szCs w:val="24"/>
          <w:u w:val="single"/>
        </w:rPr>
        <w:t>Director</w:t>
      </w:r>
      <w:r w:rsidRPr="008E4171">
        <w:rPr>
          <w:rFonts w:eastAsia="Times New Roman"/>
          <w:color w:val="000000"/>
          <w:sz w:val="24"/>
          <w:szCs w:val="24"/>
        </w:rPr>
        <w:t xml:space="preserve"> means the director of development services, building official or designee.</w:t>
      </w:r>
    </w:p>
    <w:p w14:paraId="675EF7FE" w14:textId="77777777" w:rsidR="00A8220B" w:rsidRPr="008E4171" w:rsidRDefault="000F08E2">
      <w:pPr>
        <w:spacing w:before="105" w:after="105"/>
        <w:jc w:val="both"/>
        <w:rPr>
          <w:sz w:val="24"/>
          <w:szCs w:val="24"/>
        </w:rPr>
      </w:pPr>
      <w:r w:rsidRPr="008E4171">
        <w:rPr>
          <w:i/>
          <w:color w:val="000000"/>
          <w:sz w:val="24"/>
          <w:szCs w:val="24"/>
          <w:u w:val="single"/>
        </w:rPr>
        <w:t>Display lot</w:t>
      </w:r>
      <w:r w:rsidRPr="008E4171">
        <w:rPr>
          <w:color w:val="000000"/>
          <w:sz w:val="24"/>
          <w:szCs w:val="24"/>
        </w:rPr>
        <w:t xml:space="preserve"> means outdoor areas where active nighttime sales activity occurs and where accurate color perception of merchandise by customers is required. A display lot shall entail one of the following specific uses: automobile sales, boat sales, tractor sales, building supply sales, gardening or nursery sales, assembly lots, swap meets. Additional uses may be designated as a display lot as determined by the director.</w:t>
      </w:r>
    </w:p>
    <w:p w14:paraId="415CB85F" w14:textId="77777777" w:rsidR="00A8220B" w:rsidRPr="008E4171" w:rsidRDefault="000F08E2">
      <w:pPr>
        <w:spacing w:before="105" w:after="105"/>
        <w:jc w:val="both"/>
        <w:rPr>
          <w:sz w:val="24"/>
          <w:szCs w:val="24"/>
        </w:rPr>
      </w:pPr>
      <w:r w:rsidRPr="008E4171">
        <w:rPr>
          <w:i/>
          <w:color w:val="000000"/>
          <w:sz w:val="24"/>
          <w:szCs w:val="24"/>
          <w:u w:val="single"/>
        </w:rPr>
        <w:t>Flood lamp</w:t>
      </w:r>
      <w:r w:rsidRPr="008E4171">
        <w:rPr>
          <w:color w:val="000000"/>
          <w:sz w:val="24"/>
          <w:szCs w:val="24"/>
        </w:rPr>
        <w:t xml:space="preserve"> means a specific form of lamp designed to direct its output in a specific direction (a beam) with a reflector formed from the glass envelope of the lamp itself, and with a diffusing glass envelope.</w:t>
      </w:r>
    </w:p>
    <w:p w14:paraId="1D19D9F9" w14:textId="77777777" w:rsidR="00A8220B" w:rsidRPr="008E4171" w:rsidRDefault="000F08E2">
      <w:pPr>
        <w:spacing w:before="105" w:after="105"/>
        <w:jc w:val="both"/>
        <w:rPr>
          <w:sz w:val="24"/>
          <w:szCs w:val="24"/>
        </w:rPr>
      </w:pPr>
      <w:r w:rsidRPr="008E4171">
        <w:rPr>
          <w:i/>
          <w:color w:val="000000"/>
          <w:sz w:val="24"/>
          <w:szCs w:val="24"/>
          <w:u w:val="single"/>
        </w:rPr>
        <w:t>Footcandle</w:t>
      </w:r>
      <w:r w:rsidRPr="008E4171">
        <w:rPr>
          <w:color w:val="000000"/>
          <w:sz w:val="24"/>
          <w:szCs w:val="24"/>
        </w:rPr>
        <w:t xml:space="preserve"> means one lumen per square foot. Unit of illuminance. It is the luminous flux per unit area in the Imperial system. One footcandle equals approximately 10 (10.76) lux.</w:t>
      </w:r>
    </w:p>
    <w:p w14:paraId="03CBE78C" w14:textId="77777777" w:rsidR="00A8220B" w:rsidRPr="008E4171" w:rsidRDefault="000F08E2">
      <w:pPr>
        <w:spacing w:before="105" w:after="105"/>
        <w:jc w:val="both"/>
        <w:rPr>
          <w:sz w:val="24"/>
          <w:szCs w:val="24"/>
        </w:rPr>
      </w:pPr>
      <w:r w:rsidRPr="008E4171">
        <w:rPr>
          <w:i/>
          <w:color w:val="000000"/>
          <w:sz w:val="24"/>
          <w:szCs w:val="24"/>
          <w:u w:val="single"/>
        </w:rPr>
        <w:t>Full cutoff light fixture</w:t>
      </w:r>
      <w:r w:rsidRPr="008E4171">
        <w:rPr>
          <w:color w:val="000000"/>
          <w:sz w:val="24"/>
          <w:szCs w:val="24"/>
        </w:rPr>
        <w:t xml:space="preserve"> means a luminaire with light distribution such that no light is emitted above the horizontal.</w:t>
      </w:r>
    </w:p>
    <w:p w14:paraId="407EA147" w14:textId="77777777" w:rsidR="00A8220B" w:rsidRPr="008E4171" w:rsidRDefault="000F08E2">
      <w:pPr>
        <w:spacing w:before="105" w:after="105"/>
        <w:jc w:val="both"/>
        <w:rPr>
          <w:sz w:val="24"/>
          <w:szCs w:val="24"/>
        </w:rPr>
      </w:pPr>
      <w:r w:rsidRPr="008E4171">
        <w:rPr>
          <w:i/>
          <w:color w:val="000000"/>
          <w:sz w:val="24"/>
          <w:szCs w:val="24"/>
          <w:u w:val="single"/>
        </w:rPr>
        <w:t>Glare</w:t>
      </w:r>
      <w:r w:rsidRPr="008E4171">
        <w:rPr>
          <w:color w:val="000000"/>
          <w:sz w:val="24"/>
          <w:szCs w:val="24"/>
        </w:rPr>
        <w:t xml:space="preserve"> means the sensation produced by a bright source within the visual field that is sufficiently brighter than the level to which the eyes are adapted to cause annoyance, discomfort, or loss in visual performance and visibility; blinding light. The magnitude of glare depends on such factors as the size, position, brightness of the source, and on the brightness level to which the eyes are adapted.</w:t>
      </w:r>
    </w:p>
    <w:p w14:paraId="54FDFC34" w14:textId="77777777" w:rsidR="00A8220B" w:rsidRPr="008E4171" w:rsidRDefault="000F08E2">
      <w:pPr>
        <w:spacing w:before="105" w:after="105"/>
        <w:jc w:val="both"/>
        <w:rPr>
          <w:sz w:val="24"/>
          <w:szCs w:val="24"/>
        </w:rPr>
      </w:pPr>
      <w:r w:rsidRPr="008E4171">
        <w:rPr>
          <w:i/>
          <w:color w:val="000000"/>
          <w:sz w:val="24"/>
          <w:szCs w:val="24"/>
          <w:u w:val="single"/>
        </w:rPr>
        <w:t>Illuminance</w:t>
      </w:r>
      <w:r w:rsidRPr="008E4171">
        <w:rPr>
          <w:color w:val="000000"/>
          <w:sz w:val="24"/>
          <w:szCs w:val="24"/>
        </w:rPr>
        <w:t xml:space="preserve"> means the amount of light falling onto a unit area of surface (luminous flux per unit area), measured in lumens per square meter (lux) or lumens per square foot (footcandles).</w:t>
      </w:r>
    </w:p>
    <w:p w14:paraId="2EC147CF" w14:textId="77777777" w:rsidR="00A8220B" w:rsidRPr="008E4171" w:rsidRDefault="000F08E2">
      <w:pPr>
        <w:spacing w:before="105" w:after="105"/>
        <w:jc w:val="both"/>
        <w:rPr>
          <w:sz w:val="24"/>
          <w:szCs w:val="24"/>
        </w:rPr>
      </w:pPr>
      <w:r w:rsidRPr="008E4171">
        <w:rPr>
          <w:i/>
          <w:color w:val="000000"/>
          <w:sz w:val="24"/>
          <w:szCs w:val="24"/>
          <w:u w:val="single"/>
        </w:rPr>
        <w:t>Installed</w:t>
      </w:r>
      <w:r w:rsidRPr="008E4171">
        <w:rPr>
          <w:color w:val="000000"/>
          <w:sz w:val="24"/>
          <w:szCs w:val="24"/>
        </w:rPr>
        <w:t xml:space="preserve"> means the attachment, or assembly fixed in place, connected to a power source, of any outdoor light fixture.</w:t>
      </w:r>
    </w:p>
    <w:p w14:paraId="47EC9FC6" w14:textId="77777777" w:rsidR="00A8220B" w:rsidRPr="008E4171" w:rsidRDefault="000F08E2">
      <w:pPr>
        <w:spacing w:before="105" w:after="105"/>
        <w:jc w:val="both"/>
        <w:rPr>
          <w:sz w:val="24"/>
          <w:szCs w:val="24"/>
        </w:rPr>
      </w:pPr>
      <w:r w:rsidRPr="008E4171">
        <w:rPr>
          <w:i/>
          <w:color w:val="000000"/>
          <w:sz w:val="24"/>
          <w:szCs w:val="24"/>
          <w:u w:val="single"/>
        </w:rPr>
        <w:t>Light trespass</w:t>
      </w:r>
      <w:r w:rsidRPr="008E4171">
        <w:rPr>
          <w:color w:val="000000"/>
          <w:sz w:val="24"/>
          <w:szCs w:val="24"/>
        </w:rPr>
        <w:t xml:space="preserve"> means light falling where it is not wanted or needed, typically across property boundaries.</w:t>
      </w:r>
    </w:p>
    <w:p w14:paraId="5BBA4505" w14:textId="77777777" w:rsidR="00A8220B" w:rsidRPr="008E4171" w:rsidRDefault="000F08E2">
      <w:pPr>
        <w:spacing w:before="105" w:after="105"/>
        <w:jc w:val="both"/>
        <w:rPr>
          <w:sz w:val="24"/>
          <w:szCs w:val="24"/>
        </w:rPr>
      </w:pPr>
      <w:r w:rsidRPr="008E4171">
        <w:rPr>
          <w:i/>
          <w:color w:val="000000"/>
          <w:sz w:val="24"/>
          <w:szCs w:val="24"/>
          <w:u w:val="single"/>
        </w:rPr>
        <w:t>Lighting zones</w:t>
      </w:r>
      <w:r w:rsidRPr="008E4171">
        <w:rPr>
          <w:color w:val="000000"/>
          <w:sz w:val="24"/>
          <w:szCs w:val="24"/>
        </w:rPr>
        <w:t>. The four lighting zones are based on the zoning districts or overlays established by the zoning ordinance. Guidelines used to guide the delineation of the lighting zones are:</w:t>
      </w:r>
    </w:p>
    <w:p w14:paraId="13F6C5B5"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Lighting Zone E1</w:t>
      </w:r>
      <w:r w:rsidRPr="008E4171">
        <w:rPr>
          <w:rFonts w:eastAsia="Arial Unicode MS"/>
          <w:color w:val="000000"/>
          <w:sz w:val="24"/>
          <w:szCs w:val="24"/>
        </w:rPr>
        <w:t>. This zone shall include all zoning districts containing “greenbelts and natural areas.”</w:t>
      </w:r>
    </w:p>
    <w:p w14:paraId="7D0B7203"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(2)     </w:t>
      </w:r>
      <w:r w:rsidRPr="008E4171">
        <w:rPr>
          <w:color w:val="000000"/>
          <w:sz w:val="24"/>
          <w:szCs w:val="24"/>
          <w:u w:val="single"/>
        </w:rPr>
        <w:t>Lighting Zone E2</w:t>
      </w:r>
      <w:r w:rsidRPr="008E4171">
        <w:rPr>
          <w:rFonts w:eastAsia="Arial Unicode MS"/>
          <w:color w:val="000000"/>
          <w:sz w:val="24"/>
          <w:szCs w:val="24"/>
        </w:rPr>
        <w:t>. This zone shall include all single-family and duplex residential zoning districts.</w:t>
      </w:r>
    </w:p>
    <w:p w14:paraId="3B21E54F"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(3)     </w:t>
      </w:r>
      <w:r w:rsidRPr="008E4171">
        <w:rPr>
          <w:color w:val="000000"/>
          <w:sz w:val="24"/>
          <w:szCs w:val="24"/>
          <w:u w:val="single"/>
        </w:rPr>
        <w:t>Lighting Zone E3</w:t>
      </w:r>
      <w:r w:rsidRPr="008E4171">
        <w:rPr>
          <w:rFonts w:eastAsia="Arial Unicode MS"/>
          <w:color w:val="000000"/>
          <w:sz w:val="24"/>
          <w:szCs w:val="24"/>
        </w:rPr>
        <w:t>. This zone shall include all residential zoning districts not included in Lighting Zone E2.</w:t>
      </w:r>
    </w:p>
    <w:p w14:paraId="1E66EA3B"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(4)     </w:t>
      </w:r>
      <w:r w:rsidRPr="008E4171">
        <w:rPr>
          <w:color w:val="000000"/>
          <w:sz w:val="24"/>
          <w:szCs w:val="24"/>
          <w:u w:val="single"/>
        </w:rPr>
        <w:t>Lighting Zone E4</w:t>
      </w:r>
      <w:r w:rsidRPr="008E4171">
        <w:rPr>
          <w:rFonts w:eastAsia="Arial Unicode MS"/>
          <w:color w:val="000000"/>
          <w:sz w:val="24"/>
          <w:szCs w:val="24"/>
        </w:rPr>
        <w:t>. This zone shall include all nonresidential zoning districts.</w:t>
      </w:r>
    </w:p>
    <w:p w14:paraId="6D34ADCD" w14:textId="77777777" w:rsidR="00A8220B" w:rsidRPr="008E4171" w:rsidRDefault="000F08E2" w:rsidP="00D05C45">
      <w:pPr>
        <w:spacing w:before="105" w:after="105"/>
        <w:ind w:left="720"/>
        <w:jc w:val="both"/>
        <w:rPr>
          <w:sz w:val="24"/>
          <w:szCs w:val="24"/>
        </w:rPr>
      </w:pPr>
      <w:r w:rsidRPr="008E4171">
        <w:rPr>
          <w:color w:val="000000"/>
          <w:sz w:val="24"/>
          <w:szCs w:val="24"/>
        </w:rPr>
        <w:t>In Planned Development Districts the lighting zone that pertains shall reflect the primary use in the area, unless otherwise prescribed in the ordinance establishing the planned development. In mixed use districts the lighting zone that pertains shall reflect the use requiring the most restrictive lighting regulations, unless otherwise prescribed in the ordinance establishing the planned development.</w:t>
      </w:r>
    </w:p>
    <w:p w14:paraId="18FC7F8C" w14:textId="77777777" w:rsidR="00A8220B" w:rsidRPr="008E4171" w:rsidRDefault="000F08E2">
      <w:pPr>
        <w:spacing w:before="105" w:after="105"/>
        <w:jc w:val="both"/>
        <w:rPr>
          <w:sz w:val="24"/>
          <w:szCs w:val="24"/>
        </w:rPr>
      </w:pPr>
      <w:r w:rsidRPr="008E4171">
        <w:rPr>
          <w:i/>
          <w:color w:val="000000"/>
          <w:sz w:val="24"/>
          <w:szCs w:val="24"/>
          <w:u w:val="single"/>
        </w:rPr>
        <w:t>Lumen</w:t>
      </w:r>
      <w:r w:rsidRPr="008E4171">
        <w:rPr>
          <w:color w:val="000000"/>
          <w:sz w:val="24"/>
          <w:szCs w:val="24"/>
        </w:rPr>
        <w:t xml:space="preserve"> means a unit of luminous flux; used to measure the amount of light emitted by lamps.</w:t>
      </w:r>
    </w:p>
    <w:p w14:paraId="29B5CAE5" w14:textId="77777777" w:rsidR="00A8220B" w:rsidRPr="008E4171" w:rsidRDefault="000F08E2">
      <w:pPr>
        <w:spacing w:before="105" w:after="105"/>
        <w:jc w:val="both"/>
        <w:rPr>
          <w:sz w:val="24"/>
          <w:szCs w:val="24"/>
        </w:rPr>
      </w:pPr>
      <w:r w:rsidRPr="008E4171">
        <w:rPr>
          <w:i/>
          <w:color w:val="000000"/>
          <w:sz w:val="24"/>
          <w:szCs w:val="24"/>
          <w:u w:val="single"/>
        </w:rPr>
        <w:t>Luminaire</w:t>
      </w:r>
      <w:r w:rsidRPr="008E4171">
        <w:rPr>
          <w:color w:val="000000"/>
          <w:sz w:val="24"/>
          <w:szCs w:val="24"/>
        </w:rPr>
        <w:t xml:space="preserve"> means the complete lighting assembly (including the lamp, housing, reflectors, lenses and shields), less the support assembly (pole or mounting bracket); a light fixture. For purposes of determining total light output from a luminaire or light fixture (see under this section, “Outdoor light output, total”), lighting assemblies which include multiple unshielded or partially shielded lamps on a single pole or standard shall be considered as a single unit.</w:t>
      </w:r>
    </w:p>
    <w:p w14:paraId="3E356D09" w14:textId="77777777" w:rsidR="00A8220B" w:rsidRPr="008E4171" w:rsidRDefault="000F08E2">
      <w:pPr>
        <w:spacing w:before="105" w:after="105"/>
        <w:jc w:val="both"/>
        <w:rPr>
          <w:sz w:val="24"/>
          <w:szCs w:val="24"/>
        </w:rPr>
      </w:pPr>
      <w:r w:rsidRPr="008E4171">
        <w:rPr>
          <w:i/>
          <w:color w:val="000000"/>
          <w:sz w:val="24"/>
          <w:szCs w:val="24"/>
          <w:u w:val="single"/>
        </w:rPr>
        <w:t>Luminous tube</w:t>
      </w:r>
      <w:r w:rsidRPr="008E4171">
        <w:rPr>
          <w:color w:val="000000"/>
          <w:sz w:val="24"/>
          <w:szCs w:val="24"/>
        </w:rPr>
        <w:t xml:space="preserve"> means a glass tube filled with a gas or gas mixture (including neon, argon, mercury or other gases), usually of small diameter (10-15 millimeter), caused to emit light by the passage of an </w:t>
      </w:r>
      <w:r w:rsidRPr="008E4171">
        <w:rPr>
          <w:color w:val="000000"/>
          <w:sz w:val="24"/>
          <w:szCs w:val="24"/>
        </w:rPr>
        <w:lastRenderedPageBreak/>
        <w:t>electric current, and commonly bent into various forms for use as decoration or signs. A neon tube does not include common fluorescent tubes.</w:t>
      </w:r>
    </w:p>
    <w:p w14:paraId="22A4D4CD" w14:textId="77777777" w:rsidR="00A8220B" w:rsidRPr="008E4171" w:rsidRDefault="000F08E2">
      <w:pPr>
        <w:spacing w:before="105" w:after="105"/>
        <w:jc w:val="both"/>
        <w:rPr>
          <w:sz w:val="24"/>
          <w:szCs w:val="24"/>
        </w:rPr>
      </w:pPr>
      <w:r w:rsidRPr="008E4171">
        <w:rPr>
          <w:i/>
          <w:color w:val="000000"/>
          <w:sz w:val="24"/>
          <w:szCs w:val="24"/>
          <w:u w:val="single"/>
        </w:rPr>
        <w:t>Lux</w:t>
      </w:r>
      <w:r w:rsidRPr="008E4171">
        <w:rPr>
          <w:color w:val="000000"/>
          <w:sz w:val="24"/>
          <w:szCs w:val="24"/>
        </w:rPr>
        <w:t xml:space="preserve"> means a unit of illuminance equal to one lumen per square meter. One lux equals approximately 0.1 (0.093) footcandles.</w:t>
      </w:r>
    </w:p>
    <w:p w14:paraId="288490D8" w14:textId="77777777" w:rsidR="00A8220B" w:rsidRPr="008E4171" w:rsidRDefault="000F08E2">
      <w:pPr>
        <w:spacing w:before="105" w:after="105"/>
        <w:jc w:val="both"/>
        <w:rPr>
          <w:sz w:val="24"/>
          <w:szCs w:val="24"/>
        </w:rPr>
      </w:pPr>
      <w:r w:rsidRPr="008E4171">
        <w:rPr>
          <w:i/>
          <w:color w:val="000000"/>
          <w:sz w:val="24"/>
          <w:szCs w:val="24"/>
          <w:u w:val="single"/>
        </w:rPr>
        <w:t>Multi-class lighting</w:t>
      </w:r>
      <w:r w:rsidRPr="008E4171">
        <w:rPr>
          <w:color w:val="000000"/>
          <w:sz w:val="24"/>
          <w:szCs w:val="24"/>
        </w:rPr>
        <w:t xml:space="preserve"> means any outdoor lighting used for more than one purpose, such as security and decoration, such that its use falls under the definition of two or more classes as defined for class 1, 2 and 3 lighting.</w:t>
      </w:r>
    </w:p>
    <w:p w14:paraId="00B5762E" w14:textId="77777777" w:rsidR="00A8220B" w:rsidRPr="008E4171" w:rsidRDefault="000F08E2">
      <w:pPr>
        <w:spacing w:before="105" w:after="105"/>
        <w:jc w:val="both"/>
        <w:rPr>
          <w:sz w:val="24"/>
          <w:szCs w:val="24"/>
        </w:rPr>
      </w:pPr>
      <w:r w:rsidRPr="008E4171">
        <w:rPr>
          <w:i/>
          <w:color w:val="000000"/>
          <w:sz w:val="24"/>
          <w:szCs w:val="24"/>
          <w:u w:val="single"/>
        </w:rPr>
        <w:t>Net acreage</w:t>
      </w:r>
      <w:r w:rsidRPr="008E4171">
        <w:rPr>
          <w:color w:val="000000"/>
          <w:sz w:val="24"/>
          <w:szCs w:val="24"/>
        </w:rPr>
        <w:t xml:space="preserve"> means the total area of the development project. For parcels including those special uses listed in sections 18.18.150, 18.18.160, 18.18.170 and 18.18.180 [subsections (l)(1), (2), (3) and (4)] that are exempted from the lumens-per-acre caps of section 18.18.080 [subsection (h)] (recreational facilities and outdoor display lots), the area devoted to the special use shall also be excluded from the net acreage.</w:t>
      </w:r>
    </w:p>
    <w:p w14:paraId="4C836FAB" w14:textId="77777777" w:rsidR="00A8220B" w:rsidRPr="008E4171" w:rsidRDefault="000F08E2">
      <w:pPr>
        <w:spacing w:before="105" w:after="105"/>
        <w:jc w:val="both"/>
        <w:rPr>
          <w:sz w:val="24"/>
          <w:szCs w:val="24"/>
        </w:rPr>
      </w:pPr>
      <w:r w:rsidRPr="008E4171">
        <w:rPr>
          <w:i/>
          <w:color w:val="000000"/>
          <w:sz w:val="24"/>
          <w:szCs w:val="24"/>
          <w:u w:val="single"/>
        </w:rPr>
        <w:t>Opaque</w:t>
      </w:r>
      <w:r w:rsidRPr="008E4171">
        <w:rPr>
          <w:color w:val="000000"/>
          <w:sz w:val="24"/>
          <w:szCs w:val="24"/>
        </w:rPr>
        <w:t xml:space="preserve"> means that a material does not transmit light from an internal illumination source. Applied to sign backgrounds, means that the area surrounding any letters or symbols on the sign either is not lighted from within, or allows no light from an internal source to shine through it.</w:t>
      </w:r>
    </w:p>
    <w:p w14:paraId="695FCC5C" w14:textId="77777777" w:rsidR="00A8220B" w:rsidRPr="008E4171" w:rsidRDefault="000F08E2">
      <w:pPr>
        <w:spacing w:before="105" w:after="105"/>
        <w:jc w:val="both"/>
        <w:rPr>
          <w:sz w:val="24"/>
          <w:szCs w:val="24"/>
        </w:rPr>
      </w:pPr>
      <w:r w:rsidRPr="008E4171">
        <w:rPr>
          <w:i/>
          <w:color w:val="000000"/>
          <w:sz w:val="24"/>
          <w:szCs w:val="24"/>
          <w:u w:val="single"/>
        </w:rPr>
        <w:t>Outdoor light fixture</w:t>
      </w:r>
      <w:r w:rsidRPr="008E4171">
        <w:rPr>
          <w:color w:val="000000"/>
          <w:sz w:val="24"/>
          <w:szCs w:val="24"/>
        </w:rPr>
        <w:t xml:space="preserve"> means an outdoor illuminating device, outdoor lighting or reflective surface, luminous tube, lamp or similar device, permanently installed or portable, used for illumination, decoration, or advertisement. Such devices shall include, but are not limited to lights used for:</w:t>
      </w:r>
    </w:p>
    <w:p w14:paraId="1B2FD78A"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     Parking lot lighting;</w:t>
      </w:r>
    </w:p>
    <w:p w14:paraId="156C951D"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(2)     Roadway lighting;</w:t>
      </w:r>
    </w:p>
    <w:p w14:paraId="01A1340F"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(3)     Buildings and structures;</w:t>
      </w:r>
    </w:p>
    <w:p w14:paraId="2056D19B"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(4)     Recreational areas;</w:t>
      </w:r>
    </w:p>
    <w:p w14:paraId="3DB3FCF4"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(5)     Landscape lighting;</w:t>
      </w:r>
    </w:p>
    <w:p w14:paraId="3CFBF339"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(6)     Billboards and other signs (advertising or other);</w:t>
      </w:r>
    </w:p>
    <w:p w14:paraId="28AE93F2"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(7)     Product display area lighting;</w:t>
      </w:r>
    </w:p>
    <w:p w14:paraId="4C6E7445"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(8)     Building or structure decoration; and</w:t>
      </w:r>
    </w:p>
    <w:p w14:paraId="446F4E3D"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(9)     Building overhangs and open canopies.</w:t>
      </w:r>
    </w:p>
    <w:p w14:paraId="7D194576" w14:textId="77777777" w:rsidR="00A8220B" w:rsidRPr="008E4171" w:rsidRDefault="000F08E2">
      <w:pPr>
        <w:spacing w:before="105" w:after="105"/>
        <w:jc w:val="both"/>
        <w:rPr>
          <w:sz w:val="24"/>
          <w:szCs w:val="24"/>
        </w:rPr>
      </w:pPr>
      <w:r w:rsidRPr="008E4171">
        <w:rPr>
          <w:i/>
          <w:color w:val="000000"/>
          <w:sz w:val="24"/>
          <w:szCs w:val="24"/>
          <w:u w:val="single"/>
        </w:rPr>
        <w:t>Outdoor light output, total</w:t>
      </w:r>
      <w:r w:rsidRPr="008E4171">
        <w:rPr>
          <w:color w:val="000000"/>
          <w:sz w:val="24"/>
          <w:szCs w:val="24"/>
        </w:rPr>
        <w:t xml:space="preserve"> means the initial total amount of light, measured in lumens, from all lamps used in outdoor light fixtures. The term includes all lights and luminous tubing used for class 1, class 2, class 3 and multi-class lighting, and lights used for external illumination of signs, but does not include lights used to illuminate internally illuminated signs or luminous tubing used in neon signs. For lamp types that vary in their output as they age (such as </w:t>
      </w:r>
      <w:proofErr w:type="gramStart"/>
      <w:r w:rsidRPr="008E4171">
        <w:rPr>
          <w:color w:val="000000"/>
          <w:sz w:val="24"/>
          <w:szCs w:val="24"/>
        </w:rPr>
        <w:t>high pressure</w:t>
      </w:r>
      <w:proofErr w:type="gramEnd"/>
      <w:r w:rsidRPr="008E4171">
        <w:rPr>
          <w:color w:val="000000"/>
          <w:sz w:val="24"/>
          <w:szCs w:val="24"/>
        </w:rPr>
        <w:t xml:space="preserve"> sodium, fluorescent and metal halide), the initial lamp output, as defined by the manufacturer, is the value to be considered. For determining compliance, total outdoor light output standards, the light emitted from lamps in outdoor light fixtures is to be included in the total output as follows:</w:t>
      </w:r>
    </w:p>
    <w:p w14:paraId="4D8AAEC3"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     Outdoor light fixtures installed on poles (such as parking lot luminaires) and light fixtures installed on the sides of buildings or other structures, when not shielded from above by the structure itself as defined in subsections (2), (3) and (4) of this definition, are to be included in the total outdoor light output by simply adding the initial lumen outputs of the lamps;</w:t>
      </w:r>
    </w:p>
    <w:p w14:paraId="5C5F4215"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(2)     Outdoor light fixtures installed under canopies, buildings (including parking garage decks), overhangs or roof eaves where all parts of the lamp or luminaire are located at least five feet but less than 10 feet from the nearest edge of the canopy or overhang are to be included in the total outdoor light output as though they produced only one-quarter of the lamp’s rated initial lumen output;</w:t>
      </w:r>
    </w:p>
    <w:p w14:paraId="4D771843"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(3)     Outdoor light fixtures installed under canopies, buildings (including parking garage decks), overhangs or roof eaves where all parts of the lamp or luminaire are located at least 10 feet but less than 30 feet from the nearest edge of the canopy or overhang are to be included in the total outdoor light output as though they produced only one-tenth of the lamp’s rated initial lumen output; and</w:t>
      </w:r>
    </w:p>
    <w:p w14:paraId="6CEAAD1C"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 xml:space="preserve">(4)     Outdoor light fixtures installed under canopies, buildings (including parking garage decks), </w:t>
      </w:r>
      <w:r w:rsidRPr="008E4171">
        <w:rPr>
          <w:rFonts w:eastAsia="Arial Unicode MS"/>
          <w:color w:val="000000"/>
          <w:sz w:val="24"/>
          <w:szCs w:val="24"/>
        </w:rPr>
        <w:lastRenderedPageBreak/>
        <w:t>overhangs or roof eaves where all parts of the lamp or luminaire are located 30 or more feet from the nearest edge of the canopy or overhang are not to be included in the total outdoor light output. Such lamps must however conform to the lamp source and shielding requirements of subsection (g) of this section.</w:t>
      </w:r>
    </w:p>
    <w:p w14:paraId="02000529" w14:textId="77777777" w:rsidR="00A8220B" w:rsidRPr="008E4171" w:rsidRDefault="000F08E2">
      <w:pPr>
        <w:spacing w:before="105" w:after="105"/>
        <w:jc w:val="both"/>
        <w:rPr>
          <w:sz w:val="24"/>
          <w:szCs w:val="24"/>
        </w:rPr>
      </w:pPr>
      <w:r w:rsidRPr="008E4171">
        <w:rPr>
          <w:i/>
          <w:color w:val="000000"/>
          <w:sz w:val="24"/>
          <w:szCs w:val="24"/>
          <w:u w:val="single"/>
        </w:rPr>
        <w:t>Outdoor recreation facility</w:t>
      </w:r>
      <w:r w:rsidRPr="008E4171">
        <w:rPr>
          <w:color w:val="000000"/>
          <w:sz w:val="24"/>
          <w:szCs w:val="24"/>
        </w:rPr>
        <w:t xml:space="preserve"> means an area designed for active recreation, whether publicly or privately owned, including, but not limited to, baseball diamonds, soccer and football fields, golf courses, tennis courts, and swimming pools.</w:t>
      </w:r>
    </w:p>
    <w:p w14:paraId="55D29E48" w14:textId="77777777" w:rsidR="00A8220B" w:rsidRPr="008E4171" w:rsidRDefault="000F08E2">
      <w:pPr>
        <w:spacing w:before="105" w:after="105"/>
        <w:jc w:val="both"/>
        <w:rPr>
          <w:sz w:val="24"/>
          <w:szCs w:val="24"/>
        </w:rPr>
      </w:pPr>
      <w:r w:rsidRPr="008E4171">
        <w:rPr>
          <w:i/>
          <w:color w:val="000000"/>
          <w:sz w:val="24"/>
          <w:szCs w:val="24"/>
          <w:u w:val="single"/>
        </w:rPr>
        <w:t>Person</w:t>
      </w:r>
      <w:r w:rsidRPr="008E4171">
        <w:rPr>
          <w:color w:val="000000"/>
          <w:sz w:val="24"/>
          <w:szCs w:val="24"/>
        </w:rPr>
        <w:t xml:space="preserve"> means any individual, tenant, lessee, owner, or any commercial entity including but not limited to a firm, business, partnership, joint venture, or corporation.</w:t>
      </w:r>
    </w:p>
    <w:p w14:paraId="0C0F0654" w14:textId="77777777" w:rsidR="00A8220B" w:rsidRPr="008E4171" w:rsidRDefault="000F08E2">
      <w:pPr>
        <w:spacing w:before="105" w:after="105"/>
        <w:jc w:val="both"/>
        <w:rPr>
          <w:sz w:val="24"/>
          <w:szCs w:val="24"/>
        </w:rPr>
      </w:pPr>
      <w:r w:rsidRPr="008E4171">
        <w:rPr>
          <w:i/>
          <w:color w:val="000000"/>
          <w:sz w:val="24"/>
          <w:szCs w:val="24"/>
          <w:u w:val="single"/>
        </w:rPr>
        <w:t>Searchlight</w:t>
      </w:r>
      <w:r w:rsidRPr="008E4171">
        <w:rPr>
          <w:color w:val="000000"/>
          <w:sz w:val="24"/>
          <w:szCs w:val="24"/>
        </w:rPr>
        <w:t xml:space="preserve"> means a lighting assembly designed to direct the output of a contained lamp in a specific tightly focused direction (a beam) with a reflector located external to the lamp, and with a swiveled or gimbaled mount to allow the assembly to be easily redirected. Searchlights include such lights that are used commonly to sweep the sky for advertisement purposes.</w:t>
      </w:r>
    </w:p>
    <w:p w14:paraId="37728AA6" w14:textId="77777777" w:rsidR="00A8220B" w:rsidRPr="008E4171" w:rsidRDefault="000F08E2">
      <w:pPr>
        <w:spacing w:before="105" w:after="105"/>
        <w:jc w:val="both"/>
        <w:rPr>
          <w:sz w:val="24"/>
          <w:szCs w:val="24"/>
        </w:rPr>
      </w:pPr>
      <w:r w:rsidRPr="008E4171">
        <w:rPr>
          <w:i/>
          <w:color w:val="000000"/>
          <w:sz w:val="24"/>
          <w:szCs w:val="24"/>
          <w:u w:val="single"/>
        </w:rPr>
        <w:t>Sign, externally illuminated</w:t>
      </w:r>
      <w:r w:rsidRPr="008E4171">
        <w:rPr>
          <w:color w:val="000000"/>
          <w:sz w:val="24"/>
          <w:szCs w:val="24"/>
        </w:rPr>
        <w:t xml:space="preserve"> means a sign illuminated by light sources from the outside.</w:t>
      </w:r>
    </w:p>
    <w:p w14:paraId="403DDCBE" w14:textId="77777777" w:rsidR="00A8220B" w:rsidRPr="008E4171" w:rsidRDefault="000F08E2">
      <w:pPr>
        <w:spacing w:before="105" w:after="105"/>
        <w:jc w:val="both"/>
        <w:rPr>
          <w:sz w:val="24"/>
          <w:szCs w:val="24"/>
        </w:rPr>
      </w:pPr>
      <w:r w:rsidRPr="008E4171">
        <w:rPr>
          <w:i/>
          <w:color w:val="000000"/>
          <w:sz w:val="24"/>
          <w:szCs w:val="24"/>
          <w:u w:val="single"/>
        </w:rPr>
        <w:t>Sign, internally illuminated</w:t>
      </w:r>
      <w:r w:rsidRPr="008E4171">
        <w:rPr>
          <w:color w:val="000000"/>
          <w:sz w:val="24"/>
          <w:szCs w:val="24"/>
        </w:rPr>
        <w:t xml:space="preserve"> means a sign illuminated by light sources enclosed entirely within the sign cabinet and not directly visible from outside the sign.</w:t>
      </w:r>
    </w:p>
    <w:p w14:paraId="204A4815" w14:textId="77777777" w:rsidR="00A8220B" w:rsidRPr="008E4171" w:rsidRDefault="000F08E2">
      <w:pPr>
        <w:spacing w:before="105" w:after="105"/>
        <w:jc w:val="both"/>
        <w:rPr>
          <w:sz w:val="24"/>
          <w:szCs w:val="24"/>
        </w:rPr>
      </w:pPr>
      <w:r w:rsidRPr="008E4171">
        <w:rPr>
          <w:i/>
          <w:color w:val="000000"/>
          <w:sz w:val="24"/>
          <w:szCs w:val="24"/>
          <w:u w:val="single"/>
        </w:rPr>
        <w:t>Sign, neon</w:t>
      </w:r>
      <w:r w:rsidRPr="008E4171">
        <w:rPr>
          <w:color w:val="000000"/>
          <w:sz w:val="24"/>
          <w:szCs w:val="24"/>
        </w:rPr>
        <w:t xml:space="preserve"> means a sign including luminous gas-filled tubes formed into text, symbols or decorative elements and directly visible from outside the sign cabinet.</w:t>
      </w:r>
    </w:p>
    <w:p w14:paraId="5CBC060C" w14:textId="77777777" w:rsidR="00A8220B" w:rsidRPr="008E4171" w:rsidRDefault="000F08E2">
      <w:pPr>
        <w:spacing w:before="105" w:after="105"/>
        <w:jc w:val="both"/>
        <w:rPr>
          <w:sz w:val="24"/>
          <w:szCs w:val="24"/>
        </w:rPr>
      </w:pPr>
      <w:r w:rsidRPr="008E4171">
        <w:rPr>
          <w:i/>
          <w:color w:val="000000"/>
          <w:sz w:val="24"/>
          <w:szCs w:val="24"/>
          <w:u w:val="single"/>
        </w:rPr>
        <w:t>Spot lamp</w:t>
      </w:r>
      <w:r w:rsidRPr="008E4171">
        <w:rPr>
          <w:color w:val="000000"/>
          <w:sz w:val="24"/>
          <w:szCs w:val="24"/>
        </w:rPr>
        <w:t xml:space="preserve"> means a specific form of lamp designed to direct its output in a specific direction (a beam) with a reflector formed from the glass envelope of the lamp itself, and with a clear or nearly clear glass envelope. Spot lamps are those lamps so designated by the manufacturers.</w:t>
      </w:r>
    </w:p>
    <w:p w14:paraId="3440F1F2" w14:textId="77777777" w:rsidR="00A8220B" w:rsidRPr="008E4171" w:rsidRDefault="000F08E2">
      <w:pPr>
        <w:spacing w:before="105" w:after="105"/>
        <w:jc w:val="both"/>
        <w:rPr>
          <w:sz w:val="24"/>
          <w:szCs w:val="24"/>
        </w:rPr>
      </w:pPr>
      <w:r w:rsidRPr="008E4171">
        <w:rPr>
          <w:i/>
          <w:color w:val="000000"/>
          <w:sz w:val="24"/>
          <w:szCs w:val="24"/>
          <w:u w:val="single"/>
        </w:rPr>
        <w:t>Spot light</w:t>
      </w:r>
      <w:r w:rsidRPr="008E4171">
        <w:rPr>
          <w:color w:val="000000"/>
          <w:sz w:val="24"/>
          <w:szCs w:val="24"/>
        </w:rPr>
        <w:t xml:space="preserve"> means a lighting assembly designed to direct the output of a contained lamp in a specific tightly focused direction (a beam) with a reflector located external to the lamp.</w:t>
      </w:r>
    </w:p>
    <w:p w14:paraId="3A8EA6DC" w14:textId="77777777" w:rsidR="00A8220B" w:rsidRPr="008E4171" w:rsidRDefault="000F08E2">
      <w:pPr>
        <w:spacing w:before="105" w:after="105"/>
        <w:jc w:val="both"/>
        <w:rPr>
          <w:sz w:val="24"/>
          <w:szCs w:val="24"/>
        </w:rPr>
      </w:pPr>
      <w:r w:rsidRPr="008E4171">
        <w:rPr>
          <w:i/>
          <w:color w:val="000000"/>
          <w:sz w:val="24"/>
          <w:szCs w:val="24"/>
          <w:u w:val="single"/>
        </w:rPr>
        <w:t>Temporary lighting</w:t>
      </w:r>
      <w:r w:rsidRPr="008E4171">
        <w:rPr>
          <w:color w:val="000000"/>
          <w:sz w:val="24"/>
          <w:szCs w:val="24"/>
        </w:rPr>
        <w:t xml:space="preserve"> means lighting which does not conform to the provisions of this section and which will not be used for more than one 30-day period within a calendar year, with one 30-day extension. Temporary lighting is intended for uses that by their nature are of limited duration, for example, holiday decorations, civic events, or construction projects.</w:t>
      </w:r>
    </w:p>
    <w:p w14:paraId="0DA40683" w14:textId="77777777" w:rsidR="00A8220B" w:rsidRPr="008E4171" w:rsidRDefault="000F08E2">
      <w:pPr>
        <w:spacing w:before="105" w:after="105"/>
        <w:rPr>
          <w:sz w:val="24"/>
          <w:szCs w:val="24"/>
        </w:rPr>
      </w:pPr>
      <w:r w:rsidRPr="008E4171">
        <w:rPr>
          <w:rFonts w:eastAsia="Arial Unicode MS"/>
          <w:color w:val="000000"/>
          <w:sz w:val="24"/>
          <w:szCs w:val="24"/>
        </w:rPr>
        <w:t>(g)     </w:t>
      </w:r>
      <w:r w:rsidRPr="008E4171">
        <w:rPr>
          <w:color w:val="000000"/>
          <w:sz w:val="24"/>
          <w:szCs w:val="24"/>
          <w:u w:val="single"/>
        </w:rPr>
        <w:t>Shielding standards</w:t>
      </w:r>
      <w:r w:rsidRPr="008E4171">
        <w:rPr>
          <w:rFonts w:eastAsia="Arial Unicode MS"/>
          <w:color w:val="000000"/>
          <w:sz w:val="24"/>
          <w:szCs w:val="24"/>
        </w:rPr>
        <w:t xml:space="preserve">. All nonexempt outdoor lighting fixtures shall have </w:t>
      </w:r>
      <w:proofErr w:type="gramStart"/>
      <w:r w:rsidRPr="008E4171">
        <w:rPr>
          <w:rFonts w:eastAsia="Arial Unicode MS"/>
          <w:color w:val="000000"/>
          <w:sz w:val="24"/>
          <w:szCs w:val="24"/>
        </w:rPr>
        <w:t>shielding</w:t>
      </w:r>
      <w:proofErr w:type="gramEnd"/>
      <w:r w:rsidRPr="008E4171">
        <w:rPr>
          <w:rFonts w:eastAsia="Arial Unicode MS"/>
          <w:color w:val="000000"/>
          <w:sz w:val="24"/>
          <w:szCs w:val="24"/>
        </w:rPr>
        <w:t xml:space="preserve"> as shown in </w:t>
      </w:r>
      <w:r w:rsidRPr="008E4171">
        <w:rPr>
          <w:rFonts w:eastAsia="Arial Unicode MS"/>
          <w:color w:val="0000FF"/>
          <w:sz w:val="24"/>
          <w:szCs w:val="24"/>
          <w:u w:val="single"/>
        </w:rPr>
        <w:t>table 1</w:t>
      </w:r>
      <w:r w:rsidRPr="008E4171">
        <w:rPr>
          <w:rFonts w:eastAsia="Arial Unicode MS"/>
          <w:color w:val="000000"/>
          <w:sz w:val="24"/>
          <w:szCs w:val="24"/>
        </w:rPr>
        <w:t>.</w:t>
      </w:r>
    </w:p>
    <w:p w14:paraId="689A9918" w14:textId="77777777" w:rsidR="00A8220B" w:rsidRPr="008E4171" w:rsidRDefault="000F08E2">
      <w:pPr>
        <w:spacing w:before="105" w:after="105"/>
        <w:jc w:val="center"/>
        <w:rPr>
          <w:sz w:val="24"/>
          <w:szCs w:val="24"/>
        </w:rPr>
      </w:pPr>
      <w:bookmarkStart w:id="40" w:name="Z20001151"/>
      <w:bookmarkEnd w:id="40"/>
      <w:r w:rsidRPr="008E4171">
        <w:rPr>
          <w:b/>
          <w:color w:val="000000"/>
          <w:sz w:val="24"/>
          <w:szCs w:val="24"/>
        </w:rPr>
        <w:t>TABLE 1. LAMP TYPE AND SHIELDING STANDARDS</w:t>
      </w:r>
    </w:p>
    <w:tbl>
      <w:tblPr>
        <w:tblW w:w="5000" w:type="pct"/>
        <w:tblLayout w:type="fixed"/>
        <w:tblCellMar>
          <w:left w:w="0" w:type="dxa"/>
          <w:right w:w="0" w:type="dxa"/>
        </w:tblCellMar>
        <w:tblLook w:val="0000" w:firstRow="0" w:lastRow="0" w:firstColumn="0" w:lastColumn="0" w:noHBand="0" w:noVBand="0"/>
      </w:tblPr>
      <w:tblGrid>
        <w:gridCol w:w="11046"/>
      </w:tblGrid>
      <w:tr w:rsidR="00A8220B" w:rsidRPr="008E4171" w14:paraId="40D5DE26" w14:textId="77777777">
        <w:tc>
          <w:tcPr>
            <w:tcW w:w="13155" w:type="dxa"/>
            <w:vAlign w:val="center"/>
          </w:tcPr>
          <w:tbl>
            <w:tblPr>
              <w:tblW w:w="9645" w:type="dxa"/>
              <w:jc w:val="center"/>
              <w:tblLayout w:type="fixed"/>
              <w:tblCellMar>
                <w:top w:w="60" w:type="dxa"/>
                <w:left w:w="60" w:type="dxa"/>
                <w:bottom w:w="60" w:type="dxa"/>
                <w:right w:w="60" w:type="dxa"/>
              </w:tblCellMar>
              <w:tblLook w:val="0000" w:firstRow="0" w:lastRow="0" w:firstColumn="0" w:lastColumn="0" w:noHBand="0" w:noVBand="0"/>
            </w:tblPr>
            <w:tblGrid>
              <w:gridCol w:w="5299"/>
              <w:gridCol w:w="996"/>
              <w:gridCol w:w="996"/>
              <w:gridCol w:w="996"/>
              <w:gridCol w:w="1358"/>
            </w:tblGrid>
            <w:tr w:rsidR="00A8220B" w:rsidRPr="008E4171" w14:paraId="343E2E8C" w14:textId="77777777">
              <w:trPr>
                <w:jc w:val="center"/>
              </w:trPr>
              <w:tc>
                <w:tcPr>
                  <w:tcW w:w="5265" w:type="dxa"/>
                  <w:tcBorders>
                    <w:top w:val="inset" w:sz="12" w:space="0" w:color="auto"/>
                    <w:left w:val="inset" w:sz="12" w:space="0" w:color="auto"/>
                    <w:bottom w:val="inset" w:sz="6" w:space="0" w:color="auto"/>
                    <w:right w:val="inset" w:sz="6" w:space="0" w:color="auto"/>
                  </w:tcBorders>
                </w:tcPr>
                <w:p w14:paraId="0DF00ED4" w14:textId="77777777" w:rsidR="00A8220B" w:rsidRPr="008E4171" w:rsidRDefault="000F08E2">
                  <w:pPr>
                    <w:spacing w:before="105" w:after="105"/>
                    <w:jc w:val="both"/>
                    <w:rPr>
                      <w:sz w:val="24"/>
                      <w:szCs w:val="24"/>
                    </w:rPr>
                  </w:pPr>
                  <w:r w:rsidRPr="008E4171">
                    <w:rPr>
                      <w:b/>
                      <w:color w:val="000000"/>
                      <w:sz w:val="24"/>
                      <w:szCs w:val="24"/>
                    </w:rPr>
                    <w:t>Use Class and Lamp Type</w:t>
                  </w:r>
                </w:p>
              </w:tc>
              <w:tc>
                <w:tcPr>
                  <w:tcW w:w="4320" w:type="dxa"/>
                  <w:gridSpan w:val="4"/>
                  <w:tcBorders>
                    <w:top w:val="inset" w:sz="12" w:space="0" w:color="auto"/>
                    <w:left w:val="inset" w:sz="6" w:space="0" w:color="auto"/>
                    <w:bottom w:val="inset" w:sz="6" w:space="0" w:color="auto"/>
                    <w:right w:val="inset" w:sz="12" w:space="0" w:color="auto"/>
                  </w:tcBorders>
                </w:tcPr>
                <w:p w14:paraId="4D759E13" w14:textId="77777777" w:rsidR="00A8220B" w:rsidRPr="008E4171" w:rsidRDefault="000F08E2">
                  <w:pPr>
                    <w:spacing w:before="105" w:after="105"/>
                    <w:rPr>
                      <w:sz w:val="24"/>
                      <w:szCs w:val="24"/>
                    </w:rPr>
                  </w:pPr>
                  <w:r w:rsidRPr="008E4171">
                    <w:rPr>
                      <w:b/>
                      <w:color w:val="000000"/>
                      <w:sz w:val="24"/>
                      <w:szCs w:val="24"/>
                    </w:rPr>
                    <w:t>Lighting Zone</w:t>
                  </w:r>
                </w:p>
              </w:tc>
            </w:tr>
            <w:tr w:rsidR="00A8220B" w:rsidRPr="008E4171" w14:paraId="654FFF7D" w14:textId="77777777">
              <w:trPr>
                <w:jc w:val="center"/>
              </w:trPr>
              <w:tc>
                <w:tcPr>
                  <w:tcW w:w="5265" w:type="dxa"/>
                  <w:tcBorders>
                    <w:top w:val="inset" w:sz="6" w:space="0" w:color="auto"/>
                    <w:left w:val="inset" w:sz="12" w:space="0" w:color="auto"/>
                    <w:bottom w:val="inset" w:sz="6" w:space="0" w:color="auto"/>
                    <w:right w:val="inset" w:sz="6" w:space="0" w:color="auto"/>
                  </w:tcBorders>
                </w:tcPr>
                <w:p w14:paraId="508C7D10" w14:textId="77777777" w:rsidR="00A8220B" w:rsidRPr="008E4171" w:rsidRDefault="000F08E2">
                  <w:pPr>
                    <w:rPr>
                      <w:sz w:val="24"/>
                      <w:szCs w:val="24"/>
                    </w:rPr>
                  </w:pPr>
                  <w:r w:rsidRPr="008E4171">
                    <w:rPr>
                      <w:rFonts w:eastAsia="Arial Unicode MS"/>
                      <w:color w:val="000000"/>
                      <w:sz w:val="24"/>
                      <w:szCs w:val="24"/>
                    </w:rPr>
                    <w:t> </w:t>
                  </w:r>
                </w:p>
              </w:tc>
              <w:tc>
                <w:tcPr>
                  <w:tcW w:w="990" w:type="dxa"/>
                  <w:tcBorders>
                    <w:top w:val="inset" w:sz="6" w:space="0" w:color="auto"/>
                    <w:left w:val="inset" w:sz="6" w:space="0" w:color="auto"/>
                    <w:bottom w:val="inset" w:sz="6" w:space="0" w:color="auto"/>
                    <w:right w:val="inset" w:sz="6" w:space="0" w:color="auto"/>
                  </w:tcBorders>
                </w:tcPr>
                <w:p w14:paraId="38A69E3D" w14:textId="77777777" w:rsidR="00A8220B" w:rsidRPr="008E4171" w:rsidRDefault="000F08E2">
                  <w:pPr>
                    <w:spacing w:before="105" w:after="105"/>
                    <w:rPr>
                      <w:sz w:val="24"/>
                      <w:szCs w:val="24"/>
                    </w:rPr>
                  </w:pPr>
                  <w:r w:rsidRPr="008E4171">
                    <w:rPr>
                      <w:b/>
                      <w:color w:val="000000"/>
                      <w:sz w:val="24"/>
                      <w:szCs w:val="24"/>
                    </w:rPr>
                    <w:t>E4</w:t>
                  </w:r>
                </w:p>
              </w:tc>
              <w:tc>
                <w:tcPr>
                  <w:tcW w:w="990" w:type="dxa"/>
                  <w:tcBorders>
                    <w:top w:val="inset" w:sz="6" w:space="0" w:color="auto"/>
                    <w:left w:val="inset" w:sz="6" w:space="0" w:color="auto"/>
                    <w:bottom w:val="inset" w:sz="6" w:space="0" w:color="auto"/>
                    <w:right w:val="inset" w:sz="6" w:space="0" w:color="auto"/>
                  </w:tcBorders>
                </w:tcPr>
                <w:p w14:paraId="6B115250" w14:textId="77777777" w:rsidR="00A8220B" w:rsidRPr="008E4171" w:rsidRDefault="000F08E2">
                  <w:pPr>
                    <w:spacing w:before="105" w:after="105"/>
                    <w:rPr>
                      <w:sz w:val="24"/>
                      <w:szCs w:val="24"/>
                    </w:rPr>
                  </w:pPr>
                  <w:r w:rsidRPr="008E4171">
                    <w:rPr>
                      <w:b/>
                      <w:color w:val="000000"/>
                      <w:sz w:val="24"/>
                      <w:szCs w:val="24"/>
                    </w:rPr>
                    <w:t>E3</w:t>
                  </w:r>
                </w:p>
              </w:tc>
              <w:tc>
                <w:tcPr>
                  <w:tcW w:w="990" w:type="dxa"/>
                  <w:tcBorders>
                    <w:top w:val="inset" w:sz="6" w:space="0" w:color="auto"/>
                    <w:left w:val="inset" w:sz="6" w:space="0" w:color="auto"/>
                    <w:bottom w:val="inset" w:sz="6" w:space="0" w:color="auto"/>
                    <w:right w:val="inset" w:sz="6" w:space="0" w:color="auto"/>
                  </w:tcBorders>
                </w:tcPr>
                <w:p w14:paraId="128FC432" w14:textId="77777777" w:rsidR="00A8220B" w:rsidRPr="008E4171" w:rsidRDefault="000F08E2">
                  <w:pPr>
                    <w:spacing w:before="105" w:after="105"/>
                    <w:rPr>
                      <w:sz w:val="24"/>
                      <w:szCs w:val="24"/>
                    </w:rPr>
                  </w:pPr>
                  <w:r w:rsidRPr="008E4171">
                    <w:rPr>
                      <w:b/>
                      <w:color w:val="000000"/>
                      <w:sz w:val="24"/>
                      <w:szCs w:val="24"/>
                    </w:rPr>
                    <w:t>E2</w:t>
                  </w:r>
                </w:p>
              </w:tc>
              <w:tc>
                <w:tcPr>
                  <w:tcW w:w="1350" w:type="dxa"/>
                  <w:tcBorders>
                    <w:top w:val="inset" w:sz="6" w:space="0" w:color="auto"/>
                    <w:left w:val="inset" w:sz="6" w:space="0" w:color="auto"/>
                    <w:bottom w:val="inset" w:sz="6" w:space="0" w:color="auto"/>
                    <w:right w:val="inset" w:sz="12" w:space="0" w:color="auto"/>
                  </w:tcBorders>
                </w:tcPr>
                <w:p w14:paraId="306672D4" w14:textId="77777777" w:rsidR="00A8220B" w:rsidRPr="008E4171" w:rsidRDefault="000F08E2">
                  <w:pPr>
                    <w:spacing w:before="105" w:after="105"/>
                    <w:rPr>
                      <w:sz w:val="24"/>
                      <w:szCs w:val="24"/>
                    </w:rPr>
                  </w:pPr>
                  <w:r w:rsidRPr="008E4171">
                    <w:rPr>
                      <w:b/>
                      <w:color w:val="000000"/>
                      <w:sz w:val="24"/>
                      <w:szCs w:val="24"/>
                    </w:rPr>
                    <w:t>E1</w:t>
                  </w:r>
                </w:p>
              </w:tc>
            </w:tr>
            <w:tr w:rsidR="00A8220B" w:rsidRPr="008E4171" w14:paraId="1FED7AA0" w14:textId="77777777">
              <w:trPr>
                <w:jc w:val="center"/>
              </w:trPr>
              <w:tc>
                <w:tcPr>
                  <w:tcW w:w="5265" w:type="dxa"/>
                  <w:tcBorders>
                    <w:top w:val="inset" w:sz="6" w:space="0" w:color="auto"/>
                    <w:left w:val="inset" w:sz="12" w:space="0" w:color="auto"/>
                    <w:bottom w:val="inset" w:sz="6" w:space="0" w:color="auto"/>
                    <w:right w:val="inset" w:sz="6" w:space="0" w:color="auto"/>
                  </w:tcBorders>
                </w:tcPr>
                <w:p w14:paraId="49093B65" w14:textId="77777777" w:rsidR="00A8220B" w:rsidRPr="008E4171" w:rsidRDefault="000F08E2">
                  <w:pPr>
                    <w:spacing w:before="105" w:after="105"/>
                    <w:rPr>
                      <w:sz w:val="24"/>
                      <w:szCs w:val="24"/>
                    </w:rPr>
                  </w:pPr>
                  <w:r w:rsidRPr="008E4171">
                    <w:rPr>
                      <w:rFonts w:eastAsia="Times New Roman"/>
                      <w:color w:val="000000"/>
                      <w:sz w:val="24"/>
                      <w:szCs w:val="24"/>
                    </w:rPr>
                    <w:t>Class 1 lighting (color rendition):</w:t>
                  </w:r>
                </w:p>
              </w:tc>
              <w:tc>
                <w:tcPr>
                  <w:tcW w:w="990" w:type="dxa"/>
                  <w:tcBorders>
                    <w:top w:val="inset" w:sz="6" w:space="0" w:color="auto"/>
                    <w:left w:val="inset" w:sz="6" w:space="0" w:color="auto"/>
                    <w:bottom w:val="inset" w:sz="6" w:space="0" w:color="auto"/>
                    <w:right w:val="inset" w:sz="6" w:space="0" w:color="auto"/>
                  </w:tcBorders>
                </w:tcPr>
                <w:p w14:paraId="02387B7F" w14:textId="77777777" w:rsidR="00A8220B" w:rsidRPr="008E4171" w:rsidRDefault="000F08E2">
                  <w:pPr>
                    <w:rPr>
                      <w:sz w:val="24"/>
                      <w:szCs w:val="24"/>
                    </w:rPr>
                  </w:pPr>
                  <w:r w:rsidRPr="008E4171">
                    <w:rPr>
                      <w:rFonts w:eastAsia="Arial Unicode MS"/>
                      <w:color w:val="000000"/>
                      <w:sz w:val="24"/>
                      <w:szCs w:val="24"/>
                    </w:rPr>
                    <w:t> </w:t>
                  </w:r>
                </w:p>
              </w:tc>
              <w:tc>
                <w:tcPr>
                  <w:tcW w:w="990" w:type="dxa"/>
                  <w:tcBorders>
                    <w:top w:val="inset" w:sz="6" w:space="0" w:color="auto"/>
                    <w:left w:val="inset" w:sz="6" w:space="0" w:color="auto"/>
                    <w:bottom w:val="inset" w:sz="6" w:space="0" w:color="auto"/>
                    <w:right w:val="inset" w:sz="6" w:space="0" w:color="auto"/>
                  </w:tcBorders>
                </w:tcPr>
                <w:p w14:paraId="4BE65688" w14:textId="77777777" w:rsidR="00A8220B" w:rsidRPr="008E4171" w:rsidRDefault="000F08E2">
                  <w:pPr>
                    <w:rPr>
                      <w:sz w:val="24"/>
                      <w:szCs w:val="24"/>
                    </w:rPr>
                  </w:pPr>
                  <w:r w:rsidRPr="008E4171">
                    <w:rPr>
                      <w:rFonts w:eastAsia="Arial Unicode MS"/>
                      <w:color w:val="000000"/>
                      <w:sz w:val="24"/>
                      <w:szCs w:val="24"/>
                    </w:rPr>
                    <w:t> </w:t>
                  </w:r>
                </w:p>
              </w:tc>
              <w:tc>
                <w:tcPr>
                  <w:tcW w:w="990" w:type="dxa"/>
                  <w:tcBorders>
                    <w:top w:val="inset" w:sz="6" w:space="0" w:color="auto"/>
                    <w:left w:val="inset" w:sz="6" w:space="0" w:color="auto"/>
                    <w:bottom w:val="inset" w:sz="6" w:space="0" w:color="auto"/>
                    <w:right w:val="inset" w:sz="6" w:space="0" w:color="auto"/>
                  </w:tcBorders>
                </w:tcPr>
                <w:p w14:paraId="5E927D5E" w14:textId="77777777" w:rsidR="00A8220B" w:rsidRPr="008E4171" w:rsidRDefault="000F08E2">
                  <w:pPr>
                    <w:rPr>
                      <w:sz w:val="24"/>
                      <w:szCs w:val="24"/>
                    </w:rPr>
                  </w:pPr>
                  <w:r w:rsidRPr="008E4171">
                    <w:rPr>
                      <w:rFonts w:eastAsia="Arial Unicode MS"/>
                      <w:color w:val="000000"/>
                      <w:sz w:val="24"/>
                      <w:szCs w:val="24"/>
                    </w:rPr>
                    <w:t> </w:t>
                  </w:r>
                </w:p>
              </w:tc>
              <w:tc>
                <w:tcPr>
                  <w:tcW w:w="1350" w:type="dxa"/>
                  <w:tcBorders>
                    <w:top w:val="inset" w:sz="6" w:space="0" w:color="auto"/>
                    <w:left w:val="inset" w:sz="6" w:space="0" w:color="auto"/>
                    <w:bottom w:val="inset" w:sz="6" w:space="0" w:color="auto"/>
                    <w:right w:val="inset" w:sz="12" w:space="0" w:color="auto"/>
                  </w:tcBorders>
                </w:tcPr>
                <w:p w14:paraId="34E06773"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096B3B86" w14:textId="77777777">
              <w:trPr>
                <w:jc w:val="center"/>
              </w:trPr>
              <w:tc>
                <w:tcPr>
                  <w:tcW w:w="5265" w:type="dxa"/>
                  <w:tcBorders>
                    <w:top w:val="inset" w:sz="6" w:space="0" w:color="auto"/>
                    <w:left w:val="inset" w:sz="12" w:space="0" w:color="auto"/>
                    <w:bottom w:val="inset" w:sz="6" w:space="0" w:color="auto"/>
                    <w:right w:val="inset" w:sz="6" w:space="0" w:color="auto"/>
                  </w:tcBorders>
                </w:tcPr>
                <w:p w14:paraId="7486096A" w14:textId="77777777" w:rsidR="00A8220B" w:rsidRPr="008E4171" w:rsidRDefault="000F08E2">
                  <w:pPr>
                    <w:spacing w:before="105" w:after="105"/>
                    <w:rPr>
                      <w:sz w:val="24"/>
                      <w:szCs w:val="24"/>
                    </w:rPr>
                  </w:pPr>
                  <w:r w:rsidRPr="008E4171">
                    <w:rPr>
                      <w:rFonts w:eastAsia="Times New Roman"/>
                      <w:color w:val="000000"/>
                      <w:sz w:val="24"/>
                      <w:szCs w:val="24"/>
                    </w:rPr>
                    <w:t>Initial output greater than or equal to 1800 lumens</w:t>
                  </w:r>
                </w:p>
              </w:tc>
              <w:tc>
                <w:tcPr>
                  <w:tcW w:w="990" w:type="dxa"/>
                  <w:tcBorders>
                    <w:top w:val="inset" w:sz="6" w:space="0" w:color="auto"/>
                    <w:left w:val="inset" w:sz="6" w:space="0" w:color="auto"/>
                    <w:bottom w:val="inset" w:sz="6" w:space="0" w:color="auto"/>
                    <w:right w:val="inset" w:sz="6" w:space="0" w:color="auto"/>
                  </w:tcBorders>
                </w:tcPr>
                <w:p w14:paraId="552417AD" w14:textId="77777777" w:rsidR="00A8220B" w:rsidRPr="008E4171" w:rsidRDefault="000F08E2">
                  <w:pPr>
                    <w:spacing w:before="105" w:after="105"/>
                    <w:rPr>
                      <w:sz w:val="24"/>
                      <w:szCs w:val="24"/>
                    </w:rPr>
                  </w:pPr>
                  <w:r w:rsidRPr="008E4171">
                    <w:rPr>
                      <w:rFonts w:eastAsia="Times New Roman"/>
                      <w:color w:val="000000"/>
                      <w:sz w:val="24"/>
                      <w:szCs w:val="24"/>
                    </w:rPr>
                    <w:t>F</w:t>
                  </w:r>
                </w:p>
              </w:tc>
              <w:tc>
                <w:tcPr>
                  <w:tcW w:w="990" w:type="dxa"/>
                  <w:tcBorders>
                    <w:top w:val="inset" w:sz="6" w:space="0" w:color="auto"/>
                    <w:left w:val="inset" w:sz="6" w:space="0" w:color="auto"/>
                    <w:bottom w:val="inset" w:sz="6" w:space="0" w:color="auto"/>
                    <w:right w:val="inset" w:sz="6" w:space="0" w:color="auto"/>
                  </w:tcBorders>
                </w:tcPr>
                <w:p w14:paraId="64AD1E8A" w14:textId="77777777" w:rsidR="00A8220B" w:rsidRPr="008E4171" w:rsidRDefault="000F08E2">
                  <w:pPr>
                    <w:spacing w:before="105" w:after="105"/>
                    <w:rPr>
                      <w:sz w:val="24"/>
                      <w:szCs w:val="24"/>
                    </w:rPr>
                  </w:pPr>
                  <w:r w:rsidRPr="008E4171">
                    <w:rPr>
                      <w:rFonts w:eastAsia="Times New Roman"/>
                      <w:color w:val="000000"/>
                      <w:sz w:val="24"/>
                      <w:szCs w:val="24"/>
                    </w:rPr>
                    <w:t>F</w:t>
                  </w:r>
                </w:p>
              </w:tc>
              <w:tc>
                <w:tcPr>
                  <w:tcW w:w="990" w:type="dxa"/>
                  <w:tcBorders>
                    <w:top w:val="inset" w:sz="6" w:space="0" w:color="auto"/>
                    <w:left w:val="inset" w:sz="6" w:space="0" w:color="auto"/>
                    <w:bottom w:val="inset" w:sz="6" w:space="0" w:color="auto"/>
                    <w:right w:val="inset" w:sz="6" w:space="0" w:color="auto"/>
                  </w:tcBorders>
                </w:tcPr>
                <w:p w14:paraId="6079740A" w14:textId="77777777" w:rsidR="00A8220B" w:rsidRPr="008E4171" w:rsidRDefault="000F08E2">
                  <w:pPr>
                    <w:spacing w:before="105" w:after="105"/>
                    <w:rPr>
                      <w:sz w:val="24"/>
                      <w:szCs w:val="24"/>
                    </w:rPr>
                  </w:pPr>
                  <w:r w:rsidRPr="008E4171">
                    <w:rPr>
                      <w:rFonts w:eastAsia="Times New Roman"/>
                      <w:color w:val="000000"/>
                      <w:sz w:val="24"/>
                      <w:szCs w:val="24"/>
                    </w:rPr>
                    <w:t>F</w:t>
                  </w:r>
                </w:p>
              </w:tc>
              <w:tc>
                <w:tcPr>
                  <w:tcW w:w="1350" w:type="dxa"/>
                  <w:tcBorders>
                    <w:top w:val="inset" w:sz="6" w:space="0" w:color="auto"/>
                    <w:left w:val="inset" w:sz="6" w:space="0" w:color="auto"/>
                    <w:bottom w:val="inset" w:sz="6" w:space="0" w:color="auto"/>
                    <w:right w:val="inset" w:sz="12" w:space="0" w:color="auto"/>
                  </w:tcBorders>
                </w:tcPr>
                <w:p w14:paraId="2E6590A8" w14:textId="77777777" w:rsidR="00A8220B" w:rsidRPr="008E4171" w:rsidRDefault="000F08E2">
                  <w:pPr>
                    <w:spacing w:before="105" w:after="105"/>
                    <w:rPr>
                      <w:sz w:val="24"/>
                      <w:szCs w:val="24"/>
                    </w:rPr>
                  </w:pPr>
                  <w:r w:rsidRPr="008E4171">
                    <w:rPr>
                      <w:rFonts w:eastAsia="Times New Roman"/>
                      <w:color w:val="000000"/>
                      <w:sz w:val="24"/>
                      <w:szCs w:val="24"/>
                    </w:rPr>
                    <w:t>F</w:t>
                  </w:r>
                </w:p>
              </w:tc>
            </w:tr>
            <w:tr w:rsidR="00A8220B" w:rsidRPr="008E4171" w14:paraId="156F258A" w14:textId="77777777">
              <w:trPr>
                <w:jc w:val="center"/>
              </w:trPr>
              <w:tc>
                <w:tcPr>
                  <w:tcW w:w="5265" w:type="dxa"/>
                  <w:tcBorders>
                    <w:top w:val="inset" w:sz="6" w:space="0" w:color="auto"/>
                    <w:left w:val="inset" w:sz="12" w:space="0" w:color="auto"/>
                    <w:bottom w:val="inset" w:sz="6" w:space="0" w:color="auto"/>
                    <w:right w:val="inset" w:sz="6" w:space="0" w:color="auto"/>
                  </w:tcBorders>
                </w:tcPr>
                <w:p w14:paraId="71D749E3" w14:textId="77777777" w:rsidR="00A8220B" w:rsidRPr="008E4171" w:rsidRDefault="000F08E2">
                  <w:pPr>
                    <w:spacing w:before="105" w:after="105"/>
                    <w:rPr>
                      <w:sz w:val="24"/>
                      <w:szCs w:val="24"/>
                    </w:rPr>
                  </w:pPr>
                  <w:r w:rsidRPr="008E4171">
                    <w:rPr>
                      <w:rFonts w:eastAsia="Times New Roman"/>
                      <w:color w:val="000000"/>
                      <w:sz w:val="24"/>
                      <w:szCs w:val="24"/>
                    </w:rPr>
                    <w:t>Initial output below 1800 lumens (2)</w:t>
                  </w:r>
                </w:p>
              </w:tc>
              <w:tc>
                <w:tcPr>
                  <w:tcW w:w="990" w:type="dxa"/>
                  <w:tcBorders>
                    <w:top w:val="inset" w:sz="6" w:space="0" w:color="auto"/>
                    <w:left w:val="inset" w:sz="6" w:space="0" w:color="auto"/>
                    <w:bottom w:val="inset" w:sz="6" w:space="0" w:color="auto"/>
                    <w:right w:val="inset" w:sz="6" w:space="0" w:color="auto"/>
                  </w:tcBorders>
                </w:tcPr>
                <w:p w14:paraId="6B3A6ADF" w14:textId="77777777" w:rsidR="00A8220B" w:rsidRPr="008E4171" w:rsidRDefault="000F08E2">
                  <w:pPr>
                    <w:spacing w:before="105" w:after="105"/>
                    <w:rPr>
                      <w:sz w:val="24"/>
                      <w:szCs w:val="24"/>
                    </w:rPr>
                  </w:pPr>
                  <w:r w:rsidRPr="008E4171">
                    <w:rPr>
                      <w:rFonts w:eastAsia="Times New Roman"/>
                      <w:color w:val="000000"/>
                      <w:sz w:val="24"/>
                      <w:szCs w:val="24"/>
                    </w:rPr>
                    <w:t>A (1)</w:t>
                  </w:r>
                </w:p>
              </w:tc>
              <w:tc>
                <w:tcPr>
                  <w:tcW w:w="990" w:type="dxa"/>
                  <w:tcBorders>
                    <w:top w:val="inset" w:sz="6" w:space="0" w:color="auto"/>
                    <w:left w:val="inset" w:sz="6" w:space="0" w:color="auto"/>
                    <w:bottom w:val="inset" w:sz="6" w:space="0" w:color="auto"/>
                    <w:right w:val="inset" w:sz="6" w:space="0" w:color="auto"/>
                  </w:tcBorders>
                </w:tcPr>
                <w:p w14:paraId="3B22CBF2" w14:textId="77777777" w:rsidR="00A8220B" w:rsidRPr="008E4171" w:rsidRDefault="000F08E2">
                  <w:pPr>
                    <w:spacing w:before="105" w:after="105"/>
                    <w:rPr>
                      <w:sz w:val="24"/>
                      <w:szCs w:val="24"/>
                    </w:rPr>
                  </w:pPr>
                  <w:r w:rsidRPr="008E4171">
                    <w:rPr>
                      <w:rFonts w:eastAsia="Times New Roman"/>
                      <w:color w:val="000000"/>
                      <w:sz w:val="24"/>
                      <w:szCs w:val="24"/>
                    </w:rPr>
                    <w:t>A (1)</w:t>
                  </w:r>
                </w:p>
              </w:tc>
              <w:tc>
                <w:tcPr>
                  <w:tcW w:w="990" w:type="dxa"/>
                  <w:tcBorders>
                    <w:top w:val="inset" w:sz="6" w:space="0" w:color="auto"/>
                    <w:left w:val="inset" w:sz="6" w:space="0" w:color="auto"/>
                    <w:bottom w:val="inset" w:sz="6" w:space="0" w:color="auto"/>
                    <w:right w:val="inset" w:sz="6" w:space="0" w:color="auto"/>
                  </w:tcBorders>
                </w:tcPr>
                <w:p w14:paraId="40F6E226" w14:textId="77777777" w:rsidR="00A8220B" w:rsidRPr="008E4171" w:rsidRDefault="000F08E2">
                  <w:pPr>
                    <w:spacing w:before="105" w:after="105"/>
                    <w:rPr>
                      <w:sz w:val="24"/>
                      <w:szCs w:val="24"/>
                    </w:rPr>
                  </w:pPr>
                  <w:r w:rsidRPr="008E4171">
                    <w:rPr>
                      <w:rFonts w:eastAsia="Times New Roman"/>
                      <w:color w:val="000000"/>
                      <w:sz w:val="24"/>
                      <w:szCs w:val="24"/>
                    </w:rPr>
                    <w:t>A (1)</w:t>
                  </w:r>
                </w:p>
              </w:tc>
              <w:tc>
                <w:tcPr>
                  <w:tcW w:w="1350" w:type="dxa"/>
                  <w:tcBorders>
                    <w:top w:val="inset" w:sz="6" w:space="0" w:color="auto"/>
                    <w:left w:val="inset" w:sz="6" w:space="0" w:color="auto"/>
                    <w:bottom w:val="inset" w:sz="6" w:space="0" w:color="auto"/>
                    <w:right w:val="inset" w:sz="12" w:space="0" w:color="auto"/>
                  </w:tcBorders>
                </w:tcPr>
                <w:p w14:paraId="5A4EA079" w14:textId="77777777" w:rsidR="00A8220B" w:rsidRPr="008E4171" w:rsidRDefault="000F08E2">
                  <w:pPr>
                    <w:spacing w:before="105" w:after="105"/>
                    <w:rPr>
                      <w:sz w:val="24"/>
                      <w:szCs w:val="24"/>
                    </w:rPr>
                  </w:pPr>
                  <w:r w:rsidRPr="008E4171">
                    <w:rPr>
                      <w:rFonts w:eastAsia="Times New Roman"/>
                      <w:color w:val="000000"/>
                      <w:sz w:val="24"/>
                      <w:szCs w:val="24"/>
                    </w:rPr>
                    <w:t>F</w:t>
                  </w:r>
                </w:p>
              </w:tc>
            </w:tr>
            <w:tr w:rsidR="00A8220B" w:rsidRPr="008E4171" w14:paraId="0BC81340" w14:textId="77777777">
              <w:trPr>
                <w:jc w:val="center"/>
              </w:trPr>
              <w:tc>
                <w:tcPr>
                  <w:tcW w:w="5265" w:type="dxa"/>
                  <w:tcBorders>
                    <w:top w:val="inset" w:sz="6" w:space="0" w:color="auto"/>
                    <w:left w:val="inset" w:sz="12" w:space="0" w:color="auto"/>
                    <w:bottom w:val="inset" w:sz="6" w:space="0" w:color="auto"/>
                    <w:right w:val="inset" w:sz="6" w:space="0" w:color="auto"/>
                  </w:tcBorders>
                </w:tcPr>
                <w:p w14:paraId="63FFE1F8" w14:textId="77777777" w:rsidR="00A8220B" w:rsidRPr="008E4171" w:rsidRDefault="000F08E2">
                  <w:pPr>
                    <w:spacing w:before="105" w:after="105"/>
                    <w:rPr>
                      <w:sz w:val="24"/>
                      <w:szCs w:val="24"/>
                    </w:rPr>
                  </w:pPr>
                  <w:r w:rsidRPr="008E4171">
                    <w:rPr>
                      <w:rFonts w:eastAsia="Times New Roman"/>
                      <w:color w:val="000000"/>
                      <w:sz w:val="24"/>
                      <w:szCs w:val="24"/>
                    </w:rPr>
                    <w:t>Class 2 lighting (general illumination):</w:t>
                  </w:r>
                </w:p>
              </w:tc>
              <w:tc>
                <w:tcPr>
                  <w:tcW w:w="990" w:type="dxa"/>
                  <w:tcBorders>
                    <w:top w:val="inset" w:sz="6" w:space="0" w:color="auto"/>
                    <w:left w:val="inset" w:sz="6" w:space="0" w:color="auto"/>
                    <w:bottom w:val="inset" w:sz="6" w:space="0" w:color="auto"/>
                    <w:right w:val="inset" w:sz="6" w:space="0" w:color="auto"/>
                  </w:tcBorders>
                </w:tcPr>
                <w:p w14:paraId="6A8CC1D4" w14:textId="77777777" w:rsidR="00A8220B" w:rsidRPr="008E4171" w:rsidRDefault="000F08E2">
                  <w:pPr>
                    <w:rPr>
                      <w:sz w:val="24"/>
                      <w:szCs w:val="24"/>
                    </w:rPr>
                  </w:pPr>
                  <w:r w:rsidRPr="008E4171">
                    <w:rPr>
                      <w:rFonts w:eastAsia="Arial Unicode MS"/>
                      <w:color w:val="000000"/>
                      <w:sz w:val="24"/>
                      <w:szCs w:val="24"/>
                    </w:rPr>
                    <w:t> </w:t>
                  </w:r>
                </w:p>
              </w:tc>
              <w:tc>
                <w:tcPr>
                  <w:tcW w:w="990" w:type="dxa"/>
                  <w:tcBorders>
                    <w:top w:val="inset" w:sz="6" w:space="0" w:color="auto"/>
                    <w:left w:val="inset" w:sz="6" w:space="0" w:color="auto"/>
                    <w:bottom w:val="inset" w:sz="6" w:space="0" w:color="auto"/>
                    <w:right w:val="inset" w:sz="6" w:space="0" w:color="auto"/>
                  </w:tcBorders>
                </w:tcPr>
                <w:p w14:paraId="34F4E0F2" w14:textId="77777777" w:rsidR="00A8220B" w:rsidRPr="008E4171" w:rsidRDefault="000F08E2">
                  <w:pPr>
                    <w:rPr>
                      <w:sz w:val="24"/>
                      <w:szCs w:val="24"/>
                    </w:rPr>
                  </w:pPr>
                  <w:r w:rsidRPr="008E4171">
                    <w:rPr>
                      <w:rFonts w:eastAsia="Arial Unicode MS"/>
                      <w:color w:val="000000"/>
                      <w:sz w:val="24"/>
                      <w:szCs w:val="24"/>
                    </w:rPr>
                    <w:t> </w:t>
                  </w:r>
                </w:p>
              </w:tc>
              <w:tc>
                <w:tcPr>
                  <w:tcW w:w="990" w:type="dxa"/>
                  <w:tcBorders>
                    <w:top w:val="inset" w:sz="6" w:space="0" w:color="auto"/>
                    <w:left w:val="inset" w:sz="6" w:space="0" w:color="auto"/>
                    <w:bottom w:val="inset" w:sz="6" w:space="0" w:color="auto"/>
                    <w:right w:val="inset" w:sz="6" w:space="0" w:color="auto"/>
                  </w:tcBorders>
                </w:tcPr>
                <w:p w14:paraId="31667237" w14:textId="77777777" w:rsidR="00A8220B" w:rsidRPr="008E4171" w:rsidRDefault="000F08E2">
                  <w:pPr>
                    <w:rPr>
                      <w:sz w:val="24"/>
                      <w:szCs w:val="24"/>
                    </w:rPr>
                  </w:pPr>
                  <w:r w:rsidRPr="008E4171">
                    <w:rPr>
                      <w:rFonts w:eastAsia="Arial Unicode MS"/>
                      <w:color w:val="000000"/>
                      <w:sz w:val="24"/>
                      <w:szCs w:val="24"/>
                    </w:rPr>
                    <w:t> </w:t>
                  </w:r>
                </w:p>
              </w:tc>
              <w:tc>
                <w:tcPr>
                  <w:tcW w:w="1350" w:type="dxa"/>
                  <w:tcBorders>
                    <w:top w:val="inset" w:sz="6" w:space="0" w:color="auto"/>
                    <w:left w:val="inset" w:sz="6" w:space="0" w:color="auto"/>
                    <w:bottom w:val="inset" w:sz="6" w:space="0" w:color="auto"/>
                    <w:right w:val="inset" w:sz="12" w:space="0" w:color="auto"/>
                  </w:tcBorders>
                </w:tcPr>
                <w:p w14:paraId="42387AB4"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68D175EF" w14:textId="77777777">
              <w:trPr>
                <w:jc w:val="center"/>
              </w:trPr>
              <w:tc>
                <w:tcPr>
                  <w:tcW w:w="5265" w:type="dxa"/>
                  <w:tcBorders>
                    <w:top w:val="inset" w:sz="6" w:space="0" w:color="auto"/>
                    <w:left w:val="inset" w:sz="12" w:space="0" w:color="auto"/>
                    <w:bottom w:val="inset" w:sz="6" w:space="0" w:color="auto"/>
                    <w:right w:val="inset" w:sz="6" w:space="0" w:color="auto"/>
                  </w:tcBorders>
                </w:tcPr>
                <w:p w14:paraId="15973926" w14:textId="77777777" w:rsidR="00A8220B" w:rsidRPr="008E4171" w:rsidRDefault="000F08E2">
                  <w:pPr>
                    <w:spacing w:before="105" w:after="105"/>
                    <w:rPr>
                      <w:sz w:val="24"/>
                      <w:szCs w:val="24"/>
                    </w:rPr>
                  </w:pPr>
                  <w:r w:rsidRPr="008E4171">
                    <w:rPr>
                      <w:rFonts w:eastAsia="Times New Roman"/>
                      <w:color w:val="000000"/>
                      <w:sz w:val="24"/>
                      <w:szCs w:val="24"/>
                    </w:rPr>
                    <w:t>Initial output greater than or equal to 1800 lumens</w:t>
                  </w:r>
                </w:p>
              </w:tc>
              <w:tc>
                <w:tcPr>
                  <w:tcW w:w="990" w:type="dxa"/>
                  <w:tcBorders>
                    <w:top w:val="inset" w:sz="6" w:space="0" w:color="auto"/>
                    <w:left w:val="inset" w:sz="6" w:space="0" w:color="auto"/>
                    <w:bottom w:val="inset" w:sz="6" w:space="0" w:color="auto"/>
                    <w:right w:val="inset" w:sz="6" w:space="0" w:color="auto"/>
                  </w:tcBorders>
                </w:tcPr>
                <w:p w14:paraId="65781170" w14:textId="77777777" w:rsidR="00A8220B" w:rsidRPr="008E4171" w:rsidRDefault="000F08E2">
                  <w:pPr>
                    <w:spacing w:before="105" w:after="105"/>
                    <w:rPr>
                      <w:sz w:val="24"/>
                      <w:szCs w:val="24"/>
                    </w:rPr>
                  </w:pPr>
                  <w:r w:rsidRPr="008E4171">
                    <w:rPr>
                      <w:rFonts w:eastAsia="Times New Roman"/>
                      <w:color w:val="000000"/>
                      <w:sz w:val="24"/>
                      <w:szCs w:val="24"/>
                    </w:rPr>
                    <w:t>F</w:t>
                  </w:r>
                </w:p>
              </w:tc>
              <w:tc>
                <w:tcPr>
                  <w:tcW w:w="990" w:type="dxa"/>
                  <w:tcBorders>
                    <w:top w:val="inset" w:sz="6" w:space="0" w:color="auto"/>
                    <w:left w:val="inset" w:sz="6" w:space="0" w:color="auto"/>
                    <w:bottom w:val="inset" w:sz="6" w:space="0" w:color="auto"/>
                    <w:right w:val="inset" w:sz="6" w:space="0" w:color="auto"/>
                  </w:tcBorders>
                </w:tcPr>
                <w:p w14:paraId="4A41DD17" w14:textId="77777777" w:rsidR="00A8220B" w:rsidRPr="008E4171" w:rsidRDefault="000F08E2">
                  <w:pPr>
                    <w:spacing w:before="105" w:after="105"/>
                    <w:rPr>
                      <w:sz w:val="24"/>
                      <w:szCs w:val="24"/>
                    </w:rPr>
                  </w:pPr>
                  <w:r w:rsidRPr="008E4171">
                    <w:rPr>
                      <w:rFonts w:eastAsia="Times New Roman"/>
                      <w:color w:val="000000"/>
                      <w:sz w:val="24"/>
                      <w:szCs w:val="24"/>
                    </w:rPr>
                    <w:t>F</w:t>
                  </w:r>
                </w:p>
              </w:tc>
              <w:tc>
                <w:tcPr>
                  <w:tcW w:w="990" w:type="dxa"/>
                  <w:tcBorders>
                    <w:top w:val="inset" w:sz="6" w:space="0" w:color="auto"/>
                    <w:left w:val="inset" w:sz="6" w:space="0" w:color="auto"/>
                    <w:bottom w:val="inset" w:sz="6" w:space="0" w:color="auto"/>
                    <w:right w:val="inset" w:sz="6" w:space="0" w:color="auto"/>
                  </w:tcBorders>
                </w:tcPr>
                <w:p w14:paraId="5BCB884E" w14:textId="77777777" w:rsidR="00A8220B" w:rsidRPr="008E4171" w:rsidRDefault="000F08E2">
                  <w:pPr>
                    <w:spacing w:before="105" w:after="105"/>
                    <w:rPr>
                      <w:sz w:val="24"/>
                      <w:szCs w:val="24"/>
                    </w:rPr>
                  </w:pPr>
                  <w:r w:rsidRPr="008E4171">
                    <w:rPr>
                      <w:rFonts w:eastAsia="Times New Roman"/>
                      <w:color w:val="000000"/>
                      <w:sz w:val="24"/>
                      <w:szCs w:val="24"/>
                    </w:rPr>
                    <w:t>F</w:t>
                  </w:r>
                </w:p>
              </w:tc>
              <w:tc>
                <w:tcPr>
                  <w:tcW w:w="1350" w:type="dxa"/>
                  <w:tcBorders>
                    <w:top w:val="inset" w:sz="6" w:space="0" w:color="auto"/>
                    <w:left w:val="inset" w:sz="6" w:space="0" w:color="auto"/>
                    <w:bottom w:val="inset" w:sz="6" w:space="0" w:color="auto"/>
                    <w:right w:val="inset" w:sz="12" w:space="0" w:color="auto"/>
                  </w:tcBorders>
                </w:tcPr>
                <w:p w14:paraId="2A390715" w14:textId="77777777" w:rsidR="00A8220B" w:rsidRPr="008E4171" w:rsidRDefault="000F08E2">
                  <w:pPr>
                    <w:spacing w:before="105" w:after="105"/>
                    <w:rPr>
                      <w:sz w:val="24"/>
                      <w:szCs w:val="24"/>
                    </w:rPr>
                  </w:pPr>
                  <w:r w:rsidRPr="008E4171">
                    <w:rPr>
                      <w:rFonts w:eastAsia="Times New Roman"/>
                      <w:color w:val="000000"/>
                      <w:sz w:val="24"/>
                      <w:szCs w:val="24"/>
                    </w:rPr>
                    <w:t>F</w:t>
                  </w:r>
                </w:p>
              </w:tc>
            </w:tr>
            <w:tr w:rsidR="00A8220B" w:rsidRPr="008E4171" w14:paraId="597A376C" w14:textId="77777777">
              <w:trPr>
                <w:jc w:val="center"/>
              </w:trPr>
              <w:tc>
                <w:tcPr>
                  <w:tcW w:w="5265" w:type="dxa"/>
                  <w:tcBorders>
                    <w:top w:val="inset" w:sz="6" w:space="0" w:color="auto"/>
                    <w:left w:val="inset" w:sz="12" w:space="0" w:color="auto"/>
                    <w:bottom w:val="inset" w:sz="6" w:space="0" w:color="auto"/>
                    <w:right w:val="inset" w:sz="6" w:space="0" w:color="auto"/>
                  </w:tcBorders>
                </w:tcPr>
                <w:p w14:paraId="46A652B3" w14:textId="77777777" w:rsidR="00A8220B" w:rsidRPr="008E4171" w:rsidRDefault="000F08E2">
                  <w:pPr>
                    <w:spacing w:before="105" w:after="105"/>
                    <w:rPr>
                      <w:sz w:val="24"/>
                      <w:szCs w:val="24"/>
                    </w:rPr>
                  </w:pPr>
                  <w:r w:rsidRPr="008E4171">
                    <w:rPr>
                      <w:rFonts w:eastAsia="Times New Roman"/>
                      <w:color w:val="000000"/>
                      <w:sz w:val="24"/>
                      <w:szCs w:val="24"/>
                    </w:rPr>
                    <w:t>Initial output below 1800 lumens (2)</w:t>
                  </w:r>
                </w:p>
              </w:tc>
              <w:tc>
                <w:tcPr>
                  <w:tcW w:w="990" w:type="dxa"/>
                  <w:tcBorders>
                    <w:top w:val="inset" w:sz="6" w:space="0" w:color="auto"/>
                    <w:left w:val="inset" w:sz="6" w:space="0" w:color="auto"/>
                    <w:bottom w:val="inset" w:sz="6" w:space="0" w:color="auto"/>
                    <w:right w:val="inset" w:sz="6" w:space="0" w:color="auto"/>
                  </w:tcBorders>
                </w:tcPr>
                <w:p w14:paraId="75BF870C" w14:textId="77777777" w:rsidR="00A8220B" w:rsidRPr="008E4171" w:rsidRDefault="000F08E2">
                  <w:pPr>
                    <w:spacing w:before="105" w:after="105"/>
                    <w:rPr>
                      <w:sz w:val="24"/>
                      <w:szCs w:val="24"/>
                    </w:rPr>
                  </w:pPr>
                  <w:r w:rsidRPr="008E4171">
                    <w:rPr>
                      <w:rFonts w:eastAsia="Times New Roman"/>
                      <w:color w:val="000000"/>
                      <w:sz w:val="24"/>
                      <w:szCs w:val="24"/>
                    </w:rPr>
                    <w:t>A (1)</w:t>
                  </w:r>
                </w:p>
              </w:tc>
              <w:tc>
                <w:tcPr>
                  <w:tcW w:w="990" w:type="dxa"/>
                  <w:tcBorders>
                    <w:top w:val="inset" w:sz="6" w:space="0" w:color="auto"/>
                    <w:left w:val="inset" w:sz="6" w:space="0" w:color="auto"/>
                    <w:bottom w:val="inset" w:sz="6" w:space="0" w:color="auto"/>
                    <w:right w:val="inset" w:sz="6" w:space="0" w:color="auto"/>
                  </w:tcBorders>
                </w:tcPr>
                <w:p w14:paraId="4FACD863" w14:textId="77777777" w:rsidR="00A8220B" w:rsidRPr="008E4171" w:rsidRDefault="000F08E2">
                  <w:pPr>
                    <w:spacing w:before="105" w:after="105"/>
                    <w:rPr>
                      <w:sz w:val="24"/>
                      <w:szCs w:val="24"/>
                    </w:rPr>
                  </w:pPr>
                  <w:r w:rsidRPr="008E4171">
                    <w:rPr>
                      <w:rFonts w:eastAsia="Times New Roman"/>
                      <w:color w:val="000000"/>
                      <w:sz w:val="24"/>
                      <w:szCs w:val="24"/>
                    </w:rPr>
                    <w:t>A (1)</w:t>
                  </w:r>
                </w:p>
              </w:tc>
              <w:tc>
                <w:tcPr>
                  <w:tcW w:w="990" w:type="dxa"/>
                  <w:tcBorders>
                    <w:top w:val="inset" w:sz="6" w:space="0" w:color="auto"/>
                    <w:left w:val="inset" w:sz="6" w:space="0" w:color="auto"/>
                    <w:bottom w:val="inset" w:sz="6" w:space="0" w:color="auto"/>
                    <w:right w:val="inset" w:sz="6" w:space="0" w:color="auto"/>
                  </w:tcBorders>
                </w:tcPr>
                <w:p w14:paraId="34F61FB6" w14:textId="77777777" w:rsidR="00A8220B" w:rsidRPr="008E4171" w:rsidRDefault="000F08E2">
                  <w:pPr>
                    <w:spacing w:before="105" w:after="105"/>
                    <w:rPr>
                      <w:sz w:val="24"/>
                      <w:szCs w:val="24"/>
                    </w:rPr>
                  </w:pPr>
                  <w:r w:rsidRPr="008E4171">
                    <w:rPr>
                      <w:rFonts w:eastAsia="Times New Roman"/>
                      <w:color w:val="000000"/>
                      <w:sz w:val="24"/>
                      <w:szCs w:val="24"/>
                    </w:rPr>
                    <w:t>A (1)</w:t>
                  </w:r>
                </w:p>
              </w:tc>
              <w:tc>
                <w:tcPr>
                  <w:tcW w:w="1350" w:type="dxa"/>
                  <w:tcBorders>
                    <w:top w:val="inset" w:sz="6" w:space="0" w:color="auto"/>
                    <w:left w:val="inset" w:sz="6" w:space="0" w:color="auto"/>
                    <w:bottom w:val="inset" w:sz="6" w:space="0" w:color="auto"/>
                    <w:right w:val="inset" w:sz="12" w:space="0" w:color="auto"/>
                  </w:tcBorders>
                </w:tcPr>
                <w:p w14:paraId="612B6979" w14:textId="77777777" w:rsidR="00A8220B" w:rsidRPr="008E4171" w:rsidRDefault="000F08E2">
                  <w:pPr>
                    <w:spacing w:before="105" w:after="105"/>
                    <w:rPr>
                      <w:sz w:val="24"/>
                      <w:szCs w:val="24"/>
                    </w:rPr>
                  </w:pPr>
                  <w:r w:rsidRPr="008E4171">
                    <w:rPr>
                      <w:rFonts w:eastAsia="Times New Roman"/>
                      <w:color w:val="000000"/>
                      <w:sz w:val="24"/>
                      <w:szCs w:val="24"/>
                    </w:rPr>
                    <w:t>F</w:t>
                  </w:r>
                </w:p>
              </w:tc>
            </w:tr>
            <w:tr w:rsidR="00A8220B" w:rsidRPr="008E4171" w14:paraId="6FDF8AAE" w14:textId="77777777">
              <w:trPr>
                <w:jc w:val="center"/>
              </w:trPr>
              <w:tc>
                <w:tcPr>
                  <w:tcW w:w="5265" w:type="dxa"/>
                  <w:tcBorders>
                    <w:top w:val="inset" w:sz="6" w:space="0" w:color="auto"/>
                    <w:left w:val="inset" w:sz="12" w:space="0" w:color="auto"/>
                    <w:bottom w:val="inset" w:sz="6" w:space="0" w:color="auto"/>
                    <w:right w:val="inset" w:sz="6" w:space="0" w:color="auto"/>
                  </w:tcBorders>
                </w:tcPr>
                <w:p w14:paraId="40AD1CBA" w14:textId="77777777" w:rsidR="00A8220B" w:rsidRPr="008E4171" w:rsidRDefault="000F08E2">
                  <w:pPr>
                    <w:spacing w:before="105" w:after="105"/>
                    <w:rPr>
                      <w:sz w:val="24"/>
                      <w:szCs w:val="24"/>
                    </w:rPr>
                  </w:pPr>
                  <w:r w:rsidRPr="008E4171">
                    <w:rPr>
                      <w:rFonts w:eastAsia="Times New Roman"/>
                      <w:color w:val="000000"/>
                      <w:sz w:val="24"/>
                      <w:szCs w:val="24"/>
                    </w:rPr>
                    <w:t>Class 3 lighting (decorative) (3):</w:t>
                  </w:r>
                </w:p>
              </w:tc>
              <w:tc>
                <w:tcPr>
                  <w:tcW w:w="990" w:type="dxa"/>
                  <w:tcBorders>
                    <w:top w:val="inset" w:sz="6" w:space="0" w:color="auto"/>
                    <w:left w:val="inset" w:sz="6" w:space="0" w:color="auto"/>
                    <w:bottom w:val="inset" w:sz="6" w:space="0" w:color="auto"/>
                    <w:right w:val="inset" w:sz="6" w:space="0" w:color="auto"/>
                  </w:tcBorders>
                </w:tcPr>
                <w:p w14:paraId="4C33D407" w14:textId="77777777" w:rsidR="00A8220B" w:rsidRPr="008E4171" w:rsidRDefault="000F08E2">
                  <w:pPr>
                    <w:rPr>
                      <w:sz w:val="24"/>
                      <w:szCs w:val="24"/>
                    </w:rPr>
                  </w:pPr>
                  <w:r w:rsidRPr="008E4171">
                    <w:rPr>
                      <w:rFonts w:eastAsia="Arial Unicode MS"/>
                      <w:color w:val="000000"/>
                      <w:sz w:val="24"/>
                      <w:szCs w:val="24"/>
                    </w:rPr>
                    <w:t> </w:t>
                  </w:r>
                </w:p>
              </w:tc>
              <w:tc>
                <w:tcPr>
                  <w:tcW w:w="990" w:type="dxa"/>
                  <w:tcBorders>
                    <w:top w:val="inset" w:sz="6" w:space="0" w:color="auto"/>
                    <w:left w:val="inset" w:sz="6" w:space="0" w:color="auto"/>
                    <w:bottom w:val="inset" w:sz="6" w:space="0" w:color="auto"/>
                    <w:right w:val="inset" w:sz="6" w:space="0" w:color="auto"/>
                  </w:tcBorders>
                </w:tcPr>
                <w:p w14:paraId="7B59DCD1" w14:textId="77777777" w:rsidR="00A8220B" w:rsidRPr="008E4171" w:rsidRDefault="000F08E2">
                  <w:pPr>
                    <w:rPr>
                      <w:sz w:val="24"/>
                      <w:szCs w:val="24"/>
                    </w:rPr>
                  </w:pPr>
                  <w:r w:rsidRPr="008E4171">
                    <w:rPr>
                      <w:rFonts w:eastAsia="Arial Unicode MS"/>
                      <w:color w:val="000000"/>
                      <w:sz w:val="24"/>
                      <w:szCs w:val="24"/>
                    </w:rPr>
                    <w:t> </w:t>
                  </w:r>
                </w:p>
              </w:tc>
              <w:tc>
                <w:tcPr>
                  <w:tcW w:w="990" w:type="dxa"/>
                  <w:tcBorders>
                    <w:top w:val="inset" w:sz="6" w:space="0" w:color="auto"/>
                    <w:left w:val="inset" w:sz="6" w:space="0" w:color="auto"/>
                    <w:bottom w:val="inset" w:sz="6" w:space="0" w:color="auto"/>
                    <w:right w:val="inset" w:sz="6" w:space="0" w:color="auto"/>
                  </w:tcBorders>
                </w:tcPr>
                <w:p w14:paraId="41793AAE" w14:textId="77777777" w:rsidR="00A8220B" w:rsidRPr="008E4171" w:rsidRDefault="000F08E2">
                  <w:pPr>
                    <w:rPr>
                      <w:sz w:val="24"/>
                      <w:szCs w:val="24"/>
                    </w:rPr>
                  </w:pPr>
                  <w:r w:rsidRPr="008E4171">
                    <w:rPr>
                      <w:rFonts w:eastAsia="Arial Unicode MS"/>
                      <w:color w:val="000000"/>
                      <w:sz w:val="24"/>
                      <w:szCs w:val="24"/>
                    </w:rPr>
                    <w:t> </w:t>
                  </w:r>
                </w:p>
              </w:tc>
              <w:tc>
                <w:tcPr>
                  <w:tcW w:w="1350" w:type="dxa"/>
                  <w:tcBorders>
                    <w:top w:val="inset" w:sz="6" w:space="0" w:color="auto"/>
                    <w:left w:val="inset" w:sz="6" w:space="0" w:color="auto"/>
                    <w:bottom w:val="inset" w:sz="6" w:space="0" w:color="auto"/>
                    <w:right w:val="inset" w:sz="12" w:space="0" w:color="auto"/>
                  </w:tcBorders>
                </w:tcPr>
                <w:p w14:paraId="62CD0FAF"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747B38F8" w14:textId="77777777">
              <w:trPr>
                <w:jc w:val="center"/>
              </w:trPr>
              <w:tc>
                <w:tcPr>
                  <w:tcW w:w="5265" w:type="dxa"/>
                  <w:tcBorders>
                    <w:top w:val="inset" w:sz="6" w:space="0" w:color="auto"/>
                    <w:left w:val="inset" w:sz="12" w:space="0" w:color="auto"/>
                    <w:bottom w:val="inset" w:sz="6" w:space="0" w:color="auto"/>
                    <w:right w:val="inset" w:sz="6" w:space="0" w:color="auto"/>
                  </w:tcBorders>
                </w:tcPr>
                <w:p w14:paraId="6DD83ACE" w14:textId="77777777" w:rsidR="00A8220B" w:rsidRPr="008E4171" w:rsidRDefault="000F08E2">
                  <w:pPr>
                    <w:spacing w:before="105" w:after="105"/>
                    <w:rPr>
                      <w:sz w:val="24"/>
                      <w:szCs w:val="24"/>
                    </w:rPr>
                  </w:pPr>
                  <w:r w:rsidRPr="008E4171">
                    <w:rPr>
                      <w:rFonts w:eastAsia="Times New Roman"/>
                      <w:color w:val="000000"/>
                      <w:sz w:val="24"/>
                      <w:szCs w:val="24"/>
                    </w:rPr>
                    <w:lastRenderedPageBreak/>
                    <w:t>Initial output greater than or equal to 1800 lumens</w:t>
                  </w:r>
                </w:p>
              </w:tc>
              <w:tc>
                <w:tcPr>
                  <w:tcW w:w="990" w:type="dxa"/>
                  <w:tcBorders>
                    <w:top w:val="inset" w:sz="6" w:space="0" w:color="auto"/>
                    <w:left w:val="inset" w:sz="6" w:space="0" w:color="auto"/>
                    <w:bottom w:val="inset" w:sz="6" w:space="0" w:color="auto"/>
                    <w:right w:val="inset" w:sz="6" w:space="0" w:color="auto"/>
                  </w:tcBorders>
                </w:tcPr>
                <w:p w14:paraId="1B54EBF2" w14:textId="77777777" w:rsidR="00A8220B" w:rsidRPr="008E4171" w:rsidRDefault="000F08E2">
                  <w:pPr>
                    <w:spacing w:before="105" w:after="105"/>
                    <w:rPr>
                      <w:sz w:val="24"/>
                      <w:szCs w:val="24"/>
                    </w:rPr>
                  </w:pPr>
                  <w:r w:rsidRPr="008E4171">
                    <w:rPr>
                      <w:rFonts w:eastAsia="Times New Roman"/>
                      <w:color w:val="000000"/>
                      <w:sz w:val="24"/>
                      <w:szCs w:val="24"/>
                    </w:rPr>
                    <w:t>F</w:t>
                  </w:r>
                </w:p>
              </w:tc>
              <w:tc>
                <w:tcPr>
                  <w:tcW w:w="990" w:type="dxa"/>
                  <w:tcBorders>
                    <w:top w:val="inset" w:sz="6" w:space="0" w:color="auto"/>
                    <w:left w:val="inset" w:sz="6" w:space="0" w:color="auto"/>
                    <w:bottom w:val="inset" w:sz="6" w:space="0" w:color="auto"/>
                    <w:right w:val="inset" w:sz="6" w:space="0" w:color="auto"/>
                  </w:tcBorders>
                </w:tcPr>
                <w:p w14:paraId="23EC672D" w14:textId="77777777" w:rsidR="00A8220B" w:rsidRPr="008E4171" w:rsidRDefault="000F08E2">
                  <w:pPr>
                    <w:spacing w:before="105" w:after="105"/>
                    <w:rPr>
                      <w:sz w:val="24"/>
                      <w:szCs w:val="24"/>
                    </w:rPr>
                  </w:pPr>
                  <w:r w:rsidRPr="008E4171">
                    <w:rPr>
                      <w:rFonts w:eastAsia="Times New Roman"/>
                      <w:color w:val="000000"/>
                      <w:sz w:val="24"/>
                      <w:szCs w:val="24"/>
                    </w:rPr>
                    <w:t>F</w:t>
                  </w:r>
                </w:p>
              </w:tc>
              <w:tc>
                <w:tcPr>
                  <w:tcW w:w="990" w:type="dxa"/>
                  <w:tcBorders>
                    <w:top w:val="inset" w:sz="6" w:space="0" w:color="auto"/>
                    <w:left w:val="inset" w:sz="6" w:space="0" w:color="auto"/>
                    <w:bottom w:val="inset" w:sz="6" w:space="0" w:color="auto"/>
                    <w:right w:val="inset" w:sz="6" w:space="0" w:color="auto"/>
                  </w:tcBorders>
                </w:tcPr>
                <w:p w14:paraId="3F3EEF08" w14:textId="77777777" w:rsidR="00A8220B" w:rsidRPr="008E4171" w:rsidRDefault="000F08E2">
                  <w:pPr>
                    <w:spacing w:before="105" w:after="105"/>
                    <w:rPr>
                      <w:sz w:val="24"/>
                      <w:szCs w:val="24"/>
                    </w:rPr>
                  </w:pPr>
                  <w:r w:rsidRPr="008E4171">
                    <w:rPr>
                      <w:rFonts w:eastAsia="Times New Roman"/>
                      <w:color w:val="000000"/>
                      <w:sz w:val="24"/>
                      <w:szCs w:val="24"/>
                    </w:rPr>
                    <w:t>F</w:t>
                  </w:r>
                </w:p>
              </w:tc>
              <w:tc>
                <w:tcPr>
                  <w:tcW w:w="1350" w:type="dxa"/>
                  <w:tcBorders>
                    <w:top w:val="inset" w:sz="6" w:space="0" w:color="auto"/>
                    <w:left w:val="inset" w:sz="6" w:space="0" w:color="auto"/>
                    <w:bottom w:val="inset" w:sz="6" w:space="0" w:color="auto"/>
                    <w:right w:val="inset" w:sz="12" w:space="0" w:color="auto"/>
                  </w:tcBorders>
                </w:tcPr>
                <w:p w14:paraId="6C64DCE5" w14:textId="77777777" w:rsidR="00A8220B" w:rsidRPr="008E4171" w:rsidRDefault="000F08E2">
                  <w:pPr>
                    <w:spacing w:before="105" w:after="105"/>
                    <w:rPr>
                      <w:sz w:val="24"/>
                      <w:szCs w:val="24"/>
                    </w:rPr>
                  </w:pPr>
                  <w:r w:rsidRPr="008E4171">
                    <w:rPr>
                      <w:rFonts w:eastAsia="Times New Roman"/>
                      <w:color w:val="000000"/>
                      <w:sz w:val="24"/>
                      <w:szCs w:val="24"/>
                    </w:rPr>
                    <w:t>X</w:t>
                  </w:r>
                </w:p>
              </w:tc>
            </w:tr>
            <w:tr w:rsidR="00A8220B" w:rsidRPr="008E4171" w14:paraId="3812853D" w14:textId="77777777">
              <w:trPr>
                <w:jc w:val="center"/>
              </w:trPr>
              <w:tc>
                <w:tcPr>
                  <w:tcW w:w="5265" w:type="dxa"/>
                  <w:tcBorders>
                    <w:top w:val="inset" w:sz="6" w:space="0" w:color="auto"/>
                    <w:left w:val="inset" w:sz="12" w:space="0" w:color="auto"/>
                    <w:bottom w:val="inset" w:sz="6" w:space="0" w:color="auto"/>
                    <w:right w:val="inset" w:sz="6" w:space="0" w:color="auto"/>
                  </w:tcBorders>
                </w:tcPr>
                <w:p w14:paraId="364584FF" w14:textId="77777777" w:rsidR="00A8220B" w:rsidRPr="008E4171" w:rsidRDefault="000F08E2">
                  <w:pPr>
                    <w:spacing w:before="105" w:after="105"/>
                    <w:rPr>
                      <w:sz w:val="24"/>
                      <w:szCs w:val="24"/>
                    </w:rPr>
                  </w:pPr>
                  <w:r w:rsidRPr="008E4171">
                    <w:rPr>
                      <w:rFonts w:eastAsia="Times New Roman"/>
                      <w:color w:val="000000"/>
                      <w:sz w:val="24"/>
                      <w:szCs w:val="24"/>
                    </w:rPr>
                    <w:t>Initial output below 1800 lumens (2)</w:t>
                  </w:r>
                </w:p>
              </w:tc>
              <w:tc>
                <w:tcPr>
                  <w:tcW w:w="990" w:type="dxa"/>
                  <w:tcBorders>
                    <w:top w:val="inset" w:sz="6" w:space="0" w:color="auto"/>
                    <w:left w:val="inset" w:sz="6" w:space="0" w:color="auto"/>
                    <w:bottom w:val="inset" w:sz="6" w:space="0" w:color="auto"/>
                    <w:right w:val="inset" w:sz="6" w:space="0" w:color="auto"/>
                  </w:tcBorders>
                </w:tcPr>
                <w:p w14:paraId="240BEAB4" w14:textId="77777777" w:rsidR="00A8220B" w:rsidRPr="008E4171" w:rsidRDefault="000F08E2">
                  <w:pPr>
                    <w:spacing w:before="105" w:after="105"/>
                    <w:rPr>
                      <w:sz w:val="24"/>
                      <w:szCs w:val="24"/>
                    </w:rPr>
                  </w:pPr>
                  <w:r w:rsidRPr="008E4171">
                    <w:rPr>
                      <w:rFonts w:eastAsia="Times New Roman"/>
                      <w:color w:val="000000"/>
                      <w:sz w:val="24"/>
                      <w:szCs w:val="24"/>
                    </w:rPr>
                    <w:t>A (1)</w:t>
                  </w:r>
                </w:p>
              </w:tc>
              <w:tc>
                <w:tcPr>
                  <w:tcW w:w="990" w:type="dxa"/>
                  <w:tcBorders>
                    <w:top w:val="inset" w:sz="6" w:space="0" w:color="auto"/>
                    <w:left w:val="inset" w:sz="6" w:space="0" w:color="auto"/>
                    <w:bottom w:val="inset" w:sz="6" w:space="0" w:color="auto"/>
                    <w:right w:val="inset" w:sz="6" w:space="0" w:color="auto"/>
                  </w:tcBorders>
                </w:tcPr>
                <w:p w14:paraId="7837BA7A" w14:textId="77777777" w:rsidR="00A8220B" w:rsidRPr="008E4171" w:rsidRDefault="000F08E2">
                  <w:pPr>
                    <w:spacing w:before="105" w:after="105"/>
                    <w:rPr>
                      <w:sz w:val="24"/>
                      <w:szCs w:val="24"/>
                    </w:rPr>
                  </w:pPr>
                  <w:r w:rsidRPr="008E4171">
                    <w:rPr>
                      <w:rFonts w:eastAsia="Times New Roman"/>
                      <w:color w:val="000000"/>
                      <w:sz w:val="24"/>
                      <w:szCs w:val="24"/>
                    </w:rPr>
                    <w:t>A (1)</w:t>
                  </w:r>
                </w:p>
              </w:tc>
              <w:tc>
                <w:tcPr>
                  <w:tcW w:w="990" w:type="dxa"/>
                  <w:tcBorders>
                    <w:top w:val="inset" w:sz="6" w:space="0" w:color="auto"/>
                    <w:left w:val="inset" w:sz="6" w:space="0" w:color="auto"/>
                    <w:bottom w:val="inset" w:sz="6" w:space="0" w:color="auto"/>
                    <w:right w:val="inset" w:sz="6" w:space="0" w:color="auto"/>
                  </w:tcBorders>
                </w:tcPr>
                <w:p w14:paraId="0CF9D847" w14:textId="77777777" w:rsidR="00A8220B" w:rsidRPr="008E4171" w:rsidRDefault="000F08E2">
                  <w:pPr>
                    <w:spacing w:before="105" w:after="105"/>
                    <w:rPr>
                      <w:sz w:val="24"/>
                      <w:szCs w:val="24"/>
                    </w:rPr>
                  </w:pPr>
                  <w:r w:rsidRPr="008E4171">
                    <w:rPr>
                      <w:rFonts w:eastAsia="Times New Roman"/>
                      <w:color w:val="000000"/>
                      <w:sz w:val="24"/>
                      <w:szCs w:val="24"/>
                    </w:rPr>
                    <w:t>A (1)</w:t>
                  </w:r>
                </w:p>
              </w:tc>
              <w:tc>
                <w:tcPr>
                  <w:tcW w:w="1350" w:type="dxa"/>
                  <w:tcBorders>
                    <w:top w:val="inset" w:sz="6" w:space="0" w:color="auto"/>
                    <w:left w:val="inset" w:sz="6" w:space="0" w:color="auto"/>
                    <w:bottom w:val="inset" w:sz="6" w:space="0" w:color="auto"/>
                    <w:right w:val="inset" w:sz="12" w:space="0" w:color="auto"/>
                  </w:tcBorders>
                </w:tcPr>
                <w:p w14:paraId="67EADC4E" w14:textId="77777777" w:rsidR="00A8220B" w:rsidRPr="008E4171" w:rsidRDefault="000F08E2">
                  <w:pPr>
                    <w:spacing w:before="105" w:after="105"/>
                    <w:rPr>
                      <w:sz w:val="24"/>
                      <w:szCs w:val="24"/>
                    </w:rPr>
                  </w:pPr>
                  <w:r w:rsidRPr="008E4171">
                    <w:rPr>
                      <w:rFonts w:eastAsia="Times New Roman"/>
                      <w:color w:val="000000"/>
                      <w:sz w:val="24"/>
                      <w:szCs w:val="24"/>
                    </w:rPr>
                    <w:t>F</w:t>
                  </w:r>
                </w:p>
              </w:tc>
            </w:tr>
            <w:tr w:rsidR="00A8220B" w:rsidRPr="008E4171" w14:paraId="0A5101B1" w14:textId="77777777">
              <w:trPr>
                <w:jc w:val="center"/>
              </w:trPr>
              <w:tc>
                <w:tcPr>
                  <w:tcW w:w="5265" w:type="dxa"/>
                  <w:tcBorders>
                    <w:top w:val="inset" w:sz="6" w:space="0" w:color="auto"/>
                    <w:left w:val="inset" w:sz="12" w:space="0" w:color="auto"/>
                    <w:bottom w:val="inset" w:sz="6" w:space="0" w:color="auto"/>
                    <w:right w:val="inset" w:sz="6" w:space="0" w:color="auto"/>
                  </w:tcBorders>
                </w:tcPr>
                <w:p w14:paraId="398E3407" w14:textId="77777777" w:rsidR="00A8220B" w:rsidRPr="008E4171" w:rsidRDefault="000F08E2">
                  <w:pPr>
                    <w:spacing w:before="105" w:after="105"/>
                    <w:rPr>
                      <w:sz w:val="24"/>
                      <w:szCs w:val="24"/>
                    </w:rPr>
                  </w:pPr>
                  <w:r w:rsidRPr="008E4171">
                    <w:rPr>
                      <w:rFonts w:eastAsia="Times New Roman"/>
                      <w:color w:val="000000"/>
                      <w:sz w:val="24"/>
                      <w:szCs w:val="24"/>
                    </w:rPr>
                    <w:t>Residential lighting (all classes) (4):</w:t>
                  </w:r>
                </w:p>
              </w:tc>
              <w:tc>
                <w:tcPr>
                  <w:tcW w:w="990" w:type="dxa"/>
                  <w:tcBorders>
                    <w:top w:val="inset" w:sz="6" w:space="0" w:color="auto"/>
                    <w:left w:val="inset" w:sz="6" w:space="0" w:color="auto"/>
                    <w:bottom w:val="inset" w:sz="6" w:space="0" w:color="auto"/>
                    <w:right w:val="inset" w:sz="6" w:space="0" w:color="auto"/>
                  </w:tcBorders>
                </w:tcPr>
                <w:p w14:paraId="1F6EB33B" w14:textId="77777777" w:rsidR="00A8220B" w:rsidRPr="008E4171" w:rsidRDefault="000F08E2">
                  <w:pPr>
                    <w:rPr>
                      <w:sz w:val="24"/>
                      <w:szCs w:val="24"/>
                    </w:rPr>
                  </w:pPr>
                  <w:r w:rsidRPr="008E4171">
                    <w:rPr>
                      <w:rFonts w:eastAsia="Arial Unicode MS"/>
                      <w:color w:val="000000"/>
                      <w:sz w:val="24"/>
                      <w:szCs w:val="24"/>
                    </w:rPr>
                    <w:t> </w:t>
                  </w:r>
                </w:p>
              </w:tc>
              <w:tc>
                <w:tcPr>
                  <w:tcW w:w="990" w:type="dxa"/>
                  <w:tcBorders>
                    <w:top w:val="inset" w:sz="6" w:space="0" w:color="auto"/>
                    <w:left w:val="inset" w:sz="6" w:space="0" w:color="auto"/>
                    <w:bottom w:val="inset" w:sz="6" w:space="0" w:color="auto"/>
                    <w:right w:val="inset" w:sz="6" w:space="0" w:color="auto"/>
                  </w:tcBorders>
                </w:tcPr>
                <w:p w14:paraId="74DEAB3B" w14:textId="77777777" w:rsidR="00A8220B" w:rsidRPr="008E4171" w:rsidRDefault="000F08E2">
                  <w:pPr>
                    <w:rPr>
                      <w:sz w:val="24"/>
                      <w:szCs w:val="24"/>
                    </w:rPr>
                  </w:pPr>
                  <w:r w:rsidRPr="008E4171">
                    <w:rPr>
                      <w:rFonts w:eastAsia="Arial Unicode MS"/>
                      <w:color w:val="000000"/>
                      <w:sz w:val="24"/>
                      <w:szCs w:val="24"/>
                    </w:rPr>
                    <w:t> </w:t>
                  </w:r>
                </w:p>
              </w:tc>
              <w:tc>
                <w:tcPr>
                  <w:tcW w:w="990" w:type="dxa"/>
                  <w:tcBorders>
                    <w:top w:val="inset" w:sz="6" w:space="0" w:color="auto"/>
                    <w:left w:val="inset" w:sz="6" w:space="0" w:color="auto"/>
                    <w:bottom w:val="inset" w:sz="6" w:space="0" w:color="auto"/>
                    <w:right w:val="inset" w:sz="6" w:space="0" w:color="auto"/>
                  </w:tcBorders>
                </w:tcPr>
                <w:p w14:paraId="1D5BFD9B" w14:textId="77777777" w:rsidR="00A8220B" w:rsidRPr="008E4171" w:rsidRDefault="000F08E2">
                  <w:pPr>
                    <w:rPr>
                      <w:sz w:val="24"/>
                      <w:szCs w:val="24"/>
                    </w:rPr>
                  </w:pPr>
                  <w:r w:rsidRPr="008E4171">
                    <w:rPr>
                      <w:rFonts w:eastAsia="Arial Unicode MS"/>
                      <w:color w:val="000000"/>
                      <w:sz w:val="24"/>
                      <w:szCs w:val="24"/>
                    </w:rPr>
                    <w:t> </w:t>
                  </w:r>
                </w:p>
              </w:tc>
              <w:tc>
                <w:tcPr>
                  <w:tcW w:w="1350" w:type="dxa"/>
                  <w:tcBorders>
                    <w:top w:val="inset" w:sz="6" w:space="0" w:color="auto"/>
                    <w:left w:val="inset" w:sz="6" w:space="0" w:color="auto"/>
                    <w:bottom w:val="inset" w:sz="6" w:space="0" w:color="auto"/>
                    <w:right w:val="inset" w:sz="12" w:space="0" w:color="auto"/>
                  </w:tcBorders>
                </w:tcPr>
                <w:p w14:paraId="6D1CF0DB"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5177D3D6" w14:textId="77777777">
              <w:trPr>
                <w:jc w:val="center"/>
              </w:trPr>
              <w:tc>
                <w:tcPr>
                  <w:tcW w:w="5265" w:type="dxa"/>
                  <w:tcBorders>
                    <w:top w:val="inset" w:sz="6" w:space="0" w:color="auto"/>
                    <w:left w:val="inset" w:sz="12" w:space="0" w:color="auto"/>
                    <w:bottom w:val="inset" w:sz="6" w:space="0" w:color="auto"/>
                    <w:right w:val="inset" w:sz="6" w:space="0" w:color="auto"/>
                  </w:tcBorders>
                </w:tcPr>
                <w:p w14:paraId="60BA87CA" w14:textId="77777777" w:rsidR="00A8220B" w:rsidRPr="008E4171" w:rsidRDefault="000F08E2">
                  <w:pPr>
                    <w:spacing w:before="105" w:after="105"/>
                    <w:rPr>
                      <w:sz w:val="24"/>
                      <w:szCs w:val="24"/>
                    </w:rPr>
                  </w:pPr>
                  <w:r w:rsidRPr="008E4171">
                    <w:rPr>
                      <w:rFonts w:eastAsia="Times New Roman"/>
                      <w:color w:val="000000"/>
                      <w:sz w:val="24"/>
                      <w:szCs w:val="24"/>
                    </w:rPr>
                    <w:t>Initial output greater than or equal to 1800 lumens</w:t>
                  </w:r>
                </w:p>
              </w:tc>
              <w:tc>
                <w:tcPr>
                  <w:tcW w:w="990" w:type="dxa"/>
                  <w:tcBorders>
                    <w:top w:val="inset" w:sz="6" w:space="0" w:color="auto"/>
                    <w:left w:val="inset" w:sz="6" w:space="0" w:color="auto"/>
                    <w:bottom w:val="inset" w:sz="6" w:space="0" w:color="auto"/>
                    <w:right w:val="inset" w:sz="6" w:space="0" w:color="auto"/>
                  </w:tcBorders>
                </w:tcPr>
                <w:p w14:paraId="6EF83BD4" w14:textId="77777777" w:rsidR="00A8220B" w:rsidRPr="008E4171" w:rsidRDefault="000F08E2">
                  <w:pPr>
                    <w:spacing w:before="105" w:after="105"/>
                    <w:rPr>
                      <w:sz w:val="24"/>
                      <w:szCs w:val="24"/>
                    </w:rPr>
                  </w:pPr>
                  <w:r w:rsidRPr="008E4171">
                    <w:rPr>
                      <w:rFonts w:eastAsia="Times New Roman"/>
                      <w:color w:val="000000"/>
                      <w:sz w:val="24"/>
                      <w:szCs w:val="24"/>
                    </w:rPr>
                    <w:t>F</w:t>
                  </w:r>
                </w:p>
              </w:tc>
              <w:tc>
                <w:tcPr>
                  <w:tcW w:w="990" w:type="dxa"/>
                  <w:tcBorders>
                    <w:top w:val="inset" w:sz="6" w:space="0" w:color="auto"/>
                    <w:left w:val="inset" w:sz="6" w:space="0" w:color="auto"/>
                    <w:bottom w:val="inset" w:sz="6" w:space="0" w:color="auto"/>
                    <w:right w:val="inset" w:sz="6" w:space="0" w:color="auto"/>
                  </w:tcBorders>
                </w:tcPr>
                <w:p w14:paraId="441C1FFD" w14:textId="77777777" w:rsidR="00A8220B" w:rsidRPr="008E4171" w:rsidRDefault="000F08E2">
                  <w:pPr>
                    <w:spacing w:before="105" w:after="105"/>
                    <w:rPr>
                      <w:sz w:val="24"/>
                      <w:szCs w:val="24"/>
                    </w:rPr>
                  </w:pPr>
                  <w:r w:rsidRPr="008E4171">
                    <w:rPr>
                      <w:rFonts w:eastAsia="Times New Roman"/>
                      <w:color w:val="000000"/>
                      <w:sz w:val="24"/>
                      <w:szCs w:val="24"/>
                    </w:rPr>
                    <w:t>F</w:t>
                  </w:r>
                </w:p>
              </w:tc>
              <w:tc>
                <w:tcPr>
                  <w:tcW w:w="990" w:type="dxa"/>
                  <w:tcBorders>
                    <w:top w:val="inset" w:sz="6" w:space="0" w:color="auto"/>
                    <w:left w:val="inset" w:sz="6" w:space="0" w:color="auto"/>
                    <w:bottom w:val="inset" w:sz="6" w:space="0" w:color="auto"/>
                    <w:right w:val="inset" w:sz="6" w:space="0" w:color="auto"/>
                  </w:tcBorders>
                </w:tcPr>
                <w:p w14:paraId="0603FD03" w14:textId="77777777" w:rsidR="00A8220B" w:rsidRPr="008E4171" w:rsidRDefault="000F08E2">
                  <w:pPr>
                    <w:spacing w:before="105" w:after="105"/>
                    <w:rPr>
                      <w:sz w:val="24"/>
                      <w:szCs w:val="24"/>
                    </w:rPr>
                  </w:pPr>
                  <w:r w:rsidRPr="008E4171">
                    <w:rPr>
                      <w:rFonts w:eastAsia="Times New Roman"/>
                      <w:color w:val="000000"/>
                      <w:sz w:val="24"/>
                      <w:szCs w:val="24"/>
                    </w:rPr>
                    <w:t>F</w:t>
                  </w:r>
                </w:p>
              </w:tc>
              <w:tc>
                <w:tcPr>
                  <w:tcW w:w="1350" w:type="dxa"/>
                  <w:tcBorders>
                    <w:top w:val="inset" w:sz="6" w:space="0" w:color="auto"/>
                    <w:left w:val="inset" w:sz="6" w:space="0" w:color="auto"/>
                    <w:bottom w:val="inset" w:sz="6" w:space="0" w:color="auto"/>
                    <w:right w:val="inset" w:sz="12" w:space="0" w:color="auto"/>
                  </w:tcBorders>
                </w:tcPr>
                <w:p w14:paraId="620E163C" w14:textId="77777777" w:rsidR="00A8220B" w:rsidRPr="008E4171" w:rsidRDefault="000F08E2">
                  <w:pPr>
                    <w:spacing w:before="105" w:after="105"/>
                    <w:rPr>
                      <w:sz w:val="24"/>
                      <w:szCs w:val="24"/>
                    </w:rPr>
                  </w:pPr>
                  <w:r w:rsidRPr="008E4171">
                    <w:rPr>
                      <w:rFonts w:eastAsia="Times New Roman"/>
                      <w:color w:val="000000"/>
                      <w:sz w:val="24"/>
                      <w:szCs w:val="24"/>
                    </w:rPr>
                    <w:t>F</w:t>
                  </w:r>
                </w:p>
              </w:tc>
            </w:tr>
            <w:tr w:rsidR="00A8220B" w:rsidRPr="008E4171" w14:paraId="5C99F9D3" w14:textId="77777777">
              <w:trPr>
                <w:jc w:val="center"/>
              </w:trPr>
              <w:tc>
                <w:tcPr>
                  <w:tcW w:w="5265" w:type="dxa"/>
                  <w:tcBorders>
                    <w:top w:val="inset" w:sz="6" w:space="0" w:color="auto"/>
                    <w:left w:val="inset" w:sz="12" w:space="0" w:color="auto"/>
                    <w:bottom w:val="inset" w:sz="12" w:space="0" w:color="auto"/>
                    <w:right w:val="inset" w:sz="6" w:space="0" w:color="auto"/>
                  </w:tcBorders>
                </w:tcPr>
                <w:p w14:paraId="7D06A2FD" w14:textId="77777777" w:rsidR="00A8220B" w:rsidRPr="008E4171" w:rsidRDefault="000F08E2">
                  <w:pPr>
                    <w:spacing w:before="105" w:after="105"/>
                    <w:rPr>
                      <w:sz w:val="24"/>
                      <w:szCs w:val="24"/>
                    </w:rPr>
                  </w:pPr>
                  <w:r w:rsidRPr="008E4171">
                    <w:rPr>
                      <w:rFonts w:eastAsia="Times New Roman"/>
                      <w:color w:val="000000"/>
                      <w:sz w:val="24"/>
                      <w:szCs w:val="24"/>
                    </w:rPr>
                    <w:t>Initial output below 1800 lumens (2)</w:t>
                  </w:r>
                </w:p>
              </w:tc>
              <w:tc>
                <w:tcPr>
                  <w:tcW w:w="990" w:type="dxa"/>
                  <w:tcBorders>
                    <w:top w:val="inset" w:sz="6" w:space="0" w:color="auto"/>
                    <w:left w:val="inset" w:sz="6" w:space="0" w:color="auto"/>
                    <w:bottom w:val="inset" w:sz="12" w:space="0" w:color="auto"/>
                    <w:right w:val="inset" w:sz="6" w:space="0" w:color="auto"/>
                  </w:tcBorders>
                </w:tcPr>
                <w:p w14:paraId="02A7B37C" w14:textId="77777777" w:rsidR="00A8220B" w:rsidRPr="008E4171" w:rsidRDefault="000F08E2">
                  <w:pPr>
                    <w:spacing w:before="105" w:after="105"/>
                    <w:rPr>
                      <w:sz w:val="24"/>
                      <w:szCs w:val="24"/>
                    </w:rPr>
                  </w:pPr>
                  <w:r w:rsidRPr="008E4171">
                    <w:rPr>
                      <w:rFonts w:eastAsia="Times New Roman"/>
                      <w:color w:val="000000"/>
                      <w:sz w:val="24"/>
                      <w:szCs w:val="24"/>
                    </w:rPr>
                    <w:t>A (1)</w:t>
                  </w:r>
                </w:p>
              </w:tc>
              <w:tc>
                <w:tcPr>
                  <w:tcW w:w="990" w:type="dxa"/>
                  <w:tcBorders>
                    <w:top w:val="inset" w:sz="6" w:space="0" w:color="auto"/>
                    <w:left w:val="inset" w:sz="6" w:space="0" w:color="auto"/>
                    <w:bottom w:val="inset" w:sz="12" w:space="0" w:color="auto"/>
                    <w:right w:val="inset" w:sz="6" w:space="0" w:color="auto"/>
                  </w:tcBorders>
                </w:tcPr>
                <w:p w14:paraId="769D3AFD" w14:textId="77777777" w:rsidR="00A8220B" w:rsidRPr="008E4171" w:rsidRDefault="000F08E2">
                  <w:pPr>
                    <w:spacing w:before="105" w:after="105"/>
                    <w:rPr>
                      <w:sz w:val="24"/>
                      <w:szCs w:val="24"/>
                    </w:rPr>
                  </w:pPr>
                  <w:r w:rsidRPr="008E4171">
                    <w:rPr>
                      <w:rFonts w:eastAsia="Times New Roman"/>
                      <w:color w:val="000000"/>
                      <w:sz w:val="24"/>
                      <w:szCs w:val="24"/>
                    </w:rPr>
                    <w:t>A (1)</w:t>
                  </w:r>
                </w:p>
              </w:tc>
              <w:tc>
                <w:tcPr>
                  <w:tcW w:w="990" w:type="dxa"/>
                  <w:tcBorders>
                    <w:top w:val="inset" w:sz="6" w:space="0" w:color="auto"/>
                    <w:left w:val="inset" w:sz="6" w:space="0" w:color="auto"/>
                    <w:bottom w:val="inset" w:sz="12" w:space="0" w:color="auto"/>
                    <w:right w:val="inset" w:sz="6" w:space="0" w:color="auto"/>
                  </w:tcBorders>
                </w:tcPr>
                <w:p w14:paraId="08ECFCCB" w14:textId="77777777" w:rsidR="00A8220B" w:rsidRPr="008E4171" w:rsidRDefault="000F08E2">
                  <w:pPr>
                    <w:spacing w:before="105" w:after="105"/>
                    <w:rPr>
                      <w:sz w:val="24"/>
                      <w:szCs w:val="24"/>
                    </w:rPr>
                  </w:pPr>
                  <w:r w:rsidRPr="008E4171">
                    <w:rPr>
                      <w:rFonts w:eastAsia="Times New Roman"/>
                      <w:color w:val="000000"/>
                      <w:sz w:val="24"/>
                      <w:szCs w:val="24"/>
                    </w:rPr>
                    <w:t>A (1)</w:t>
                  </w:r>
                </w:p>
              </w:tc>
              <w:tc>
                <w:tcPr>
                  <w:tcW w:w="1350" w:type="dxa"/>
                  <w:tcBorders>
                    <w:top w:val="inset" w:sz="6" w:space="0" w:color="auto"/>
                    <w:left w:val="inset" w:sz="6" w:space="0" w:color="auto"/>
                    <w:bottom w:val="inset" w:sz="12" w:space="0" w:color="auto"/>
                    <w:right w:val="inset" w:sz="12" w:space="0" w:color="auto"/>
                  </w:tcBorders>
                </w:tcPr>
                <w:p w14:paraId="06AAAC20" w14:textId="77777777" w:rsidR="00A8220B" w:rsidRPr="008E4171" w:rsidRDefault="000F08E2">
                  <w:pPr>
                    <w:spacing w:before="105" w:after="105"/>
                    <w:rPr>
                      <w:sz w:val="24"/>
                      <w:szCs w:val="24"/>
                    </w:rPr>
                  </w:pPr>
                  <w:r w:rsidRPr="008E4171">
                    <w:rPr>
                      <w:rFonts w:eastAsia="Times New Roman"/>
                      <w:color w:val="000000"/>
                      <w:sz w:val="24"/>
                      <w:szCs w:val="24"/>
                    </w:rPr>
                    <w:t>A (1)</w:t>
                  </w:r>
                </w:p>
              </w:tc>
            </w:tr>
          </w:tbl>
          <w:p w14:paraId="1A120851" w14:textId="77777777" w:rsidR="00A8220B" w:rsidRPr="008E4171" w:rsidRDefault="00A8220B">
            <w:pPr>
              <w:rPr>
                <w:sz w:val="24"/>
                <w:szCs w:val="24"/>
              </w:rPr>
            </w:pPr>
          </w:p>
        </w:tc>
      </w:tr>
    </w:tbl>
    <w:p w14:paraId="67B81FA9" w14:textId="77777777" w:rsidR="00A8220B" w:rsidRPr="008E4171" w:rsidRDefault="000F08E2">
      <w:pPr>
        <w:spacing w:before="105" w:after="105"/>
        <w:jc w:val="both"/>
        <w:rPr>
          <w:sz w:val="24"/>
          <w:szCs w:val="24"/>
        </w:rPr>
      </w:pPr>
      <w:r w:rsidRPr="008E4171">
        <w:rPr>
          <w:color w:val="000000"/>
          <w:sz w:val="24"/>
          <w:szCs w:val="24"/>
          <w:u w:val="single"/>
        </w:rPr>
        <w:lastRenderedPageBreak/>
        <w:t>Notes to Table 1</w:t>
      </w:r>
    </w:p>
    <w:p w14:paraId="1DA377A7" w14:textId="77777777" w:rsidR="00A8220B" w:rsidRPr="008E4171" w:rsidRDefault="000F08E2">
      <w:pPr>
        <w:spacing w:before="105" w:after="105"/>
        <w:rPr>
          <w:sz w:val="24"/>
          <w:szCs w:val="24"/>
        </w:rPr>
      </w:pPr>
      <w:r w:rsidRPr="008E4171">
        <w:rPr>
          <w:rFonts w:eastAsia="Arial Unicode MS"/>
          <w:color w:val="000000"/>
          <w:sz w:val="24"/>
          <w:szCs w:val="24"/>
        </w:rPr>
        <w:t>A = All types of fixtures allowed; shielding not required but highly recommended, except that any spot or flood light shall be aimed not higher than 25 degrees from the vertical line between the fixture and the ground when the source is visible from any off-site residential property or public roadway.</w:t>
      </w:r>
    </w:p>
    <w:p w14:paraId="233212AB" w14:textId="77777777" w:rsidR="00A8220B" w:rsidRPr="008E4171" w:rsidRDefault="000F08E2">
      <w:pPr>
        <w:spacing w:before="105" w:after="105"/>
        <w:rPr>
          <w:sz w:val="24"/>
          <w:szCs w:val="24"/>
        </w:rPr>
      </w:pPr>
      <w:r w:rsidRPr="008E4171">
        <w:rPr>
          <w:rFonts w:eastAsia="Arial Unicode MS"/>
          <w:color w:val="000000"/>
          <w:sz w:val="24"/>
          <w:szCs w:val="24"/>
        </w:rPr>
        <w:t>F = Only fully shielded fixtures allowed.</w:t>
      </w:r>
    </w:p>
    <w:p w14:paraId="5302EB28" w14:textId="77777777" w:rsidR="00A8220B" w:rsidRPr="008E4171" w:rsidRDefault="000F08E2">
      <w:pPr>
        <w:spacing w:before="105" w:after="105"/>
        <w:rPr>
          <w:sz w:val="24"/>
          <w:szCs w:val="24"/>
        </w:rPr>
      </w:pPr>
      <w:r w:rsidRPr="008E4171">
        <w:rPr>
          <w:rFonts w:eastAsia="Arial Unicode MS"/>
          <w:color w:val="000000"/>
          <w:sz w:val="24"/>
          <w:szCs w:val="24"/>
        </w:rPr>
        <w:t>X = Not allowed.</w:t>
      </w:r>
    </w:p>
    <w:p w14:paraId="320450D9"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     Flood or spot lamps shall be aimed no higher than 25 degrees from the vertical line between the fixture and the ground when the source is visible from any off-site residential property or public roadway.</w:t>
      </w:r>
    </w:p>
    <w:p w14:paraId="6A9E5D36"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Exception: Seasonal decorations using typical unshielded low-wattage incandescent lamps shall be permitted in all lighting zones from 15th of November through the 15th of January.</w:t>
      </w:r>
    </w:p>
    <w:p w14:paraId="586ACC4A"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(2)     See exception for seasonal decorations from November 15th until January 15th.</w:t>
      </w:r>
    </w:p>
    <w:p w14:paraId="142C0D66"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(3)     All class 3 lighting shall be extinguished between 11:00 p.m. (or when the business closes, whichever is later) and sunrise.</w:t>
      </w:r>
    </w:p>
    <w:p w14:paraId="790AC5B6"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(4)     Residential refers to single-family attached or detached uses located in any of the zone districts such as single-family detached and duplexes. Multiple-family residential uses, or apartments, must use standards for class 1, 2 and 3 lighting.</w:t>
      </w:r>
    </w:p>
    <w:p w14:paraId="2D4FD825" w14:textId="77777777" w:rsidR="00A8220B" w:rsidRPr="008E4171" w:rsidRDefault="000F08E2" w:rsidP="00D05C45">
      <w:pPr>
        <w:spacing w:before="105" w:after="105"/>
        <w:ind w:left="720" w:hanging="720"/>
        <w:rPr>
          <w:sz w:val="24"/>
          <w:szCs w:val="24"/>
        </w:rPr>
      </w:pPr>
      <w:r w:rsidRPr="008E4171">
        <w:rPr>
          <w:rFonts w:eastAsia="Arial Unicode MS"/>
          <w:color w:val="000000"/>
          <w:sz w:val="24"/>
          <w:szCs w:val="24"/>
        </w:rPr>
        <w:t>(h)     </w:t>
      </w:r>
      <w:r w:rsidRPr="008E4171">
        <w:rPr>
          <w:color w:val="000000"/>
          <w:sz w:val="24"/>
          <w:szCs w:val="24"/>
          <w:u w:val="single"/>
        </w:rPr>
        <w:t>Total outdoor light output standards</w:t>
      </w:r>
      <w:r w:rsidRPr="008E4171">
        <w:rPr>
          <w:rFonts w:eastAsia="Arial Unicode MS"/>
          <w:color w:val="000000"/>
          <w:sz w:val="24"/>
          <w:szCs w:val="24"/>
        </w:rPr>
        <w:t>. Total outdoor light output shall not exceed the limits in table 2. Seasonal decorations, permitted between November 15th and January 15th, are not counted toward these limits; lighting used for external illumination of signs is counted, while lighting used for internal illumination of signs is not counted. (The values in this table are the maximum permitted levels and not intended as design standards; design standards shall be the lowest levels that meet the requirements of the task.)</w:t>
      </w:r>
    </w:p>
    <w:p w14:paraId="6B23D530" w14:textId="77777777" w:rsidR="00A8220B" w:rsidRPr="008E4171" w:rsidRDefault="000F08E2">
      <w:pPr>
        <w:spacing w:before="105" w:after="105"/>
        <w:jc w:val="center"/>
        <w:rPr>
          <w:sz w:val="24"/>
          <w:szCs w:val="24"/>
        </w:rPr>
      </w:pPr>
      <w:r w:rsidRPr="008E4171">
        <w:rPr>
          <w:b/>
          <w:color w:val="000000"/>
          <w:sz w:val="24"/>
          <w:szCs w:val="24"/>
        </w:rPr>
        <w:t>TABLE 2. MAXIMUM TOTAL OUTDOOR LIGHT OUTPUT STANDARDS</w:t>
      </w:r>
    </w:p>
    <w:tbl>
      <w:tblPr>
        <w:tblW w:w="5000" w:type="pct"/>
        <w:tblLayout w:type="fixed"/>
        <w:tblCellMar>
          <w:left w:w="0" w:type="dxa"/>
          <w:right w:w="0" w:type="dxa"/>
        </w:tblCellMar>
        <w:tblLook w:val="0000" w:firstRow="0" w:lastRow="0" w:firstColumn="0" w:lastColumn="0" w:noHBand="0" w:noVBand="0"/>
      </w:tblPr>
      <w:tblGrid>
        <w:gridCol w:w="11046"/>
      </w:tblGrid>
      <w:tr w:rsidR="00A8220B" w:rsidRPr="008E4171" w14:paraId="1FA7637C" w14:textId="77777777">
        <w:tc>
          <w:tcPr>
            <w:tcW w:w="13155" w:type="dxa"/>
            <w:vAlign w:val="center"/>
          </w:tcPr>
          <w:tbl>
            <w:tblPr>
              <w:tblW w:w="9495" w:type="dxa"/>
              <w:jc w:val="center"/>
              <w:tblLayout w:type="fixed"/>
              <w:tblCellMar>
                <w:top w:w="60" w:type="dxa"/>
                <w:left w:w="60" w:type="dxa"/>
                <w:bottom w:w="60" w:type="dxa"/>
                <w:right w:w="60" w:type="dxa"/>
              </w:tblCellMar>
              <w:tblLook w:val="0000" w:firstRow="0" w:lastRow="0" w:firstColumn="0" w:lastColumn="0" w:noHBand="0" w:noVBand="0"/>
            </w:tblPr>
            <w:tblGrid>
              <w:gridCol w:w="4151"/>
              <w:gridCol w:w="1419"/>
              <w:gridCol w:w="1223"/>
              <w:gridCol w:w="1208"/>
              <w:gridCol w:w="1494"/>
            </w:tblGrid>
            <w:tr w:rsidR="00A8220B" w:rsidRPr="008E4171" w14:paraId="50ECB7D9" w14:textId="77777777">
              <w:trPr>
                <w:jc w:val="center"/>
              </w:trPr>
              <w:tc>
                <w:tcPr>
                  <w:tcW w:w="4125" w:type="dxa"/>
                  <w:tcBorders>
                    <w:top w:val="inset" w:sz="12" w:space="0" w:color="auto"/>
                    <w:left w:val="inset" w:sz="12" w:space="0" w:color="auto"/>
                    <w:bottom w:val="inset" w:sz="6" w:space="0" w:color="auto"/>
                    <w:right w:val="inset" w:sz="6" w:space="0" w:color="auto"/>
                  </w:tcBorders>
                </w:tcPr>
                <w:p w14:paraId="58B672CB" w14:textId="77777777" w:rsidR="00A8220B" w:rsidRPr="008E4171" w:rsidRDefault="000F08E2">
                  <w:pPr>
                    <w:spacing w:before="105" w:after="105"/>
                    <w:jc w:val="both"/>
                    <w:rPr>
                      <w:sz w:val="24"/>
                      <w:szCs w:val="24"/>
                    </w:rPr>
                  </w:pPr>
                  <w:r w:rsidRPr="008E4171">
                    <w:rPr>
                      <w:b/>
                      <w:color w:val="000000"/>
                      <w:sz w:val="24"/>
                      <w:szCs w:val="24"/>
                    </w:rPr>
                    <w:t>Lumens Caps - Initial Lamp Lumens per Net Acre</w:t>
                  </w:r>
                </w:p>
              </w:tc>
              <w:tc>
                <w:tcPr>
                  <w:tcW w:w="5310" w:type="dxa"/>
                  <w:gridSpan w:val="4"/>
                  <w:tcBorders>
                    <w:top w:val="inset" w:sz="12" w:space="0" w:color="auto"/>
                    <w:left w:val="inset" w:sz="6" w:space="0" w:color="auto"/>
                    <w:bottom w:val="inset" w:sz="6" w:space="0" w:color="auto"/>
                    <w:right w:val="inset" w:sz="12" w:space="0" w:color="auto"/>
                  </w:tcBorders>
                </w:tcPr>
                <w:p w14:paraId="6A5EC65C" w14:textId="77777777" w:rsidR="00A8220B" w:rsidRPr="008E4171" w:rsidRDefault="000F08E2">
                  <w:pPr>
                    <w:spacing w:before="105" w:after="105"/>
                    <w:rPr>
                      <w:sz w:val="24"/>
                      <w:szCs w:val="24"/>
                    </w:rPr>
                  </w:pPr>
                  <w:r w:rsidRPr="008E4171">
                    <w:rPr>
                      <w:b/>
                      <w:color w:val="000000"/>
                      <w:sz w:val="24"/>
                      <w:szCs w:val="24"/>
                    </w:rPr>
                    <w:t>Lighting Zone</w:t>
                  </w:r>
                </w:p>
              </w:tc>
            </w:tr>
            <w:tr w:rsidR="00A8220B" w:rsidRPr="008E4171" w14:paraId="3F813756" w14:textId="77777777">
              <w:trPr>
                <w:jc w:val="center"/>
              </w:trPr>
              <w:tc>
                <w:tcPr>
                  <w:tcW w:w="4125" w:type="dxa"/>
                  <w:tcBorders>
                    <w:top w:val="inset" w:sz="6" w:space="0" w:color="auto"/>
                    <w:left w:val="inset" w:sz="12" w:space="0" w:color="auto"/>
                    <w:bottom w:val="inset" w:sz="6" w:space="0" w:color="auto"/>
                    <w:right w:val="inset" w:sz="6" w:space="0" w:color="auto"/>
                  </w:tcBorders>
                </w:tcPr>
                <w:p w14:paraId="2455E669" w14:textId="77777777" w:rsidR="00A8220B" w:rsidRPr="008E4171" w:rsidRDefault="000F08E2">
                  <w:pPr>
                    <w:rPr>
                      <w:sz w:val="24"/>
                      <w:szCs w:val="24"/>
                    </w:rPr>
                  </w:pPr>
                  <w:r w:rsidRPr="008E4171">
                    <w:rPr>
                      <w:rFonts w:eastAsia="Arial Unicode MS"/>
                      <w:color w:val="000000"/>
                      <w:sz w:val="24"/>
                      <w:szCs w:val="24"/>
                    </w:rPr>
                    <w:t> </w:t>
                  </w:r>
                </w:p>
              </w:tc>
              <w:tc>
                <w:tcPr>
                  <w:tcW w:w="1410" w:type="dxa"/>
                  <w:tcBorders>
                    <w:top w:val="inset" w:sz="6" w:space="0" w:color="auto"/>
                    <w:left w:val="inset" w:sz="6" w:space="0" w:color="auto"/>
                    <w:bottom w:val="inset" w:sz="6" w:space="0" w:color="auto"/>
                    <w:right w:val="inset" w:sz="6" w:space="0" w:color="auto"/>
                  </w:tcBorders>
                </w:tcPr>
                <w:p w14:paraId="0E75172D" w14:textId="77777777" w:rsidR="00A8220B" w:rsidRPr="008E4171" w:rsidRDefault="000F08E2">
                  <w:pPr>
                    <w:spacing w:before="105" w:after="105"/>
                    <w:rPr>
                      <w:sz w:val="24"/>
                      <w:szCs w:val="24"/>
                    </w:rPr>
                  </w:pPr>
                  <w:r w:rsidRPr="008E4171">
                    <w:rPr>
                      <w:b/>
                      <w:color w:val="000000"/>
                      <w:sz w:val="24"/>
                      <w:szCs w:val="24"/>
                    </w:rPr>
                    <w:t>E4</w:t>
                  </w:r>
                </w:p>
              </w:tc>
              <w:tc>
                <w:tcPr>
                  <w:tcW w:w="1215" w:type="dxa"/>
                  <w:tcBorders>
                    <w:top w:val="inset" w:sz="6" w:space="0" w:color="auto"/>
                    <w:left w:val="inset" w:sz="6" w:space="0" w:color="auto"/>
                    <w:bottom w:val="inset" w:sz="6" w:space="0" w:color="auto"/>
                    <w:right w:val="inset" w:sz="6" w:space="0" w:color="auto"/>
                  </w:tcBorders>
                </w:tcPr>
                <w:p w14:paraId="3D06C255" w14:textId="77777777" w:rsidR="00A8220B" w:rsidRPr="008E4171" w:rsidRDefault="000F08E2">
                  <w:pPr>
                    <w:spacing w:before="105" w:after="105"/>
                    <w:rPr>
                      <w:sz w:val="24"/>
                      <w:szCs w:val="24"/>
                    </w:rPr>
                  </w:pPr>
                  <w:r w:rsidRPr="008E4171">
                    <w:rPr>
                      <w:b/>
                      <w:color w:val="000000"/>
                      <w:sz w:val="24"/>
                      <w:szCs w:val="24"/>
                    </w:rPr>
                    <w:t>E3 (4)</w:t>
                  </w:r>
                </w:p>
              </w:tc>
              <w:tc>
                <w:tcPr>
                  <w:tcW w:w="1200" w:type="dxa"/>
                  <w:tcBorders>
                    <w:top w:val="inset" w:sz="6" w:space="0" w:color="auto"/>
                    <w:left w:val="inset" w:sz="6" w:space="0" w:color="auto"/>
                    <w:bottom w:val="inset" w:sz="6" w:space="0" w:color="auto"/>
                    <w:right w:val="inset" w:sz="6" w:space="0" w:color="auto"/>
                  </w:tcBorders>
                </w:tcPr>
                <w:p w14:paraId="475A1E6E" w14:textId="77777777" w:rsidR="00A8220B" w:rsidRPr="008E4171" w:rsidRDefault="000F08E2">
                  <w:pPr>
                    <w:spacing w:before="105" w:after="105"/>
                    <w:rPr>
                      <w:sz w:val="24"/>
                      <w:szCs w:val="24"/>
                    </w:rPr>
                  </w:pPr>
                  <w:r w:rsidRPr="008E4171">
                    <w:rPr>
                      <w:b/>
                      <w:color w:val="000000"/>
                      <w:sz w:val="24"/>
                      <w:szCs w:val="24"/>
                    </w:rPr>
                    <w:t>E2 (4)</w:t>
                  </w:r>
                </w:p>
              </w:tc>
              <w:tc>
                <w:tcPr>
                  <w:tcW w:w="1485" w:type="dxa"/>
                  <w:tcBorders>
                    <w:top w:val="inset" w:sz="6" w:space="0" w:color="auto"/>
                    <w:left w:val="inset" w:sz="6" w:space="0" w:color="auto"/>
                    <w:bottom w:val="inset" w:sz="6" w:space="0" w:color="auto"/>
                    <w:right w:val="inset" w:sz="12" w:space="0" w:color="auto"/>
                  </w:tcBorders>
                </w:tcPr>
                <w:p w14:paraId="674E3CD9" w14:textId="77777777" w:rsidR="00A8220B" w:rsidRPr="008E4171" w:rsidRDefault="000F08E2">
                  <w:pPr>
                    <w:spacing w:before="105" w:after="105"/>
                    <w:rPr>
                      <w:sz w:val="24"/>
                      <w:szCs w:val="24"/>
                    </w:rPr>
                  </w:pPr>
                  <w:r w:rsidRPr="008E4171">
                    <w:rPr>
                      <w:b/>
                      <w:color w:val="000000"/>
                      <w:sz w:val="24"/>
                      <w:szCs w:val="24"/>
                    </w:rPr>
                    <w:t>E1</w:t>
                  </w:r>
                </w:p>
              </w:tc>
            </w:tr>
            <w:tr w:rsidR="00A8220B" w:rsidRPr="008E4171" w14:paraId="4E2ACD25" w14:textId="77777777">
              <w:trPr>
                <w:jc w:val="center"/>
              </w:trPr>
              <w:tc>
                <w:tcPr>
                  <w:tcW w:w="4125" w:type="dxa"/>
                  <w:tcBorders>
                    <w:top w:val="inset" w:sz="6" w:space="0" w:color="auto"/>
                    <w:left w:val="inset" w:sz="12" w:space="0" w:color="auto"/>
                    <w:bottom w:val="inset" w:sz="6" w:space="0" w:color="auto"/>
                    <w:right w:val="inset" w:sz="6" w:space="0" w:color="auto"/>
                  </w:tcBorders>
                </w:tcPr>
                <w:p w14:paraId="5B34A44C" w14:textId="77777777" w:rsidR="00A8220B" w:rsidRPr="008E4171" w:rsidRDefault="000F08E2">
                  <w:pPr>
                    <w:spacing w:before="105" w:after="105"/>
                    <w:rPr>
                      <w:sz w:val="24"/>
                      <w:szCs w:val="24"/>
                    </w:rPr>
                  </w:pPr>
                  <w:r w:rsidRPr="008E4171">
                    <w:rPr>
                      <w:rFonts w:eastAsia="Times New Roman"/>
                      <w:color w:val="000000"/>
                      <w:sz w:val="24"/>
                      <w:szCs w:val="24"/>
                    </w:rPr>
                    <w:t>Commercial and industrial uses:</w:t>
                  </w:r>
                </w:p>
              </w:tc>
              <w:tc>
                <w:tcPr>
                  <w:tcW w:w="1410" w:type="dxa"/>
                  <w:tcBorders>
                    <w:top w:val="inset" w:sz="6" w:space="0" w:color="auto"/>
                    <w:left w:val="inset" w:sz="6" w:space="0" w:color="auto"/>
                    <w:bottom w:val="inset" w:sz="6" w:space="0" w:color="auto"/>
                    <w:right w:val="inset" w:sz="6" w:space="0" w:color="auto"/>
                  </w:tcBorders>
                </w:tcPr>
                <w:p w14:paraId="0D8FF172" w14:textId="77777777" w:rsidR="00A8220B" w:rsidRPr="008E4171" w:rsidRDefault="000F08E2">
                  <w:pPr>
                    <w:rPr>
                      <w:sz w:val="24"/>
                      <w:szCs w:val="24"/>
                    </w:rPr>
                  </w:pPr>
                  <w:r w:rsidRPr="008E4171">
                    <w:rPr>
                      <w:rFonts w:eastAsia="Arial Unicode MS"/>
                      <w:color w:val="000000"/>
                      <w:sz w:val="24"/>
                      <w:szCs w:val="24"/>
                    </w:rPr>
                    <w:t> </w:t>
                  </w:r>
                </w:p>
              </w:tc>
              <w:tc>
                <w:tcPr>
                  <w:tcW w:w="1215" w:type="dxa"/>
                  <w:tcBorders>
                    <w:top w:val="inset" w:sz="6" w:space="0" w:color="auto"/>
                    <w:left w:val="inset" w:sz="6" w:space="0" w:color="auto"/>
                    <w:bottom w:val="inset" w:sz="6" w:space="0" w:color="auto"/>
                    <w:right w:val="inset" w:sz="6" w:space="0" w:color="auto"/>
                  </w:tcBorders>
                </w:tcPr>
                <w:p w14:paraId="662E633A" w14:textId="77777777" w:rsidR="00A8220B" w:rsidRPr="008E4171" w:rsidRDefault="000F08E2">
                  <w:pPr>
                    <w:rPr>
                      <w:sz w:val="24"/>
                      <w:szCs w:val="24"/>
                    </w:rPr>
                  </w:pPr>
                  <w:r w:rsidRPr="008E4171">
                    <w:rPr>
                      <w:rFonts w:eastAsia="Arial Unicode MS"/>
                      <w:color w:val="000000"/>
                      <w:sz w:val="24"/>
                      <w:szCs w:val="24"/>
                    </w:rPr>
                    <w:t> </w:t>
                  </w:r>
                </w:p>
              </w:tc>
              <w:tc>
                <w:tcPr>
                  <w:tcW w:w="1200" w:type="dxa"/>
                  <w:tcBorders>
                    <w:top w:val="inset" w:sz="6" w:space="0" w:color="auto"/>
                    <w:left w:val="inset" w:sz="6" w:space="0" w:color="auto"/>
                    <w:bottom w:val="inset" w:sz="6" w:space="0" w:color="auto"/>
                    <w:right w:val="inset" w:sz="6" w:space="0" w:color="auto"/>
                  </w:tcBorders>
                </w:tcPr>
                <w:p w14:paraId="1CA1867C" w14:textId="77777777" w:rsidR="00A8220B" w:rsidRPr="008E4171" w:rsidRDefault="000F08E2">
                  <w:pPr>
                    <w:rPr>
                      <w:sz w:val="24"/>
                      <w:szCs w:val="24"/>
                    </w:rPr>
                  </w:pPr>
                  <w:r w:rsidRPr="008E4171">
                    <w:rPr>
                      <w:rFonts w:eastAsia="Arial Unicode MS"/>
                      <w:color w:val="000000"/>
                      <w:sz w:val="24"/>
                      <w:szCs w:val="24"/>
                    </w:rPr>
                    <w:t> </w:t>
                  </w:r>
                </w:p>
              </w:tc>
              <w:tc>
                <w:tcPr>
                  <w:tcW w:w="1485" w:type="dxa"/>
                  <w:tcBorders>
                    <w:top w:val="inset" w:sz="6" w:space="0" w:color="auto"/>
                    <w:left w:val="inset" w:sz="6" w:space="0" w:color="auto"/>
                    <w:bottom w:val="inset" w:sz="6" w:space="0" w:color="auto"/>
                    <w:right w:val="inset" w:sz="12" w:space="0" w:color="auto"/>
                  </w:tcBorders>
                </w:tcPr>
                <w:p w14:paraId="7BB0F16D"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752A5770" w14:textId="77777777">
              <w:trPr>
                <w:jc w:val="center"/>
              </w:trPr>
              <w:tc>
                <w:tcPr>
                  <w:tcW w:w="4125" w:type="dxa"/>
                  <w:tcBorders>
                    <w:top w:val="inset" w:sz="6" w:space="0" w:color="auto"/>
                    <w:left w:val="inset" w:sz="12" w:space="0" w:color="auto"/>
                    <w:bottom w:val="inset" w:sz="6" w:space="0" w:color="auto"/>
                    <w:right w:val="inset" w:sz="6" w:space="0" w:color="auto"/>
                  </w:tcBorders>
                </w:tcPr>
                <w:p w14:paraId="5B0CE9AB" w14:textId="77777777" w:rsidR="00A8220B" w:rsidRPr="008E4171" w:rsidRDefault="000F08E2">
                  <w:pPr>
                    <w:spacing w:before="105" w:after="105"/>
                    <w:rPr>
                      <w:sz w:val="24"/>
                      <w:szCs w:val="24"/>
                    </w:rPr>
                  </w:pPr>
                  <w:r w:rsidRPr="008E4171">
                    <w:rPr>
                      <w:rFonts w:eastAsia="Times New Roman"/>
                      <w:color w:val="000000"/>
                      <w:sz w:val="24"/>
                      <w:szCs w:val="24"/>
                    </w:rPr>
                    <w:t>Total (full cutoff + unshielded)</w:t>
                  </w:r>
                </w:p>
              </w:tc>
              <w:tc>
                <w:tcPr>
                  <w:tcW w:w="1410" w:type="dxa"/>
                  <w:tcBorders>
                    <w:top w:val="inset" w:sz="6" w:space="0" w:color="auto"/>
                    <w:left w:val="inset" w:sz="6" w:space="0" w:color="auto"/>
                    <w:bottom w:val="inset" w:sz="6" w:space="0" w:color="auto"/>
                    <w:right w:val="inset" w:sz="6" w:space="0" w:color="auto"/>
                  </w:tcBorders>
                </w:tcPr>
                <w:p w14:paraId="196D2E2C" w14:textId="77777777" w:rsidR="00A8220B" w:rsidRPr="008E4171" w:rsidRDefault="000F08E2">
                  <w:pPr>
                    <w:spacing w:before="105" w:after="105"/>
                    <w:rPr>
                      <w:sz w:val="24"/>
                      <w:szCs w:val="24"/>
                    </w:rPr>
                  </w:pPr>
                  <w:r w:rsidRPr="008E4171">
                    <w:rPr>
                      <w:rFonts w:eastAsia="Times New Roman"/>
                      <w:color w:val="000000"/>
                      <w:sz w:val="24"/>
                      <w:szCs w:val="24"/>
                    </w:rPr>
                    <w:t>1,000,000</w:t>
                  </w:r>
                </w:p>
              </w:tc>
              <w:tc>
                <w:tcPr>
                  <w:tcW w:w="1215" w:type="dxa"/>
                  <w:tcBorders>
                    <w:top w:val="inset" w:sz="6" w:space="0" w:color="auto"/>
                    <w:left w:val="inset" w:sz="6" w:space="0" w:color="auto"/>
                    <w:bottom w:val="inset" w:sz="6" w:space="0" w:color="auto"/>
                    <w:right w:val="inset" w:sz="6" w:space="0" w:color="auto"/>
                  </w:tcBorders>
                </w:tcPr>
                <w:p w14:paraId="0C911ACA" w14:textId="77777777" w:rsidR="00A8220B" w:rsidRPr="008E4171" w:rsidRDefault="000F08E2">
                  <w:pPr>
                    <w:spacing w:before="105" w:after="105"/>
                    <w:rPr>
                      <w:sz w:val="24"/>
                      <w:szCs w:val="24"/>
                    </w:rPr>
                  </w:pPr>
                  <w:r w:rsidRPr="008E4171">
                    <w:rPr>
                      <w:rFonts w:eastAsia="Times New Roman"/>
                      <w:color w:val="000000"/>
                      <w:sz w:val="24"/>
                      <w:szCs w:val="24"/>
                    </w:rPr>
                    <w:t>200,000</w:t>
                  </w:r>
                </w:p>
              </w:tc>
              <w:tc>
                <w:tcPr>
                  <w:tcW w:w="1200" w:type="dxa"/>
                  <w:tcBorders>
                    <w:top w:val="inset" w:sz="6" w:space="0" w:color="auto"/>
                    <w:left w:val="inset" w:sz="6" w:space="0" w:color="auto"/>
                    <w:bottom w:val="inset" w:sz="6" w:space="0" w:color="auto"/>
                    <w:right w:val="inset" w:sz="6" w:space="0" w:color="auto"/>
                  </w:tcBorders>
                </w:tcPr>
                <w:p w14:paraId="35BD71D4" w14:textId="77777777" w:rsidR="00A8220B" w:rsidRPr="008E4171" w:rsidRDefault="000F08E2">
                  <w:pPr>
                    <w:spacing w:before="105" w:after="105"/>
                    <w:rPr>
                      <w:sz w:val="24"/>
                      <w:szCs w:val="24"/>
                    </w:rPr>
                  </w:pPr>
                  <w:r w:rsidRPr="008E4171">
                    <w:rPr>
                      <w:rFonts w:eastAsia="Times New Roman"/>
                      <w:color w:val="000000"/>
                      <w:sz w:val="24"/>
                      <w:szCs w:val="24"/>
                    </w:rPr>
                    <w:t>50,000</w:t>
                  </w:r>
                </w:p>
              </w:tc>
              <w:tc>
                <w:tcPr>
                  <w:tcW w:w="1485" w:type="dxa"/>
                  <w:tcBorders>
                    <w:top w:val="inset" w:sz="6" w:space="0" w:color="auto"/>
                    <w:left w:val="inset" w:sz="6" w:space="0" w:color="auto"/>
                    <w:bottom w:val="inset" w:sz="6" w:space="0" w:color="auto"/>
                    <w:right w:val="inset" w:sz="12" w:space="0" w:color="auto"/>
                  </w:tcBorders>
                </w:tcPr>
                <w:p w14:paraId="3FC49F91" w14:textId="77777777" w:rsidR="00A8220B" w:rsidRPr="008E4171" w:rsidRDefault="000F08E2">
                  <w:pPr>
                    <w:spacing w:before="105" w:after="105"/>
                    <w:rPr>
                      <w:sz w:val="24"/>
                      <w:szCs w:val="24"/>
                    </w:rPr>
                  </w:pPr>
                  <w:r w:rsidRPr="008E4171">
                    <w:rPr>
                      <w:rFonts w:eastAsia="Times New Roman"/>
                      <w:color w:val="000000"/>
                      <w:sz w:val="24"/>
                      <w:szCs w:val="24"/>
                    </w:rPr>
                    <w:t>125,000</w:t>
                  </w:r>
                </w:p>
              </w:tc>
            </w:tr>
            <w:tr w:rsidR="00A8220B" w:rsidRPr="008E4171" w14:paraId="3A7D528F" w14:textId="77777777">
              <w:trPr>
                <w:jc w:val="center"/>
              </w:trPr>
              <w:tc>
                <w:tcPr>
                  <w:tcW w:w="4125" w:type="dxa"/>
                  <w:tcBorders>
                    <w:top w:val="inset" w:sz="6" w:space="0" w:color="auto"/>
                    <w:left w:val="inset" w:sz="12" w:space="0" w:color="auto"/>
                    <w:bottom w:val="inset" w:sz="6" w:space="0" w:color="auto"/>
                    <w:right w:val="inset" w:sz="6" w:space="0" w:color="auto"/>
                  </w:tcBorders>
                </w:tcPr>
                <w:p w14:paraId="746954C0" w14:textId="77777777" w:rsidR="00A8220B" w:rsidRPr="008E4171" w:rsidRDefault="000F08E2">
                  <w:pPr>
                    <w:spacing w:before="105" w:after="105"/>
                    <w:rPr>
                      <w:sz w:val="24"/>
                      <w:szCs w:val="24"/>
                    </w:rPr>
                  </w:pPr>
                  <w:r w:rsidRPr="008E4171">
                    <w:rPr>
                      <w:rFonts w:eastAsia="Times New Roman"/>
                      <w:color w:val="000000"/>
                      <w:sz w:val="24"/>
                      <w:szCs w:val="24"/>
                    </w:rPr>
                    <w:t>Unshielded only</w:t>
                  </w:r>
                </w:p>
              </w:tc>
              <w:tc>
                <w:tcPr>
                  <w:tcW w:w="1410" w:type="dxa"/>
                  <w:tcBorders>
                    <w:top w:val="inset" w:sz="6" w:space="0" w:color="auto"/>
                    <w:left w:val="inset" w:sz="6" w:space="0" w:color="auto"/>
                    <w:bottom w:val="inset" w:sz="6" w:space="0" w:color="auto"/>
                    <w:right w:val="inset" w:sz="6" w:space="0" w:color="auto"/>
                  </w:tcBorders>
                </w:tcPr>
                <w:p w14:paraId="07E54DB4" w14:textId="77777777" w:rsidR="00A8220B" w:rsidRPr="008E4171" w:rsidRDefault="000F08E2">
                  <w:pPr>
                    <w:spacing w:before="105" w:after="105"/>
                    <w:rPr>
                      <w:sz w:val="24"/>
                      <w:szCs w:val="24"/>
                    </w:rPr>
                  </w:pPr>
                  <w:r w:rsidRPr="008E4171">
                    <w:rPr>
                      <w:rFonts w:eastAsia="Times New Roman"/>
                      <w:color w:val="000000"/>
                      <w:sz w:val="24"/>
                      <w:szCs w:val="24"/>
                    </w:rPr>
                    <w:t>40,000</w:t>
                  </w:r>
                </w:p>
              </w:tc>
              <w:tc>
                <w:tcPr>
                  <w:tcW w:w="1215" w:type="dxa"/>
                  <w:tcBorders>
                    <w:top w:val="inset" w:sz="6" w:space="0" w:color="auto"/>
                    <w:left w:val="inset" w:sz="6" w:space="0" w:color="auto"/>
                    <w:bottom w:val="inset" w:sz="6" w:space="0" w:color="auto"/>
                    <w:right w:val="inset" w:sz="6" w:space="0" w:color="auto"/>
                  </w:tcBorders>
                </w:tcPr>
                <w:p w14:paraId="02E2A0ED" w14:textId="77777777" w:rsidR="00A8220B" w:rsidRPr="008E4171" w:rsidRDefault="000F08E2">
                  <w:pPr>
                    <w:spacing w:before="105" w:after="105"/>
                    <w:rPr>
                      <w:sz w:val="24"/>
                      <w:szCs w:val="24"/>
                    </w:rPr>
                  </w:pPr>
                  <w:r w:rsidRPr="008E4171">
                    <w:rPr>
                      <w:rFonts w:eastAsia="Times New Roman"/>
                      <w:color w:val="000000"/>
                      <w:sz w:val="24"/>
                      <w:szCs w:val="24"/>
                    </w:rPr>
                    <w:t>20,000</w:t>
                  </w:r>
                </w:p>
              </w:tc>
              <w:tc>
                <w:tcPr>
                  <w:tcW w:w="1200" w:type="dxa"/>
                  <w:tcBorders>
                    <w:top w:val="inset" w:sz="6" w:space="0" w:color="auto"/>
                    <w:left w:val="inset" w:sz="6" w:space="0" w:color="auto"/>
                    <w:bottom w:val="inset" w:sz="6" w:space="0" w:color="auto"/>
                    <w:right w:val="inset" w:sz="6" w:space="0" w:color="auto"/>
                  </w:tcBorders>
                </w:tcPr>
                <w:p w14:paraId="4B444FDB" w14:textId="77777777" w:rsidR="00A8220B" w:rsidRPr="008E4171" w:rsidRDefault="000F08E2">
                  <w:pPr>
                    <w:spacing w:before="105" w:after="105"/>
                    <w:rPr>
                      <w:sz w:val="24"/>
                      <w:szCs w:val="24"/>
                    </w:rPr>
                  </w:pPr>
                  <w:r w:rsidRPr="008E4171">
                    <w:rPr>
                      <w:rFonts w:eastAsia="Times New Roman"/>
                      <w:color w:val="000000"/>
                      <w:sz w:val="24"/>
                      <w:szCs w:val="24"/>
                    </w:rPr>
                    <w:t>4,000</w:t>
                  </w:r>
                </w:p>
              </w:tc>
              <w:tc>
                <w:tcPr>
                  <w:tcW w:w="1485" w:type="dxa"/>
                  <w:tcBorders>
                    <w:top w:val="inset" w:sz="6" w:space="0" w:color="auto"/>
                    <w:left w:val="inset" w:sz="6" w:space="0" w:color="auto"/>
                    <w:bottom w:val="inset" w:sz="6" w:space="0" w:color="auto"/>
                    <w:right w:val="inset" w:sz="12" w:space="0" w:color="auto"/>
                  </w:tcBorders>
                </w:tcPr>
                <w:p w14:paraId="16B86166" w14:textId="77777777" w:rsidR="00A8220B" w:rsidRPr="008E4171" w:rsidRDefault="000F08E2">
                  <w:pPr>
                    <w:spacing w:before="105" w:after="105"/>
                    <w:rPr>
                      <w:sz w:val="24"/>
                      <w:szCs w:val="24"/>
                    </w:rPr>
                  </w:pPr>
                  <w:r w:rsidRPr="008E4171">
                    <w:rPr>
                      <w:rFonts w:eastAsia="Times New Roman"/>
                      <w:color w:val="000000"/>
                      <w:sz w:val="24"/>
                      <w:szCs w:val="24"/>
                    </w:rPr>
                    <w:t>2,000</w:t>
                  </w:r>
                </w:p>
              </w:tc>
            </w:tr>
            <w:tr w:rsidR="00A8220B" w:rsidRPr="008E4171" w14:paraId="7CD32A51" w14:textId="77777777">
              <w:trPr>
                <w:jc w:val="center"/>
              </w:trPr>
              <w:tc>
                <w:tcPr>
                  <w:tcW w:w="4125" w:type="dxa"/>
                  <w:tcBorders>
                    <w:top w:val="inset" w:sz="6" w:space="0" w:color="auto"/>
                    <w:left w:val="inset" w:sz="12" w:space="0" w:color="auto"/>
                    <w:bottom w:val="inset" w:sz="6" w:space="0" w:color="auto"/>
                    <w:right w:val="inset" w:sz="6" w:space="0" w:color="auto"/>
                  </w:tcBorders>
                </w:tcPr>
                <w:p w14:paraId="74D4FCE1" w14:textId="77777777" w:rsidR="00A8220B" w:rsidRPr="008E4171" w:rsidRDefault="000F08E2">
                  <w:pPr>
                    <w:spacing w:before="105" w:after="105"/>
                    <w:rPr>
                      <w:sz w:val="24"/>
                      <w:szCs w:val="24"/>
                    </w:rPr>
                  </w:pPr>
                  <w:r w:rsidRPr="008E4171">
                    <w:rPr>
                      <w:rFonts w:eastAsia="Times New Roman"/>
                      <w:color w:val="000000"/>
                      <w:sz w:val="24"/>
                      <w:szCs w:val="24"/>
                    </w:rPr>
                    <w:t>Residential uses (2, 3):</w:t>
                  </w:r>
                </w:p>
              </w:tc>
              <w:tc>
                <w:tcPr>
                  <w:tcW w:w="1410" w:type="dxa"/>
                  <w:tcBorders>
                    <w:top w:val="inset" w:sz="6" w:space="0" w:color="auto"/>
                    <w:left w:val="inset" w:sz="6" w:space="0" w:color="auto"/>
                    <w:bottom w:val="inset" w:sz="6" w:space="0" w:color="auto"/>
                    <w:right w:val="inset" w:sz="6" w:space="0" w:color="auto"/>
                  </w:tcBorders>
                </w:tcPr>
                <w:p w14:paraId="29F64823" w14:textId="77777777" w:rsidR="00A8220B" w:rsidRPr="008E4171" w:rsidRDefault="000F08E2">
                  <w:pPr>
                    <w:rPr>
                      <w:sz w:val="24"/>
                      <w:szCs w:val="24"/>
                    </w:rPr>
                  </w:pPr>
                  <w:r w:rsidRPr="008E4171">
                    <w:rPr>
                      <w:rFonts w:eastAsia="Arial Unicode MS"/>
                      <w:color w:val="000000"/>
                      <w:sz w:val="24"/>
                      <w:szCs w:val="24"/>
                    </w:rPr>
                    <w:t> </w:t>
                  </w:r>
                </w:p>
              </w:tc>
              <w:tc>
                <w:tcPr>
                  <w:tcW w:w="1215" w:type="dxa"/>
                  <w:tcBorders>
                    <w:top w:val="inset" w:sz="6" w:space="0" w:color="auto"/>
                    <w:left w:val="inset" w:sz="6" w:space="0" w:color="auto"/>
                    <w:bottom w:val="inset" w:sz="6" w:space="0" w:color="auto"/>
                    <w:right w:val="inset" w:sz="6" w:space="0" w:color="auto"/>
                  </w:tcBorders>
                </w:tcPr>
                <w:p w14:paraId="683A3F0E" w14:textId="77777777" w:rsidR="00A8220B" w:rsidRPr="008E4171" w:rsidRDefault="000F08E2">
                  <w:pPr>
                    <w:rPr>
                      <w:sz w:val="24"/>
                      <w:szCs w:val="24"/>
                    </w:rPr>
                  </w:pPr>
                  <w:r w:rsidRPr="008E4171">
                    <w:rPr>
                      <w:rFonts w:eastAsia="Arial Unicode MS"/>
                      <w:color w:val="000000"/>
                      <w:sz w:val="24"/>
                      <w:szCs w:val="24"/>
                    </w:rPr>
                    <w:t> </w:t>
                  </w:r>
                </w:p>
              </w:tc>
              <w:tc>
                <w:tcPr>
                  <w:tcW w:w="1200" w:type="dxa"/>
                  <w:tcBorders>
                    <w:top w:val="inset" w:sz="6" w:space="0" w:color="auto"/>
                    <w:left w:val="inset" w:sz="6" w:space="0" w:color="auto"/>
                    <w:bottom w:val="inset" w:sz="6" w:space="0" w:color="auto"/>
                    <w:right w:val="inset" w:sz="6" w:space="0" w:color="auto"/>
                  </w:tcBorders>
                </w:tcPr>
                <w:p w14:paraId="1D91DBD9" w14:textId="77777777" w:rsidR="00A8220B" w:rsidRPr="008E4171" w:rsidRDefault="000F08E2">
                  <w:pPr>
                    <w:rPr>
                      <w:sz w:val="24"/>
                      <w:szCs w:val="24"/>
                    </w:rPr>
                  </w:pPr>
                  <w:r w:rsidRPr="008E4171">
                    <w:rPr>
                      <w:rFonts w:eastAsia="Arial Unicode MS"/>
                      <w:color w:val="000000"/>
                      <w:sz w:val="24"/>
                      <w:szCs w:val="24"/>
                    </w:rPr>
                    <w:t> </w:t>
                  </w:r>
                </w:p>
              </w:tc>
              <w:tc>
                <w:tcPr>
                  <w:tcW w:w="1485" w:type="dxa"/>
                  <w:tcBorders>
                    <w:top w:val="inset" w:sz="6" w:space="0" w:color="auto"/>
                    <w:left w:val="inset" w:sz="6" w:space="0" w:color="auto"/>
                    <w:bottom w:val="inset" w:sz="6" w:space="0" w:color="auto"/>
                    <w:right w:val="inset" w:sz="12" w:space="0" w:color="auto"/>
                  </w:tcBorders>
                </w:tcPr>
                <w:p w14:paraId="7FABCC8D"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30F307E0" w14:textId="77777777">
              <w:trPr>
                <w:jc w:val="center"/>
              </w:trPr>
              <w:tc>
                <w:tcPr>
                  <w:tcW w:w="4125" w:type="dxa"/>
                  <w:tcBorders>
                    <w:top w:val="inset" w:sz="6" w:space="0" w:color="auto"/>
                    <w:left w:val="inset" w:sz="12" w:space="0" w:color="auto"/>
                    <w:bottom w:val="inset" w:sz="6" w:space="0" w:color="auto"/>
                    <w:right w:val="inset" w:sz="6" w:space="0" w:color="auto"/>
                  </w:tcBorders>
                </w:tcPr>
                <w:p w14:paraId="4C0B513F" w14:textId="77777777" w:rsidR="00A8220B" w:rsidRPr="008E4171" w:rsidRDefault="000F08E2">
                  <w:pPr>
                    <w:spacing w:before="105" w:after="105"/>
                    <w:rPr>
                      <w:sz w:val="24"/>
                      <w:szCs w:val="24"/>
                    </w:rPr>
                  </w:pPr>
                  <w:r w:rsidRPr="008E4171">
                    <w:rPr>
                      <w:rFonts w:eastAsia="Times New Roman"/>
                      <w:color w:val="000000"/>
                      <w:sz w:val="24"/>
                      <w:szCs w:val="24"/>
                    </w:rPr>
                    <w:lastRenderedPageBreak/>
                    <w:t>Total (full cutoff + unshielded)</w:t>
                  </w:r>
                </w:p>
              </w:tc>
              <w:tc>
                <w:tcPr>
                  <w:tcW w:w="1410" w:type="dxa"/>
                  <w:tcBorders>
                    <w:top w:val="inset" w:sz="6" w:space="0" w:color="auto"/>
                    <w:left w:val="inset" w:sz="6" w:space="0" w:color="auto"/>
                    <w:bottom w:val="inset" w:sz="6" w:space="0" w:color="auto"/>
                    <w:right w:val="inset" w:sz="6" w:space="0" w:color="auto"/>
                  </w:tcBorders>
                </w:tcPr>
                <w:p w14:paraId="6938C669" w14:textId="77777777" w:rsidR="00A8220B" w:rsidRPr="008E4171" w:rsidRDefault="000F08E2">
                  <w:pPr>
                    <w:spacing w:before="105" w:after="105"/>
                    <w:rPr>
                      <w:sz w:val="24"/>
                      <w:szCs w:val="24"/>
                    </w:rPr>
                  </w:pPr>
                  <w:r w:rsidRPr="008E4171">
                    <w:rPr>
                      <w:rFonts w:eastAsia="Times New Roman"/>
                      <w:color w:val="000000"/>
                      <w:sz w:val="24"/>
                      <w:szCs w:val="24"/>
                    </w:rPr>
                    <w:t>20,000</w:t>
                  </w:r>
                </w:p>
              </w:tc>
              <w:tc>
                <w:tcPr>
                  <w:tcW w:w="1215" w:type="dxa"/>
                  <w:tcBorders>
                    <w:top w:val="inset" w:sz="6" w:space="0" w:color="auto"/>
                    <w:left w:val="inset" w:sz="6" w:space="0" w:color="auto"/>
                    <w:bottom w:val="inset" w:sz="6" w:space="0" w:color="auto"/>
                    <w:right w:val="inset" w:sz="6" w:space="0" w:color="auto"/>
                  </w:tcBorders>
                </w:tcPr>
                <w:p w14:paraId="422092E5" w14:textId="77777777" w:rsidR="00A8220B" w:rsidRPr="008E4171" w:rsidRDefault="000F08E2">
                  <w:pPr>
                    <w:spacing w:before="105" w:after="105"/>
                    <w:rPr>
                      <w:sz w:val="24"/>
                      <w:szCs w:val="24"/>
                    </w:rPr>
                  </w:pPr>
                  <w:r w:rsidRPr="008E4171">
                    <w:rPr>
                      <w:rFonts w:eastAsia="Times New Roman"/>
                      <w:color w:val="000000"/>
                      <w:sz w:val="24"/>
                      <w:szCs w:val="24"/>
                    </w:rPr>
                    <w:t>10,000</w:t>
                  </w:r>
                </w:p>
              </w:tc>
              <w:tc>
                <w:tcPr>
                  <w:tcW w:w="1200" w:type="dxa"/>
                  <w:tcBorders>
                    <w:top w:val="inset" w:sz="6" w:space="0" w:color="auto"/>
                    <w:left w:val="inset" w:sz="6" w:space="0" w:color="auto"/>
                    <w:bottom w:val="inset" w:sz="6" w:space="0" w:color="auto"/>
                    <w:right w:val="inset" w:sz="6" w:space="0" w:color="auto"/>
                  </w:tcBorders>
                </w:tcPr>
                <w:p w14:paraId="76B0327B" w14:textId="77777777" w:rsidR="00A8220B" w:rsidRPr="008E4171" w:rsidRDefault="000F08E2">
                  <w:pPr>
                    <w:spacing w:before="105" w:after="105"/>
                    <w:rPr>
                      <w:sz w:val="24"/>
                      <w:szCs w:val="24"/>
                    </w:rPr>
                  </w:pPr>
                  <w:r w:rsidRPr="008E4171">
                    <w:rPr>
                      <w:rFonts w:eastAsia="Times New Roman"/>
                      <w:color w:val="000000"/>
                      <w:sz w:val="24"/>
                      <w:szCs w:val="24"/>
                    </w:rPr>
                    <w:t>10,000</w:t>
                  </w:r>
                </w:p>
              </w:tc>
              <w:tc>
                <w:tcPr>
                  <w:tcW w:w="1485" w:type="dxa"/>
                  <w:tcBorders>
                    <w:top w:val="inset" w:sz="6" w:space="0" w:color="auto"/>
                    <w:left w:val="inset" w:sz="6" w:space="0" w:color="auto"/>
                    <w:bottom w:val="inset" w:sz="6" w:space="0" w:color="auto"/>
                    <w:right w:val="inset" w:sz="12" w:space="0" w:color="auto"/>
                  </w:tcBorders>
                </w:tcPr>
                <w:p w14:paraId="608D89F9" w14:textId="77777777" w:rsidR="00A8220B" w:rsidRPr="008E4171" w:rsidRDefault="000F08E2">
                  <w:pPr>
                    <w:spacing w:before="105" w:after="105"/>
                    <w:rPr>
                      <w:sz w:val="24"/>
                      <w:szCs w:val="24"/>
                    </w:rPr>
                  </w:pPr>
                  <w:r w:rsidRPr="008E4171">
                    <w:rPr>
                      <w:rFonts w:eastAsia="Times New Roman"/>
                      <w:color w:val="000000"/>
                      <w:sz w:val="24"/>
                      <w:szCs w:val="24"/>
                    </w:rPr>
                    <w:t>10,000</w:t>
                  </w:r>
                </w:p>
              </w:tc>
            </w:tr>
            <w:tr w:rsidR="00A8220B" w:rsidRPr="008E4171" w14:paraId="5C9F136C" w14:textId="77777777">
              <w:trPr>
                <w:jc w:val="center"/>
              </w:trPr>
              <w:tc>
                <w:tcPr>
                  <w:tcW w:w="4125" w:type="dxa"/>
                  <w:tcBorders>
                    <w:top w:val="inset" w:sz="6" w:space="0" w:color="auto"/>
                    <w:left w:val="inset" w:sz="12" w:space="0" w:color="auto"/>
                    <w:bottom w:val="inset" w:sz="12" w:space="0" w:color="auto"/>
                    <w:right w:val="inset" w:sz="6" w:space="0" w:color="auto"/>
                  </w:tcBorders>
                </w:tcPr>
                <w:p w14:paraId="7681DDDC" w14:textId="77777777" w:rsidR="00A8220B" w:rsidRPr="008E4171" w:rsidRDefault="000F08E2">
                  <w:pPr>
                    <w:spacing w:before="105" w:after="105"/>
                    <w:rPr>
                      <w:sz w:val="24"/>
                      <w:szCs w:val="24"/>
                    </w:rPr>
                  </w:pPr>
                  <w:r w:rsidRPr="008E4171">
                    <w:rPr>
                      <w:rFonts w:eastAsia="Times New Roman"/>
                      <w:color w:val="000000"/>
                      <w:sz w:val="24"/>
                      <w:szCs w:val="24"/>
                    </w:rPr>
                    <w:t>Unshielded only</w:t>
                  </w:r>
                </w:p>
              </w:tc>
              <w:tc>
                <w:tcPr>
                  <w:tcW w:w="1410" w:type="dxa"/>
                  <w:tcBorders>
                    <w:top w:val="inset" w:sz="6" w:space="0" w:color="auto"/>
                    <w:left w:val="inset" w:sz="6" w:space="0" w:color="auto"/>
                    <w:bottom w:val="inset" w:sz="12" w:space="0" w:color="auto"/>
                    <w:right w:val="inset" w:sz="6" w:space="0" w:color="auto"/>
                  </w:tcBorders>
                </w:tcPr>
                <w:p w14:paraId="6F2937AE" w14:textId="77777777" w:rsidR="00A8220B" w:rsidRPr="008E4171" w:rsidRDefault="000F08E2">
                  <w:pPr>
                    <w:spacing w:before="105" w:after="105"/>
                    <w:rPr>
                      <w:sz w:val="24"/>
                      <w:szCs w:val="24"/>
                    </w:rPr>
                  </w:pPr>
                  <w:r w:rsidRPr="008E4171">
                    <w:rPr>
                      <w:rFonts w:eastAsia="Times New Roman"/>
                      <w:color w:val="000000"/>
                      <w:sz w:val="24"/>
                      <w:szCs w:val="24"/>
                    </w:rPr>
                    <w:t>5,000</w:t>
                  </w:r>
                </w:p>
              </w:tc>
              <w:tc>
                <w:tcPr>
                  <w:tcW w:w="1215" w:type="dxa"/>
                  <w:tcBorders>
                    <w:top w:val="inset" w:sz="6" w:space="0" w:color="auto"/>
                    <w:left w:val="inset" w:sz="6" w:space="0" w:color="auto"/>
                    <w:bottom w:val="inset" w:sz="12" w:space="0" w:color="auto"/>
                    <w:right w:val="inset" w:sz="6" w:space="0" w:color="auto"/>
                  </w:tcBorders>
                </w:tcPr>
                <w:p w14:paraId="1B4A0AAB" w14:textId="77777777" w:rsidR="00A8220B" w:rsidRPr="008E4171" w:rsidRDefault="000F08E2">
                  <w:pPr>
                    <w:spacing w:before="105" w:after="105"/>
                    <w:rPr>
                      <w:sz w:val="24"/>
                      <w:szCs w:val="24"/>
                    </w:rPr>
                  </w:pPr>
                  <w:r w:rsidRPr="008E4171">
                    <w:rPr>
                      <w:rFonts w:eastAsia="Times New Roman"/>
                      <w:color w:val="000000"/>
                      <w:sz w:val="24"/>
                      <w:szCs w:val="24"/>
                    </w:rPr>
                    <w:t>5,000</w:t>
                  </w:r>
                </w:p>
              </w:tc>
              <w:tc>
                <w:tcPr>
                  <w:tcW w:w="1200" w:type="dxa"/>
                  <w:tcBorders>
                    <w:top w:val="inset" w:sz="6" w:space="0" w:color="auto"/>
                    <w:left w:val="inset" w:sz="6" w:space="0" w:color="auto"/>
                    <w:bottom w:val="inset" w:sz="12" w:space="0" w:color="auto"/>
                    <w:right w:val="inset" w:sz="6" w:space="0" w:color="auto"/>
                  </w:tcBorders>
                </w:tcPr>
                <w:p w14:paraId="028810BA" w14:textId="77777777" w:rsidR="00A8220B" w:rsidRPr="008E4171" w:rsidRDefault="000F08E2">
                  <w:pPr>
                    <w:spacing w:before="105" w:after="105"/>
                    <w:rPr>
                      <w:sz w:val="24"/>
                      <w:szCs w:val="24"/>
                    </w:rPr>
                  </w:pPr>
                  <w:r w:rsidRPr="008E4171">
                    <w:rPr>
                      <w:rFonts w:eastAsia="Times New Roman"/>
                      <w:color w:val="000000"/>
                      <w:sz w:val="24"/>
                      <w:szCs w:val="24"/>
                    </w:rPr>
                    <w:t>1,000</w:t>
                  </w:r>
                </w:p>
              </w:tc>
              <w:tc>
                <w:tcPr>
                  <w:tcW w:w="1485" w:type="dxa"/>
                  <w:tcBorders>
                    <w:top w:val="inset" w:sz="6" w:space="0" w:color="auto"/>
                    <w:left w:val="inset" w:sz="6" w:space="0" w:color="auto"/>
                    <w:bottom w:val="inset" w:sz="12" w:space="0" w:color="auto"/>
                    <w:right w:val="inset" w:sz="12" w:space="0" w:color="auto"/>
                  </w:tcBorders>
                </w:tcPr>
                <w:p w14:paraId="38F65170" w14:textId="77777777" w:rsidR="00A8220B" w:rsidRPr="008E4171" w:rsidRDefault="000F08E2">
                  <w:pPr>
                    <w:spacing w:before="105" w:after="105"/>
                    <w:rPr>
                      <w:sz w:val="24"/>
                      <w:szCs w:val="24"/>
                    </w:rPr>
                  </w:pPr>
                  <w:r w:rsidRPr="008E4171">
                    <w:rPr>
                      <w:rFonts w:eastAsia="Times New Roman"/>
                      <w:color w:val="000000"/>
                      <w:sz w:val="24"/>
                      <w:szCs w:val="24"/>
                    </w:rPr>
                    <w:t>1,000</w:t>
                  </w:r>
                </w:p>
              </w:tc>
            </w:tr>
          </w:tbl>
          <w:p w14:paraId="5DB90FFE" w14:textId="77777777" w:rsidR="00A8220B" w:rsidRPr="008E4171" w:rsidRDefault="00A8220B">
            <w:pPr>
              <w:rPr>
                <w:sz w:val="24"/>
                <w:szCs w:val="24"/>
              </w:rPr>
            </w:pPr>
          </w:p>
        </w:tc>
      </w:tr>
    </w:tbl>
    <w:p w14:paraId="73A04836" w14:textId="77777777" w:rsidR="00A8220B" w:rsidRPr="008E4171" w:rsidRDefault="000F08E2">
      <w:pPr>
        <w:spacing w:before="105" w:after="105"/>
        <w:jc w:val="both"/>
        <w:rPr>
          <w:sz w:val="24"/>
          <w:szCs w:val="24"/>
        </w:rPr>
      </w:pPr>
      <w:r w:rsidRPr="008E4171">
        <w:rPr>
          <w:color w:val="000000"/>
          <w:sz w:val="24"/>
          <w:szCs w:val="24"/>
          <w:u w:val="single"/>
        </w:rPr>
        <w:lastRenderedPageBreak/>
        <w:t>Notes to Table 2</w:t>
      </w:r>
    </w:p>
    <w:p w14:paraId="66FF3A59"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     This refers to all commercial and industrial uses and includes multiple-family or apartment uses.</w:t>
      </w:r>
    </w:p>
    <w:p w14:paraId="686E568D"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(2)     This refers to all single-family attached or detached uses.</w:t>
      </w:r>
    </w:p>
    <w:p w14:paraId="6BFB407A"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(3)     In lighting zones E4 - E1, each residential single-family attached or detached home, duplex, triplex, quadruplex or townhome is allowed up to 5,500 total lumens, or the amount indicated in this table based on the parcel’s acreage, whichever is larger. Each is also allowed a maximum of 5,500 lumens of unshielded (“A”) lighting, provided table 18.18.070 [table 1] allows the lamp’s type with “A” shielding. All residential spot or flood lamps permitted are to be aimed no higher than 25 degrees from the vertical line between the fixture and the ground when the source is visible from any off-site residential property or public roadway.</w:t>
      </w:r>
    </w:p>
    <w:p w14:paraId="20E57FAF"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(4)     Public and private schools located in zones E2 and E3 may petition the director for an increase in the lumens-per-acre cap to the level permitted in zone E4. The director may allow an increase when the school submits an engineered design supporting the need of such increase.</w:t>
      </w:r>
    </w:p>
    <w:p w14:paraId="1F601DB0" w14:textId="77777777" w:rsidR="00A8220B" w:rsidRPr="008E4171" w:rsidRDefault="000F08E2">
      <w:pPr>
        <w:spacing w:before="105" w:after="105"/>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w:t>
      </w:r>
      <w:r w:rsidRPr="008E4171">
        <w:rPr>
          <w:color w:val="000000"/>
          <w:sz w:val="24"/>
          <w:szCs w:val="24"/>
          <w:u w:val="single"/>
        </w:rPr>
        <w:t>Effective shielding standard</w:t>
      </w:r>
      <w:r w:rsidRPr="008E4171">
        <w:rPr>
          <w:rFonts w:eastAsia="Arial Unicode MS"/>
          <w:color w:val="000000"/>
          <w:sz w:val="24"/>
          <w:szCs w:val="24"/>
        </w:rPr>
        <w:t>. All light fixtures that are required to be shielded shall be installed and maintained in such a manner that the shielding is effective as described in the definition herein for full cutoff fixtures.</w:t>
      </w:r>
    </w:p>
    <w:p w14:paraId="455FBCDB" w14:textId="77777777" w:rsidR="00A8220B" w:rsidRPr="008E4171" w:rsidRDefault="000F08E2">
      <w:pPr>
        <w:spacing w:before="105" w:after="105"/>
        <w:rPr>
          <w:sz w:val="24"/>
          <w:szCs w:val="24"/>
        </w:rPr>
      </w:pPr>
      <w:r w:rsidRPr="008E4171">
        <w:rPr>
          <w:rFonts w:eastAsia="Arial Unicode MS"/>
          <w:color w:val="000000"/>
          <w:sz w:val="24"/>
          <w:szCs w:val="24"/>
        </w:rPr>
        <w:t>(j)     </w:t>
      </w:r>
      <w:r w:rsidRPr="008E4171">
        <w:rPr>
          <w:color w:val="000000"/>
          <w:sz w:val="24"/>
          <w:szCs w:val="24"/>
          <w:u w:val="single"/>
        </w:rPr>
        <w:t>Light trespass standard</w:t>
      </w:r>
      <w:r w:rsidRPr="008E4171">
        <w:rPr>
          <w:rFonts w:eastAsia="Arial Unicode MS"/>
          <w:color w:val="000000"/>
          <w:sz w:val="24"/>
          <w:szCs w:val="24"/>
        </w:rPr>
        <w:t>.</w:t>
      </w:r>
    </w:p>
    <w:p w14:paraId="04DD082F"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     Beyond the shielding requirements, all light fixtures shall be located, aimed or shielded so as to minimize stray light trespassing across residential property boundaries.</w:t>
      </w:r>
    </w:p>
    <w:p w14:paraId="2E8FB8C2"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(2)     Any lamp installed on a residential property in zone E1 and visible from any other residential property shall be shielded such that it is not directly visible from that property.</w:t>
      </w:r>
    </w:p>
    <w:p w14:paraId="5AAFC178"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(3)     Luminaires, spot lamps or spotlights which are aimed, directed or focused such as to cause direct light to be directed toward residential buildings or adjacent or nearby land, or to create glare perceptible to persons operating motor vehicles on streets or roadways, shall be redirected or their light output controlled as necessary to eliminate such conditions.</w:t>
      </w:r>
    </w:p>
    <w:p w14:paraId="239DEE04" w14:textId="77777777" w:rsidR="00A8220B" w:rsidRPr="008E4171" w:rsidRDefault="000F08E2">
      <w:pPr>
        <w:spacing w:before="105" w:after="105"/>
        <w:rPr>
          <w:sz w:val="24"/>
          <w:szCs w:val="24"/>
        </w:rPr>
      </w:pPr>
      <w:r w:rsidRPr="008E4171">
        <w:rPr>
          <w:rFonts w:eastAsia="Arial Unicode MS"/>
          <w:color w:val="000000"/>
          <w:sz w:val="24"/>
          <w:szCs w:val="24"/>
        </w:rPr>
        <w:t>(k)     </w:t>
      </w:r>
      <w:r w:rsidRPr="008E4171">
        <w:rPr>
          <w:color w:val="000000"/>
          <w:sz w:val="24"/>
          <w:szCs w:val="24"/>
          <w:u w:val="single"/>
        </w:rPr>
        <w:t>On-premises and off-premises signs</w:t>
      </w:r>
      <w:r w:rsidRPr="008E4171">
        <w:rPr>
          <w:rFonts w:eastAsia="Arial Unicode MS"/>
          <w:color w:val="000000"/>
          <w:sz w:val="24"/>
          <w:szCs w:val="24"/>
        </w:rPr>
        <w:t>.</w:t>
      </w:r>
    </w:p>
    <w:p w14:paraId="7CC0C59F"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Multi-class lighting standards</w:t>
      </w:r>
      <w:r w:rsidRPr="008E4171">
        <w:rPr>
          <w:rFonts w:eastAsia="Arial Unicode MS"/>
          <w:color w:val="000000"/>
          <w:sz w:val="24"/>
          <w:szCs w:val="24"/>
        </w:rPr>
        <w:t>. Multi-class lighting shall conform to the shielding and timing restrictions, if any, which apply to the most restrictive class.</w:t>
      </w:r>
    </w:p>
    <w:p w14:paraId="0A6A717B"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(2)     </w:t>
      </w:r>
      <w:r w:rsidRPr="008E4171">
        <w:rPr>
          <w:color w:val="000000"/>
          <w:sz w:val="24"/>
          <w:szCs w:val="24"/>
          <w:u w:val="single"/>
        </w:rPr>
        <w:t>Externally illuminated sign standards</w:t>
      </w:r>
      <w:r w:rsidRPr="008E4171">
        <w:rPr>
          <w:rFonts w:eastAsia="Arial Unicode MS"/>
          <w:color w:val="000000"/>
          <w:sz w:val="24"/>
          <w:szCs w:val="24"/>
        </w:rPr>
        <w:t>. External illumination for signs shall conform to all provisions of this article. In particular, such lighting shall be treated as class 1 lighting and shall conform to the lamp source, shielding restrictions and lumen caps of subsection (h) of this section. Upward directed sign lighting is prohibited.</w:t>
      </w:r>
    </w:p>
    <w:p w14:paraId="309033F5"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(3)     </w:t>
      </w:r>
      <w:r w:rsidRPr="008E4171">
        <w:rPr>
          <w:color w:val="000000"/>
          <w:sz w:val="24"/>
          <w:szCs w:val="24"/>
          <w:u w:val="single"/>
        </w:rPr>
        <w:t>Internally illuminated sign and neon sign standards</w:t>
      </w:r>
      <w:r w:rsidRPr="008E4171">
        <w:rPr>
          <w:rFonts w:eastAsia="Arial Unicode MS"/>
          <w:color w:val="000000"/>
          <w:sz w:val="24"/>
          <w:szCs w:val="24"/>
        </w:rPr>
        <w:t>.</w:t>
      </w:r>
    </w:p>
    <w:p w14:paraId="2726014B"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(A)     Outdoor internally illuminated advertising signs constructed with faces of translucent materials and wholly illuminated from within do not require shielding. Colored or dark backgrounds with light lettering or symbols are preferred to minimize the detrimental effects of light pollution. Lamps used for internal illumination of such signs shall not be counted toward the lumen caps in subsection (h) of this section.</w:t>
      </w:r>
    </w:p>
    <w:p w14:paraId="780C5211"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(B)     Neon signs shall be treated as internally illuminated signs for the purposes of this section, and shall not have their luminous outputs counted toward the lumen caps in subsection (h) of this section. Neon lighting extending beyond the area considered to be the sign area (as defined in the sign code) shall conform to all provisions of this section and shall be treated as class 3 (decorative) lighting.</w:t>
      </w:r>
    </w:p>
    <w:p w14:paraId="0BB53C62"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 xml:space="preserve">(C)     Other internally illuminated panels or decorations not considered to be signage according to the sign code (such as illuminated canopy margins or building faces), shall be </w:t>
      </w:r>
      <w:r w:rsidRPr="008E4171">
        <w:rPr>
          <w:rFonts w:eastAsia="Arial Unicode MS"/>
          <w:color w:val="000000"/>
          <w:sz w:val="24"/>
          <w:szCs w:val="24"/>
        </w:rPr>
        <w:lastRenderedPageBreak/>
        <w:t>considered decorative (class 3) lighting, and shall be subject to the standards applicable for such lighting, including but not limited to the lamp source, shielding standards and lumens-per-acre caps of subsection (h) of this section.</w:t>
      </w:r>
    </w:p>
    <w:p w14:paraId="42DA25C9"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(4)     </w:t>
      </w:r>
      <w:r w:rsidRPr="008E4171">
        <w:rPr>
          <w:color w:val="000000"/>
          <w:sz w:val="24"/>
          <w:szCs w:val="24"/>
          <w:u w:val="single"/>
        </w:rPr>
        <w:t>Curfews</w:t>
      </w:r>
      <w:r w:rsidRPr="008E4171">
        <w:rPr>
          <w:rFonts w:eastAsia="Arial Unicode MS"/>
          <w:color w:val="000000"/>
          <w:sz w:val="24"/>
          <w:szCs w:val="24"/>
        </w:rPr>
        <w:t>. Illumination for all signs, both externally and internally illuminated, shall be turned off at the curfew times listed in table 3 or when the business or portion thereof closes, whichever is later. Signs subject to curfews are required to have functioning and properly adjusted automatic shut-off timers. Internally illuminated signs may continue to be used and illuminated but must conform to the curfews as indicated.</w:t>
      </w:r>
    </w:p>
    <w:tbl>
      <w:tblPr>
        <w:tblW w:w="5000" w:type="pct"/>
        <w:tblLayout w:type="fixed"/>
        <w:tblCellMar>
          <w:left w:w="0" w:type="dxa"/>
          <w:right w:w="0" w:type="dxa"/>
        </w:tblCellMar>
        <w:tblLook w:val="0000" w:firstRow="0" w:lastRow="0" w:firstColumn="0" w:lastColumn="0" w:noHBand="0" w:noVBand="0"/>
      </w:tblPr>
      <w:tblGrid>
        <w:gridCol w:w="11046"/>
      </w:tblGrid>
      <w:tr w:rsidR="00A8220B" w:rsidRPr="008E4171" w14:paraId="2C4DCA51" w14:textId="77777777">
        <w:tc>
          <w:tcPr>
            <w:tcW w:w="13155" w:type="dxa"/>
            <w:vAlign w:val="center"/>
          </w:tcPr>
          <w:tbl>
            <w:tblPr>
              <w:tblW w:w="7800" w:type="dxa"/>
              <w:jc w:val="center"/>
              <w:tblLayout w:type="fixed"/>
              <w:tblCellMar>
                <w:top w:w="60" w:type="dxa"/>
                <w:left w:w="60" w:type="dxa"/>
                <w:bottom w:w="60" w:type="dxa"/>
                <w:right w:w="60" w:type="dxa"/>
              </w:tblCellMar>
              <w:tblLook w:val="0000" w:firstRow="0" w:lastRow="0" w:firstColumn="0" w:lastColumn="0" w:noHBand="0" w:noVBand="0"/>
            </w:tblPr>
            <w:tblGrid>
              <w:gridCol w:w="3356"/>
              <w:gridCol w:w="1103"/>
              <w:gridCol w:w="1119"/>
              <w:gridCol w:w="1103"/>
              <w:gridCol w:w="1119"/>
            </w:tblGrid>
            <w:tr w:rsidR="00A8220B" w:rsidRPr="008E4171" w14:paraId="01B5FD24" w14:textId="77777777">
              <w:trPr>
                <w:jc w:val="center"/>
              </w:trPr>
              <w:tc>
                <w:tcPr>
                  <w:tcW w:w="7740" w:type="dxa"/>
                  <w:gridSpan w:val="5"/>
                  <w:tcBorders>
                    <w:top w:val="inset" w:sz="12" w:space="0" w:color="auto"/>
                    <w:left w:val="inset" w:sz="12" w:space="0" w:color="auto"/>
                    <w:bottom w:val="inset" w:sz="6" w:space="0" w:color="auto"/>
                    <w:right w:val="inset" w:sz="12" w:space="0" w:color="auto"/>
                  </w:tcBorders>
                </w:tcPr>
                <w:p w14:paraId="45E873F9" w14:textId="77777777" w:rsidR="00A8220B" w:rsidRPr="008E4171" w:rsidRDefault="000F08E2">
                  <w:pPr>
                    <w:spacing w:before="105" w:after="105"/>
                    <w:jc w:val="both"/>
                    <w:rPr>
                      <w:sz w:val="24"/>
                      <w:szCs w:val="24"/>
                    </w:rPr>
                  </w:pPr>
                  <w:r w:rsidRPr="008E4171">
                    <w:rPr>
                      <w:b/>
                      <w:color w:val="000000"/>
                      <w:sz w:val="24"/>
                      <w:szCs w:val="24"/>
                    </w:rPr>
                    <w:t>TABLE 3. ILLUMINATED SIGN CURFEWS</w:t>
                  </w:r>
                </w:p>
              </w:tc>
            </w:tr>
            <w:tr w:rsidR="00A8220B" w:rsidRPr="008E4171" w14:paraId="13FD7847" w14:textId="77777777">
              <w:trPr>
                <w:jc w:val="center"/>
              </w:trPr>
              <w:tc>
                <w:tcPr>
                  <w:tcW w:w="7740" w:type="dxa"/>
                  <w:gridSpan w:val="5"/>
                  <w:tcBorders>
                    <w:top w:val="inset" w:sz="6" w:space="0" w:color="auto"/>
                    <w:left w:val="inset" w:sz="12" w:space="0" w:color="auto"/>
                    <w:bottom w:val="inset" w:sz="6" w:space="0" w:color="auto"/>
                    <w:right w:val="inset" w:sz="12" w:space="0" w:color="auto"/>
                  </w:tcBorders>
                </w:tcPr>
                <w:p w14:paraId="3DBCEDD9"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4B367004" w14:textId="77777777">
              <w:trPr>
                <w:jc w:val="center"/>
              </w:trPr>
              <w:tc>
                <w:tcPr>
                  <w:tcW w:w="3330" w:type="dxa"/>
                  <w:tcBorders>
                    <w:top w:val="inset" w:sz="6" w:space="0" w:color="auto"/>
                    <w:left w:val="inset" w:sz="12" w:space="0" w:color="auto"/>
                    <w:bottom w:val="inset" w:sz="6" w:space="0" w:color="auto"/>
                    <w:right w:val="inset" w:sz="6" w:space="0" w:color="auto"/>
                  </w:tcBorders>
                </w:tcPr>
                <w:p w14:paraId="7DFBE91F" w14:textId="77777777" w:rsidR="00A8220B" w:rsidRPr="008E4171" w:rsidRDefault="000F08E2">
                  <w:pPr>
                    <w:rPr>
                      <w:sz w:val="24"/>
                      <w:szCs w:val="24"/>
                    </w:rPr>
                  </w:pPr>
                  <w:r w:rsidRPr="008E4171">
                    <w:rPr>
                      <w:rFonts w:eastAsia="Arial Unicode MS"/>
                      <w:color w:val="000000"/>
                      <w:sz w:val="24"/>
                      <w:szCs w:val="24"/>
                    </w:rPr>
                    <w:t> </w:t>
                  </w:r>
                </w:p>
              </w:tc>
              <w:tc>
                <w:tcPr>
                  <w:tcW w:w="4410" w:type="dxa"/>
                  <w:gridSpan w:val="4"/>
                  <w:tcBorders>
                    <w:top w:val="inset" w:sz="6" w:space="0" w:color="auto"/>
                    <w:left w:val="inset" w:sz="6" w:space="0" w:color="auto"/>
                    <w:bottom w:val="inset" w:sz="6" w:space="0" w:color="auto"/>
                    <w:right w:val="inset" w:sz="12" w:space="0" w:color="auto"/>
                  </w:tcBorders>
                </w:tcPr>
                <w:p w14:paraId="442B4658" w14:textId="77777777" w:rsidR="00A8220B" w:rsidRPr="008E4171" w:rsidRDefault="000F08E2">
                  <w:pPr>
                    <w:spacing w:before="105" w:after="105"/>
                    <w:rPr>
                      <w:sz w:val="24"/>
                      <w:szCs w:val="24"/>
                    </w:rPr>
                  </w:pPr>
                  <w:r w:rsidRPr="008E4171">
                    <w:rPr>
                      <w:b/>
                      <w:color w:val="000000"/>
                      <w:sz w:val="24"/>
                      <w:szCs w:val="24"/>
                    </w:rPr>
                    <w:t>Lighting Zone</w:t>
                  </w:r>
                </w:p>
              </w:tc>
            </w:tr>
            <w:tr w:rsidR="00A8220B" w:rsidRPr="008E4171" w14:paraId="36109793" w14:textId="77777777">
              <w:trPr>
                <w:jc w:val="center"/>
              </w:trPr>
              <w:tc>
                <w:tcPr>
                  <w:tcW w:w="3330" w:type="dxa"/>
                  <w:tcBorders>
                    <w:top w:val="inset" w:sz="6" w:space="0" w:color="auto"/>
                    <w:left w:val="inset" w:sz="12" w:space="0" w:color="auto"/>
                    <w:bottom w:val="inset" w:sz="6" w:space="0" w:color="auto"/>
                    <w:right w:val="inset" w:sz="6" w:space="0" w:color="auto"/>
                  </w:tcBorders>
                </w:tcPr>
                <w:p w14:paraId="02741F53" w14:textId="77777777" w:rsidR="00A8220B" w:rsidRPr="008E4171" w:rsidRDefault="000F08E2">
                  <w:pPr>
                    <w:rPr>
                      <w:sz w:val="24"/>
                      <w:szCs w:val="24"/>
                    </w:rPr>
                  </w:pPr>
                  <w:r w:rsidRPr="008E4171">
                    <w:rPr>
                      <w:rFonts w:eastAsia="Arial Unicode MS"/>
                      <w:color w:val="000000"/>
                      <w:sz w:val="24"/>
                      <w:szCs w:val="24"/>
                    </w:rPr>
                    <w:t> </w:t>
                  </w:r>
                </w:p>
              </w:tc>
              <w:tc>
                <w:tcPr>
                  <w:tcW w:w="1095" w:type="dxa"/>
                  <w:tcBorders>
                    <w:top w:val="inset" w:sz="6" w:space="0" w:color="auto"/>
                    <w:left w:val="inset" w:sz="6" w:space="0" w:color="auto"/>
                    <w:bottom w:val="inset" w:sz="6" w:space="0" w:color="auto"/>
                    <w:right w:val="inset" w:sz="6" w:space="0" w:color="auto"/>
                  </w:tcBorders>
                </w:tcPr>
                <w:p w14:paraId="3BE26CC6" w14:textId="77777777" w:rsidR="00A8220B" w:rsidRPr="008E4171" w:rsidRDefault="000F08E2">
                  <w:pPr>
                    <w:spacing w:before="105" w:after="105"/>
                    <w:rPr>
                      <w:sz w:val="24"/>
                      <w:szCs w:val="24"/>
                    </w:rPr>
                  </w:pPr>
                  <w:r w:rsidRPr="008E4171">
                    <w:rPr>
                      <w:b/>
                      <w:color w:val="000000"/>
                      <w:sz w:val="24"/>
                      <w:szCs w:val="24"/>
                    </w:rPr>
                    <w:t>E4</w:t>
                  </w:r>
                </w:p>
              </w:tc>
              <w:tc>
                <w:tcPr>
                  <w:tcW w:w="1110" w:type="dxa"/>
                  <w:tcBorders>
                    <w:top w:val="inset" w:sz="6" w:space="0" w:color="auto"/>
                    <w:left w:val="inset" w:sz="6" w:space="0" w:color="auto"/>
                    <w:bottom w:val="inset" w:sz="6" w:space="0" w:color="auto"/>
                    <w:right w:val="inset" w:sz="6" w:space="0" w:color="auto"/>
                  </w:tcBorders>
                </w:tcPr>
                <w:p w14:paraId="7873B58E" w14:textId="77777777" w:rsidR="00A8220B" w:rsidRPr="008E4171" w:rsidRDefault="000F08E2">
                  <w:pPr>
                    <w:spacing w:before="105" w:after="105"/>
                    <w:rPr>
                      <w:sz w:val="24"/>
                      <w:szCs w:val="24"/>
                    </w:rPr>
                  </w:pPr>
                  <w:r w:rsidRPr="008E4171">
                    <w:rPr>
                      <w:b/>
                      <w:color w:val="000000"/>
                      <w:sz w:val="24"/>
                      <w:szCs w:val="24"/>
                    </w:rPr>
                    <w:t>E3</w:t>
                  </w:r>
                </w:p>
              </w:tc>
              <w:tc>
                <w:tcPr>
                  <w:tcW w:w="1095" w:type="dxa"/>
                  <w:tcBorders>
                    <w:top w:val="inset" w:sz="6" w:space="0" w:color="auto"/>
                    <w:left w:val="inset" w:sz="6" w:space="0" w:color="auto"/>
                    <w:bottom w:val="inset" w:sz="6" w:space="0" w:color="auto"/>
                    <w:right w:val="inset" w:sz="6" w:space="0" w:color="auto"/>
                  </w:tcBorders>
                </w:tcPr>
                <w:p w14:paraId="0A090053" w14:textId="77777777" w:rsidR="00A8220B" w:rsidRPr="008E4171" w:rsidRDefault="000F08E2">
                  <w:pPr>
                    <w:spacing w:before="105" w:after="105"/>
                    <w:rPr>
                      <w:sz w:val="24"/>
                      <w:szCs w:val="24"/>
                    </w:rPr>
                  </w:pPr>
                  <w:r w:rsidRPr="008E4171">
                    <w:rPr>
                      <w:b/>
                      <w:color w:val="000000"/>
                      <w:sz w:val="24"/>
                      <w:szCs w:val="24"/>
                    </w:rPr>
                    <w:t>E2</w:t>
                  </w:r>
                </w:p>
              </w:tc>
              <w:tc>
                <w:tcPr>
                  <w:tcW w:w="1110" w:type="dxa"/>
                  <w:tcBorders>
                    <w:top w:val="inset" w:sz="6" w:space="0" w:color="auto"/>
                    <w:left w:val="inset" w:sz="6" w:space="0" w:color="auto"/>
                    <w:bottom w:val="inset" w:sz="6" w:space="0" w:color="auto"/>
                    <w:right w:val="inset" w:sz="12" w:space="0" w:color="auto"/>
                  </w:tcBorders>
                </w:tcPr>
                <w:p w14:paraId="165E2DD2" w14:textId="77777777" w:rsidR="00A8220B" w:rsidRPr="008E4171" w:rsidRDefault="000F08E2">
                  <w:pPr>
                    <w:spacing w:before="105" w:after="105"/>
                    <w:rPr>
                      <w:sz w:val="24"/>
                      <w:szCs w:val="24"/>
                    </w:rPr>
                  </w:pPr>
                  <w:r w:rsidRPr="008E4171">
                    <w:rPr>
                      <w:b/>
                      <w:color w:val="000000"/>
                      <w:sz w:val="24"/>
                      <w:szCs w:val="24"/>
                    </w:rPr>
                    <w:t>E1</w:t>
                  </w:r>
                </w:p>
              </w:tc>
            </w:tr>
            <w:tr w:rsidR="00A8220B" w:rsidRPr="008E4171" w14:paraId="24C2100C" w14:textId="77777777">
              <w:trPr>
                <w:jc w:val="center"/>
              </w:trPr>
              <w:tc>
                <w:tcPr>
                  <w:tcW w:w="3330" w:type="dxa"/>
                  <w:tcBorders>
                    <w:top w:val="inset" w:sz="6" w:space="0" w:color="auto"/>
                    <w:left w:val="inset" w:sz="12" w:space="0" w:color="auto"/>
                    <w:bottom w:val="inset" w:sz="12" w:space="0" w:color="auto"/>
                    <w:right w:val="inset" w:sz="6" w:space="0" w:color="auto"/>
                  </w:tcBorders>
                </w:tcPr>
                <w:p w14:paraId="3593A46A" w14:textId="77777777" w:rsidR="00A8220B" w:rsidRPr="008E4171" w:rsidRDefault="000F08E2">
                  <w:pPr>
                    <w:spacing w:before="105" w:after="105"/>
                    <w:rPr>
                      <w:sz w:val="24"/>
                      <w:szCs w:val="24"/>
                    </w:rPr>
                  </w:pPr>
                  <w:r w:rsidRPr="008E4171">
                    <w:rPr>
                      <w:rFonts w:eastAsia="Times New Roman"/>
                      <w:color w:val="000000"/>
                      <w:sz w:val="24"/>
                      <w:szCs w:val="24"/>
                    </w:rPr>
                    <w:t>On-premises and off-premises signs</w:t>
                  </w:r>
                </w:p>
              </w:tc>
              <w:tc>
                <w:tcPr>
                  <w:tcW w:w="1095" w:type="dxa"/>
                  <w:tcBorders>
                    <w:top w:val="inset" w:sz="6" w:space="0" w:color="auto"/>
                    <w:left w:val="inset" w:sz="6" w:space="0" w:color="auto"/>
                    <w:bottom w:val="inset" w:sz="12" w:space="0" w:color="auto"/>
                    <w:right w:val="inset" w:sz="6" w:space="0" w:color="auto"/>
                  </w:tcBorders>
                </w:tcPr>
                <w:p w14:paraId="7C175151" w14:textId="77777777" w:rsidR="00A8220B" w:rsidRPr="008E4171" w:rsidRDefault="000F08E2">
                  <w:pPr>
                    <w:spacing w:before="105" w:after="105"/>
                    <w:rPr>
                      <w:sz w:val="24"/>
                      <w:szCs w:val="24"/>
                    </w:rPr>
                  </w:pPr>
                  <w:r w:rsidRPr="008E4171">
                    <w:rPr>
                      <w:rFonts w:eastAsia="Times New Roman"/>
                      <w:color w:val="000000"/>
                      <w:sz w:val="24"/>
                      <w:szCs w:val="24"/>
                    </w:rPr>
                    <w:t>12 p.m.</w:t>
                  </w:r>
                </w:p>
              </w:tc>
              <w:tc>
                <w:tcPr>
                  <w:tcW w:w="1110" w:type="dxa"/>
                  <w:tcBorders>
                    <w:top w:val="inset" w:sz="6" w:space="0" w:color="auto"/>
                    <w:left w:val="inset" w:sz="6" w:space="0" w:color="auto"/>
                    <w:bottom w:val="inset" w:sz="12" w:space="0" w:color="auto"/>
                    <w:right w:val="inset" w:sz="6" w:space="0" w:color="auto"/>
                  </w:tcBorders>
                </w:tcPr>
                <w:p w14:paraId="25979653" w14:textId="77777777" w:rsidR="00A8220B" w:rsidRPr="008E4171" w:rsidRDefault="000F08E2">
                  <w:pPr>
                    <w:spacing w:before="105" w:after="105"/>
                    <w:rPr>
                      <w:sz w:val="24"/>
                      <w:szCs w:val="24"/>
                    </w:rPr>
                  </w:pPr>
                  <w:r w:rsidRPr="008E4171">
                    <w:rPr>
                      <w:rFonts w:eastAsia="Times New Roman"/>
                      <w:color w:val="000000"/>
                      <w:sz w:val="24"/>
                      <w:szCs w:val="24"/>
                    </w:rPr>
                    <w:t>12 p.m.</w:t>
                  </w:r>
                </w:p>
              </w:tc>
              <w:tc>
                <w:tcPr>
                  <w:tcW w:w="1095" w:type="dxa"/>
                  <w:tcBorders>
                    <w:top w:val="inset" w:sz="6" w:space="0" w:color="auto"/>
                    <w:left w:val="inset" w:sz="6" w:space="0" w:color="auto"/>
                    <w:bottom w:val="inset" w:sz="12" w:space="0" w:color="auto"/>
                    <w:right w:val="inset" w:sz="6" w:space="0" w:color="auto"/>
                  </w:tcBorders>
                </w:tcPr>
                <w:p w14:paraId="436EB868" w14:textId="77777777" w:rsidR="00A8220B" w:rsidRPr="008E4171" w:rsidRDefault="000F08E2">
                  <w:pPr>
                    <w:spacing w:before="105" w:after="105"/>
                    <w:rPr>
                      <w:sz w:val="24"/>
                      <w:szCs w:val="24"/>
                    </w:rPr>
                  </w:pPr>
                  <w:r w:rsidRPr="008E4171">
                    <w:rPr>
                      <w:rFonts w:eastAsia="Times New Roman"/>
                      <w:color w:val="000000"/>
                      <w:sz w:val="24"/>
                      <w:szCs w:val="24"/>
                    </w:rPr>
                    <w:t>9 p.m.</w:t>
                  </w:r>
                </w:p>
              </w:tc>
              <w:tc>
                <w:tcPr>
                  <w:tcW w:w="1110" w:type="dxa"/>
                  <w:tcBorders>
                    <w:top w:val="inset" w:sz="6" w:space="0" w:color="auto"/>
                    <w:left w:val="inset" w:sz="6" w:space="0" w:color="auto"/>
                    <w:bottom w:val="inset" w:sz="12" w:space="0" w:color="auto"/>
                    <w:right w:val="inset" w:sz="12" w:space="0" w:color="auto"/>
                  </w:tcBorders>
                </w:tcPr>
                <w:p w14:paraId="09A547D9" w14:textId="77777777" w:rsidR="00A8220B" w:rsidRPr="008E4171" w:rsidRDefault="000F08E2">
                  <w:pPr>
                    <w:spacing w:before="105" w:after="105"/>
                    <w:rPr>
                      <w:sz w:val="24"/>
                      <w:szCs w:val="24"/>
                    </w:rPr>
                  </w:pPr>
                  <w:r w:rsidRPr="008E4171">
                    <w:rPr>
                      <w:rFonts w:eastAsia="Times New Roman"/>
                      <w:color w:val="000000"/>
                      <w:sz w:val="24"/>
                      <w:szCs w:val="24"/>
                    </w:rPr>
                    <w:t>9 p.m.</w:t>
                  </w:r>
                </w:p>
              </w:tc>
            </w:tr>
          </w:tbl>
          <w:p w14:paraId="43EE6963" w14:textId="77777777" w:rsidR="00A8220B" w:rsidRPr="008E4171" w:rsidRDefault="00A8220B">
            <w:pPr>
              <w:rPr>
                <w:sz w:val="24"/>
                <w:szCs w:val="24"/>
              </w:rPr>
            </w:pPr>
          </w:p>
        </w:tc>
      </w:tr>
    </w:tbl>
    <w:p w14:paraId="3F57469D" w14:textId="77777777" w:rsidR="00A8220B" w:rsidRPr="008E4171" w:rsidRDefault="000F08E2">
      <w:pPr>
        <w:spacing w:before="105" w:after="105"/>
        <w:rPr>
          <w:sz w:val="24"/>
          <w:szCs w:val="24"/>
        </w:rPr>
      </w:pPr>
      <w:r w:rsidRPr="008E4171">
        <w:rPr>
          <w:rFonts w:eastAsia="Arial Unicode MS"/>
          <w:color w:val="000000"/>
          <w:sz w:val="24"/>
          <w:szCs w:val="24"/>
        </w:rPr>
        <w:t>(l)     </w:t>
      </w:r>
      <w:r w:rsidRPr="008E4171">
        <w:rPr>
          <w:color w:val="000000"/>
          <w:sz w:val="24"/>
          <w:szCs w:val="24"/>
          <w:u w:val="single"/>
        </w:rPr>
        <w:t>Special uses</w:t>
      </w:r>
      <w:r w:rsidRPr="008E4171">
        <w:rPr>
          <w:rFonts w:eastAsia="Arial Unicode MS"/>
          <w:color w:val="000000"/>
          <w:sz w:val="24"/>
          <w:szCs w:val="24"/>
        </w:rPr>
        <w:t>.</w:t>
      </w:r>
    </w:p>
    <w:p w14:paraId="123CCFED" w14:textId="77777777" w:rsidR="00A8220B" w:rsidRPr="008E4171" w:rsidRDefault="000F08E2" w:rsidP="00D05C45">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Recreational facilities</w:t>
      </w:r>
      <w:r w:rsidRPr="008E4171">
        <w:rPr>
          <w:rFonts w:eastAsia="Arial Unicode MS"/>
          <w:color w:val="000000"/>
          <w:sz w:val="24"/>
          <w:szCs w:val="24"/>
        </w:rPr>
        <w:t>.</w:t>
      </w:r>
    </w:p>
    <w:p w14:paraId="4201773D"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(A)     Lighting for outdoor athletic fields, courts, tracks or similar recreational facilities in lighting zones E1, E2, E3, and E4, shall be considered class 1 (color rendition), and shall be exempt from the lumens-per-acre limits of subsection (h) of this section.</w:t>
      </w:r>
    </w:p>
    <w:p w14:paraId="4D482538"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(B)     </w:t>
      </w:r>
      <w:r w:rsidRPr="008E4171">
        <w:rPr>
          <w:color w:val="000000"/>
          <w:sz w:val="24"/>
          <w:szCs w:val="24"/>
          <w:u w:val="single"/>
        </w:rPr>
        <w:t>Shielding</w:t>
      </w:r>
      <w:r w:rsidRPr="008E4171">
        <w:rPr>
          <w:rFonts w:eastAsia="Arial Unicode MS"/>
          <w:color w:val="000000"/>
          <w:sz w:val="24"/>
          <w:szCs w:val="24"/>
        </w:rPr>
        <w:t xml:space="preserve">. In lighting zones E1, E2, E3 and E4, full cutoff lighting is required for tennis courts, basketball courts, swimming pools, racquetball courts, golf driving ranges and similar facilities. Football fields, soccer fields, golf courses and baseball diamonds designed for class III or IV levels of play (typically amateur or municipal league, elementary to high school, training, recreational or social levels; cf. IESNA Lighting Handbook and IESNA RP-6 Sports and Recreational Area Lighting) or designed for class I and II levels of play (typically college, semi-professional, professional or national levels) shall utilize luminaires with minimal </w:t>
      </w:r>
      <w:proofErr w:type="spellStart"/>
      <w:r w:rsidRPr="008E4171">
        <w:rPr>
          <w:rFonts w:eastAsia="Arial Unicode MS"/>
          <w:color w:val="000000"/>
          <w:sz w:val="24"/>
          <w:szCs w:val="24"/>
        </w:rPr>
        <w:t>uplight</w:t>
      </w:r>
      <w:proofErr w:type="spellEnd"/>
      <w:r w:rsidRPr="008E4171">
        <w:rPr>
          <w:rFonts w:eastAsia="Arial Unicode MS"/>
          <w:color w:val="000000"/>
          <w:sz w:val="24"/>
          <w:szCs w:val="24"/>
        </w:rPr>
        <w:t xml:space="preserve"> consistent with the illumination constraints of the design. Where full cutoff fixtures are not utilized, acceptable luminaires shall include those which:</w:t>
      </w:r>
    </w:p>
    <w:p w14:paraId="63C8A8D0"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xml:space="preserve">)     Are provided with internal and/or external glare control louvers and installed so as to minimize </w:t>
      </w:r>
      <w:proofErr w:type="spellStart"/>
      <w:r w:rsidRPr="008E4171">
        <w:rPr>
          <w:rFonts w:eastAsia="Arial Unicode MS"/>
          <w:color w:val="000000"/>
          <w:sz w:val="24"/>
          <w:szCs w:val="24"/>
        </w:rPr>
        <w:t>uplight</w:t>
      </w:r>
      <w:proofErr w:type="spellEnd"/>
      <w:r w:rsidRPr="008E4171">
        <w:rPr>
          <w:rFonts w:eastAsia="Arial Unicode MS"/>
          <w:color w:val="000000"/>
          <w:sz w:val="24"/>
          <w:szCs w:val="24"/>
        </w:rPr>
        <w:t xml:space="preserve"> and off-site light trespass; and</w:t>
      </w:r>
    </w:p>
    <w:p w14:paraId="24011ABE"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(ii)     Are installed and maintained with aiming angles that permit no greater than 5% of the light emitted by each fixture to project above the horizontal.</w:t>
      </w:r>
    </w:p>
    <w:p w14:paraId="596BA312"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(C)     </w:t>
      </w:r>
      <w:r w:rsidRPr="008E4171">
        <w:rPr>
          <w:color w:val="000000"/>
          <w:sz w:val="24"/>
          <w:szCs w:val="24"/>
          <w:u w:val="single"/>
        </w:rPr>
        <w:t>Illuminance</w:t>
      </w:r>
      <w:r w:rsidRPr="008E4171">
        <w:rPr>
          <w:rFonts w:eastAsia="Arial Unicode MS"/>
          <w:color w:val="000000"/>
          <w:sz w:val="24"/>
          <w:szCs w:val="24"/>
        </w:rPr>
        <w:t>. All lighting installations shall be designed to achieve no greater than the minimal illuminance levels for the activity as recommended by the Illuminating Engineering Society of North America (IESNA).</w:t>
      </w:r>
    </w:p>
    <w:p w14:paraId="115BBE49"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(D)     </w:t>
      </w:r>
      <w:r w:rsidRPr="008E4171">
        <w:rPr>
          <w:color w:val="000000"/>
          <w:sz w:val="24"/>
          <w:szCs w:val="24"/>
          <w:u w:val="single"/>
        </w:rPr>
        <w:t>Off-site spill</w:t>
      </w:r>
      <w:r w:rsidRPr="008E4171">
        <w:rPr>
          <w:rFonts w:eastAsia="Arial Unicode MS"/>
          <w:color w:val="000000"/>
          <w:sz w:val="24"/>
          <w:szCs w:val="24"/>
        </w:rPr>
        <w:t>. The installation shall also limit off-site spill (outside the parcel containing the recreational facility) to the maximum extent possible consistent with the illumination constraints of the design. For class III and IV levels of play, a design standard of one lux (0.1 fc) at the property line of any residential property at a vertical point five feet above grade, as measurable from any orientation of the measuring device, shall be required. For class I and II levels of play, a design goal of one and one-half lux (0.15 fc) at the property line of any residential property at a vertical point five feet above grade, as measurable from any orientation of the measuring device, shall be required.</w:t>
      </w:r>
    </w:p>
    <w:p w14:paraId="079FBAB5"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t>(E)     </w:t>
      </w:r>
      <w:r w:rsidRPr="008E4171">
        <w:rPr>
          <w:color w:val="000000"/>
          <w:sz w:val="24"/>
          <w:szCs w:val="24"/>
          <w:u w:val="single"/>
        </w:rPr>
        <w:t>Engineering design</w:t>
      </w:r>
      <w:r w:rsidRPr="008E4171">
        <w:rPr>
          <w:rFonts w:eastAsia="Arial Unicode MS"/>
          <w:color w:val="000000"/>
          <w:sz w:val="24"/>
          <w:szCs w:val="24"/>
        </w:rPr>
        <w:t>. Every such lighting system shall be designed by a registered professional engineer.</w:t>
      </w:r>
    </w:p>
    <w:p w14:paraId="15CA7079" w14:textId="77777777" w:rsidR="00A8220B" w:rsidRPr="008E4171" w:rsidRDefault="000F08E2" w:rsidP="00D05C45">
      <w:pPr>
        <w:spacing w:before="105" w:after="105"/>
        <w:ind w:left="1440"/>
        <w:rPr>
          <w:sz w:val="24"/>
          <w:szCs w:val="24"/>
        </w:rPr>
      </w:pPr>
      <w:r w:rsidRPr="008E4171">
        <w:rPr>
          <w:rFonts w:eastAsia="Arial Unicode MS"/>
          <w:color w:val="000000"/>
          <w:sz w:val="24"/>
          <w:szCs w:val="24"/>
        </w:rPr>
        <w:lastRenderedPageBreak/>
        <w:t>(F)     </w:t>
      </w:r>
      <w:r w:rsidRPr="008E4171">
        <w:rPr>
          <w:color w:val="000000"/>
          <w:sz w:val="24"/>
          <w:szCs w:val="24"/>
          <w:u w:val="single"/>
        </w:rPr>
        <w:t>Curfew</w:t>
      </w:r>
      <w:r w:rsidRPr="008E4171">
        <w:rPr>
          <w:rFonts w:eastAsia="Arial Unicode MS"/>
          <w:color w:val="000000"/>
          <w:sz w:val="24"/>
          <w:szCs w:val="24"/>
        </w:rPr>
        <w:t>. All events shall be scheduled so as to complete all activity before the curfew listed in table 4. Illumination of the playing field, court or track shall be permitted after the curfew only to conclude a scheduled event that was unable to conclude before the curfew.</w:t>
      </w:r>
    </w:p>
    <w:tbl>
      <w:tblPr>
        <w:tblW w:w="5000" w:type="pct"/>
        <w:tblLayout w:type="fixed"/>
        <w:tblCellMar>
          <w:left w:w="0" w:type="dxa"/>
          <w:right w:w="0" w:type="dxa"/>
        </w:tblCellMar>
        <w:tblLook w:val="0000" w:firstRow="0" w:lastRow="0" w:firstColumn="0" w:lastColumn="0" w:noHBand="0" w:noVBand="0"/>
      </w:tblPr>
      <w:tblGrid>
        <w:gridCol w:w="11046"/>
      </w:tblGrid>
      <w:tr w:rsidR="00A8220B" w:rsidRPr="008E4171" w14:paraId="278A5F86" w14:textId="77777777">
        <w:tc>
          <w:tcPr>
            <w:tcW w:w="13155" w:type="dxa"/>
            <w:vAlign w:val="center"/>
          </w:tcPr>
          <w:tbl>
            <w:tblPr>
              <w:tblW w:w="6105" w:type="dxa"/>
              <w:jc w:val="center"/>
              <w:tblLayout w:type="fixed"/>
              <w:tblCellMar>
                <w:top w:w="60" w:type="dxa"/>
                <w:left w:w="60" w:type="dxa"/>
                <w:bottom w:w="60" w:type="dxa"/>
                <w:right w:w="60" w:type="dxa"/>
              </w:tblCellMar>
              <w:tblLook w:val="0000" w:firstRow="0" w:lastRow="0" w:firstColumn="0" w:lastColumn="0" w:noHBand="0" w:noVBand="0"/>
            </w:tblPr>
            <w:tblGrid>
              <w:gridCol w:w="1530"/>
              <w:gridCol w:w="1530"/>
              <w:gridCol w:w="1530"/>
              <w:gridCol w:w="1515"/>
            </w:tblGrid>
            <w:tr w:rsidR="00A8220B" w:rsidRPr="008E4171" w14:paraId="29C1A2CD" w14:textId="77777777">
              <w:trPr>
                <w:jc w:val="center"/>
              </w:trPr>
              <w:tc>
                <w:tcPr>
                  <w:tcW w:w="6045" w:type="dxa"/>
                  <w:gridSpan w:val="4"/>
                  <w:tcBorders>
                    <w:top w:val="inset" w:sz="12" w:space="0" w:color="auto"/>
                    <w:left w:val="inset" w:sz="12" w:space="0" w:color="auto"/>
                    <w:bottom w:val="inset" w:sz="6" w:space="0" w:color="auto"/>
                    <w:right w:val="inset" w:sz="12" w:space="0" w:color="auto"/>
                  </w:tcBorders>
                </w:tcPr>
                <w:p w14:paraId="124986B6" w14:textId="77777777" w:rsidR="00A8220B" w:rsidRPr="008E4171" w:rsidRDefault="000F08E2">
                  <w:pPr>
                    <w:spacing w:before="105" w:after="105"/>
                    <w:jc w:val="both"/>
                    <w:rPr>
                      <w:sz w:val="24"/>
                      <w:szCs w:val="24"/>
                    </w:rPr>
                  </w:pPr>
                  <w:r w:rsidRPr="008E4171">
                    <w:rPr>
                      <w:b/>
                      <w:color w:val="000000"/>
                      <w:sz w:val="24"/>
                      <w:szCs w:val="24"/>
                    </w:rPr>
                    <w:t>TABLE 4. SPORTS FACILITY AND DISPLAY LOT LIGHTING CURFEWS</w:t>
                  </w:r>
                </w:p>
              </w:tc>
            </w:tr>
            <w:tr w:rsidR="00A8220B" w:rsidRPr="008E4171" w14:paraId="0869E238" w14:textId="77777777">
              <w:trPr>
                <w:jc w:val="center"/>
              </w:trPr>
              <w:tc>
                <w:tcPr>
                  <w:tcW w:w="6045" w:type="dxa"/>
                  <w:gridSpan w:val="4"/>
                  <w:tcBorders>
                    <w:top w:val="inset" w:sz="6" w:space="0" w:color="auto"/>
                    <w:left w:val="inset" w:sz="12" w:space="0" w:color="auto"/>
                    <w:bottom w:val="inset" w:sz="6" w:space="0" w:color="auto"/>
                    <w:right w:val="inset" w:sz="12" w:space="0" w:color="auto"/>
                  </w:tcBorders>
                </w:tcPr>
                <w:p w14:paraId="048F4C2C" w14:textId="77777777" w:rsidR="00A8220B" w:rsidRPr="008E4171" w:rsidRDefault="000F08E2">
                  <w:pPr>
                    <w:rPr>
                      <w:sz w:val="24"/>
                      <w:szCs w:val="24"/>
                    </w:rPr>
                  </w:pPr>
                  <w:r w:rsidRPr="008E4171">
                    <w:rPr>
                      <w:rFonts w:eastAsia="Arial Unicode MS"/>
                      <w:color w:val="000000"/>
                      <w:sz w:val="24"/>
                      <w:szCs w:val="24"/>
                    </w:rPr>
                    <w:t> </w:t>
                  </w:r>
                </w:p>
              </w:tc>
            </w:tr>
            <w:tr w:rsidR="00A8220B" w:rsidRPr="008E4171" w14:paraId="78A6722C" w14:textId="77777777">
              <w:trPr>
                <w:jc w:val="center"/>
              </w:trPr>
              <w:tc>
                <w:tcPr>
                  <w:tcW w:w="6045" w:type="dxa"/>
                  <w:gridSpan w:val="4"/>
                  <w:tcBorders>
                    <w:top w:val="inset" w:sz="6" w:space="0" w:color="auto"/>
                    <w:left w:val="inset" w:sz="12" w:space="0" w:color="auto"/>
                    <w:bottom w:val="inset" w:sz="6" w:space="0" w:color="auto"/>
                    <w:right w:val="inset" w:sz="12" w:space="0" w:color="auto"/>
                  </w:tcBorders>
                </w:tcPr>
                <w:p w14:paraId="61183497" w14:textId="77777777" w:rsidR="00A8220B" w:rsidRPr="008E4171" w:rsidRDefault="000F08E2">
                  <w:pPr>
                    <w:spacing w:before="105" w:after="105"/>
                    <w:rPr>
                      <w:sz w:val="24"/>
                      <w:szCs w:val="24"/>
                    </w:rPr>
                  </w:pPr>
                  <w:r w:rsidRPr="008E4171">
                    <w:rPr>
                      <w:b/>
                      <w:color w:val="000000"/>
                      <w:sz w:val="24"/>
                      <w:szCs w:val="24"/>
                    </w:rPr>
                    <w:t>Lighting Zone</w:t>
                  </w:r>
                </w:p>
              </w:tc>
            </w:tr>
            <w:tr w:rsidR="00A8220B" w:rsidRPr="008E4171" w14:paraId="5A5CEBDF" w14:textId="77777777">
              <w:trPr>
                <w:jc w:val="center"/>
              </w:trPr>
              <w:tc>
                <w:tcPr>
                  <w:tcW w:w="1515" w:type="dxa"/>
                  <w:tcBorders>
                    <w:top w:val="inset" w:sz="6" w:space="0" w:color="auto"/>
                    <w:left w:val="inset" w:sz="12" w:space="0" w:color="auto"/>
                    <w:bottom w:val="inset" w:sz="6" w:space="0" w:color="auto"/>
                    <w:right w:val="inset" w:sz="6" w:space="0" w:color="auto"/>
                  </w:tcBorders>
                </w:tcPr>
                <w:p w14:paraId="247702B7" w14:textId="77777777" w:rsidR="00A8220B" w:rsidRPr="008E4171" w:rsidRDefault="000F08E2">
                  <w:pPr>
                    <w:spacing w:before="105" w:after="105"/>
                    <w:rPr>
                      <w:sz w:val="24"/>
                      <w:szCs w:val="24"/>
                    </w:rPr>
                  </w:pPr>
                  <w:r w:rsidRPr="008E4171">
                    <w:rPr>
                      <w:b/>
                      <w:color w:val="000000"/>
                      <w:sz w:val="24"/>
                      <w:szCs w:val="24"/>
                    </w:rPr>
                    <w:t>E4</w:t>
                  </w:r>
                </w:p>
              </w:tc>
              <w:tc>
                <w:tcPr>
                  <w:tcW w:w="1515" w:type="dxa"/>
                  <w:tcBorders>
                    <w:top w:val="inset" w:sz="6" w:space="0" w:color="auto"/>
                    <w:left w:val="inset" w:sz="6" w:space="0" w:color="auto"/>
                    <w:bottom w:val="inset" w:sz="6" w:space="0" w:color="auto"/>
                    <w:right w:val="inset" w:sz="6" w:space="0" w:color="auto"/>
                  </w:tcBorders>
                </w:tcPr>
                <w:p w14:paraId="04AFDC5C" w14:textId="77777777" w:rsidR="00A8220B" w:rsidRPr="008E4171" w:rsidRDefault="000F08E2">
                  <w:pPr>
                    <w:spacing w:before="105" w:after="105"/>
                    <w:rPr>
                      <w:sz w:val="24"/>
                      <w:szCs w:val="24"/>
                    </w:rPr>
                  </w:pPr>
                  <w:r w:rsidRPr="008E4171">
                    <w:rPr>
                      <w:b/>
                      <w:color w:val="000000"/>
                      <w:sz w:val="24"/>
                      <w:szCs w:val="24"/>
                    </w:rPr>
                    <w:t>E3</w:t>
                  </w:r>
                </w:p>
              </w:tc>
              <w:tc>
                <w:tcPr>
                  <w:tcW w:w="1515" w:type="dxa"/>
                  <w:tcBorders>
                    <w:top w:val="inset" w:sz="6" w:space="0" w:color="auto"/>
                    <w:left w:val="inset" w:sz="6" w:space="0" w:color="auto"/>
                    <w:bottom w:val="inset" w:sz="6" w:space="0" w:color="auto"/>
                    <w:right w:val="inset" w:sz="6" w:space="0" w:color="auto"/>
                  </w:tcBorders>
                </w:tcPr>
                <w:p w14:paraId="69A55989" w14:textId="77777777" w:rsidR="00A8220B" w:rsidRPr="008E4171" w:rsidRDefault="000F08E2">
                  <w:pPr>
                    <w:spacing w:before="105" w:after="105"/>
                    <w:rPr>
                      <w:sz w:val="24"/>
                      <w:szCs w:val="24"/>
                    </w:rPr>
                  </w:pPr>
                  <w:r w:rsidRPr="008E4171">
                    <w:rPr>
                      <w:b/>
                      <w:color w:val="000000"/>
                      <w:sz w:val="24"/>
                      <w:szCs w:val="24"/>
                    </w:rPr>
                    <w:t>E2</w:t>
                  </w:r>
                </w:p>
              </w:tc>
              <w:tc>
                <w:tcPr>
                  <w:tcW w:w="1500" w:type="dxa"/>
                  <w:tcBorders>
                    <w:top w:val="inset" w:sz="6" w:space="0" w:color="auto"/>
                    <w:left w:val="inset" w:sz="6" w:space="0" w:color="auto"/>
                    <w:bottom w:val="inset" w:sz="6" w:space="0" w:color="auto"/>
                    <w:right w:val="inset" w:sz="12" w:space="0" w:color="auto"/>
                  </w:tcBorders>
                </w:tcPr>
                <w:p w14:paraId="0768CBBE" w14:textId="77777777" w:rsidR="00A8220B" w:rsidRPr="008E4171" w:rsidRDefault="000F08E2">
                  <w:pPr>
                    <w:spacing w:before="105" w:after="105"/>
                    <w:rPr>
                      <w:sz w:val="24"/>
                      <w:szCs w:val="24"/>
                    </w:rPr>
                  </w:pPr>
                  <w:r w:rsidRPr="008E4171">
                    <w:rPr>
                      <w:b/>
                      <w:color w:val="000000"/>
                      <w:sz w:val="24"/>
                      <w:szCs w:val="24"/>
                    </w:rPr>
                    <w:t>E1</w:t>
                  </w:r>
                </w:p>
              </w:tc>
            </w:tr>
            <w:tr w:rsidR="00A8220B" w:rsidRPr="008E4171" w14:paraId="3D53490A" w14:textId="77777777">
              <w:trPr>
                <w:jc w:val="center"/>
              </w:trPr>
              <w:tc>
                <w:tcPr>
                  <w:tcW w:w="1515" w:type="dxa"/>
                  <w:tcBorders>
                    <w:top w:val="inset" w:sz="6" w:space="0" w:color="auto"/>
                    <w:left w:val="inset" w:sz="12" w:space="0" w:color="auto"/>
                    <w:bottom w:val="inset" w:sz="12" w:space="0" w:color="auto"/>
                    <w:right w:val="inset" w:sz="6" w:space="0" w:color="auto"/>
                  </w:tcBorders>
                </w:tcPr>
                <w:p w14:paraId="39D1BE87" w14:textId="77777777" w:rsidR="00A8220B" w:rsidRPr="008E4171" w:rsidRDefault="000F08E2">
                  <w:pPr>
                    <w:spacing w:before="105" w:after="105"/>
                    <w:rPr>
                      <w:sz w:val="24"/>
                      <w:szCs w:val="24"/>
                    </w:rPr>
                  </w:pPr>
                  <w:r w:rsidRPr="008E4171">
                    <w:rPr>
                      <w:rFonts w:eastAsia="Times New Roman"/>
                      <w:color w:val="000000"/>
                      <w:sz w:val="24"/>
                      <w:szCs w:val="24"/>
                    </w:rPr>
                    <w:t>11 p.m.</w:t>
                  </w:r>
                </w:p>
              </w:tc>
              <w:tc>
                <w:tcPr>
                  <w:tcW w:w="1515" w:type="dxa"/>
                  <w:tcBorders>
                    <w:top w:val="inset" w:sz="6" w:space="0" w:color="auto"/>
                    <w:left w:val="inset" w:sz="6" w:space="0" w:color="auto"/>
                    <w:bottom w:val="inset" w:sz="12" w:space="0" w:color="auto"/>
                    <w:right w:val="inset" w:sz="6" w:space="0" w:color="auto"/>
                  </w:tcBorders>
                </w:tcPr>
                <w:p w14:paraId="3E8705D4" w14:textId="77777777" w:rsidR="00A8220B" w:rsidRPr="008E4171" w:rsidRDefault="000F08E2">
                  <w:pPr>
                    <w:spacing w:before="105" w:after="105"/>
                    <w:rPr>
                      <w:sz w:val="24"/>
                      <w:szCs w:val="24"/>
                    </w:rPr>
                  </w:pPr>
                  <w:r w:rsidRPr="008E4171">
                    <w:rPr>
                      <w:rFonts w:eastAsia="Times New Roman"/>
                      <w:color w:val="000000"/>
                      <w:sz w:val="24"/>
                      <w:szCs w:val="24"/>
                    </w:rPr>
                    <w:t>10 p.m.</w:t>
                  </w:r>
                </w:p>
              </w:tc>
              <w:tc>
                <w:tcPr>
                  <w:tcW w:w="1515" w:type="dxa"/>
                  <w:tcBorders>
                    <w:top w:val="inset" w:sz="6" w:space="0" w:color="auto"/>
                    <w:left w:val="inset" w:sz="6" w:space="0" w:color="auto"/>
                    <w:bottom w:val="inset" w:sz="12" w:space="0" w:color="auto"/>
                    <w:right w:val="inset" w:sz="6" w:space="0" w:color="auto"/>
                  </w:tcBorders>
                </w:tcPr>
                <w:p w14:paraId="5CF7661D" w14:textId="77777777" w:rsidR="00A8220B" w:rsidRPr="008E4171" w:rsidRDefault="000F08E2">
                  <w:pPr>
                    <w:spacing w:before="105" w:after="105"/>
                    <w:rPr>
                      <w:sz w:val="24"/>
                      <w:szCs w:val="24"/>
                    </w:rPr>
                  </w:pPr>
                  <w:r w:rsidRPr="008E4171">
                    <w:rPr>
                      <w:rFonts w:eastAsia="Times New Roman"/>
                      <w:color w:val="000000"/>
                      <w:sz w:val="24"/>
                      <w:szCs w:val="24"/>
                    </w:rPr>
                    <w:t>9 p.m.</w:t>
                  </w:r>
                </w:p>
              </w:tc>
              <w:tc>
                <w:tcPr>
                  <w:tcW w:w="1500" w:type="dxa"/>
                  <w:tcBorders>
                    <w:top w:val="inset" w:sz="6" w:space="0" w:color="auto"/>
                    <w:left w:val="inset" w:sz="6" w:space="0" w:color="auto"/>
                    <w:bottom w:val="inset" w:sz="12" w:space="0" w:color="auto"/>
                    <w:right w:val="inset" w:sz="12" w:space="0" w:color="auto"/>
                  </w:tcBorders>
                </w:tcPr>
                <w:p w14:paraId="1A15470C" w14:textId="77777777" w:rsidR="00A8220B" w:rsidRPr="008E4171" w:rsidRDefault="000F08E2">
                  <w:pPr>
                    <w:spacing w:before="105" w:after="105"/>
                    <w:rPr>
                      <w:sz w:val="24"/>
                      <w:szCs w:val="24"/>
                    </w:rPr>
                  </w:pPr>
                  <w:r w:rsidRPr="008E4171">
                    <w:rPr>
                      <w:rFonts w:eastAsia="Times New Roman"/>
                      <w:color w:val="000000"/>
                      <w:sz w:val="24"/>
                      <w:szCs w:val="24"/>
                    </w:rPr>
                    <w:t>8 p.m.</w:t>
                  </w:r>
                </w:p>
              </w:tc>
            </w:tr>
          </w:tbl>
          <w:p w14:paraId="3F25C885" w14:textId="77777777" w:rsidR="00A8220B" w:rsidRPr="008E4171" w:rsidRDefault="00A8220B">
            <w:pPr>
              <w:rPr>
                <w:sz w:val="24"/>
                <w:szCs w:val="24"/>
              </w:rPr>
            </w:pPr>
          </w:p>
        </w:tc>
      </w:tr>
    </w:tbl>
    <w:p w14:paraId="027F5CEB"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(2)     </w:t>
      </w:r>
      <w:r w:rsidRPr="008E4171">
        <w:rPr>
          <w:color w:val="000000"/>
          <w:sz w:val="24"/>
          <w:szCs w:val="24"/>
          <w:u w:val="single"/>
        </w:rPr>
        <w:t>Outdoor display lots</w:t>
      </w:r>
      <w:r w:rsidRPr="008E4171">
        <w:rPr>
          <w:rFonts w:eastAsia="Arial Unicode MS"/>
          <w:color w:val="000000"/>
          <w:sz w:val="24"/>
          <w:szCs w:val="24"/>
        </w:rPr>
        <w:t>.</w:t>
      </w:r>
    </w:p>
    <w:p w14:paraId="6B1C508D"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(A)     Lighting for display lots shall be considered class 1 (color rendition), and shall be allowed a lumens-per-acre cap of two million.</w:t>
      </w:r>
    </w:p>
    <w:p w14:paraId="384B1F5F"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(B)     </w:t>
      </w:r>
      <w:r w:rsidRPr="008E4171">
        <w:rPr>
          <w:color w:val="000000"/>
          <w:sz w:val="24"/>
          <w:szCs w:val="24"/>
          <w:u w:val="single"/>
        </w:rPr>
        <w:t>Shielding</w:t>
      </w:r>
      <w:r w:rsidRPr="008E4171">
        <w:rPr>
          <w:rFonts w:eastAsia="Arial Unicode MS"/>
          <w:color w:val="000000"/>
          <w:sz w:val="24"/>
          <w:szCs w:val="24"/>
        </w:rPr>
        <w:t>. All display lot lighting shall utilize full cutoff luminaires that are installed in a fashion that maintains the full cutoff characteristics.</w:t>
      </w:r>
    </w:p>
    <w:p w14:paraId="34FF4A84"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(C)     </w:t>
      </w:r>
      <w:r w:rsidRPr="008E4171">
        <w:rPr>
          <w:color w:val="000000"/>
          <w:sz w:val="24"/>
          <w:szCs w:val="24"/>
          <w:u w:val="single"/>
        </w:rPr>
        <w:t>Illuminance</w:t>
      </w:r>
      <w:r w:rsidRPr="008E4171">
        <w:rPr>
          <w:rFonts w:eastAsia="Arial Unicode MS"/>
          <w:color w:val="000000"/>
          <w:sz w:val="24"/>
          <w:szCs w:val="24"/>
        </w:rPr>
        <w:t>. Lighting for display lots shall be considered class 1 (color rendition).</w:t>
      </w:r>
    </w:p>
    <w:p w14:paraId="40DA7CF9"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(D)     </w:t>
      </w:r>
      <w:r w:rsidRPr="008E4171">
        <w:rPr>
          <w:color w:val="000000"/>
          <w:sz w:val="24"/>
          <w:szCs w:val="24"/>
          <w:u w:val="single"/>
        </w:rPr>
        <w:t>Off-site spill</w:t>
      </w:r>
      <w:r w:rsidRPr="008E4171">
        <w:rPr>
          <w:rFonts w:eastAsia="Arial Unicode MS"/>
          <w:color w:val="000000"/>
          <w:sz w:val="24"/>
          <w:szCs w:val="24"/>
        </w:rPr>
        <w:t>. The display lot shall limit off-site spill (outside the parcel containing the display lot) to a maximum of 0.5 lux (0.05 fc) at the property line of any residential property at a vertical point five feet above grade, as measurable from any orientation of the measuring device, shall be required.</w:t>
      </w:r>
    </w:p>
    <w:p w14:paraId="18F94030"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(E)     </w:t>
      </w:r>
      <w:r w:rsidRPr="008E4171">
        <w:rPr>
          <w:color w:val="000000"/>
          <w:sz w:val="24"/>
          <w:szCs w:val="24"/>
          <w:u w:val="single"/>
        </w:rPr>
        <w:t>Engineering design</w:t>
      </w:r>
      <w:r w:rsidRPr="008E4171">
        <w:rPr>
          <w:rFonts w:eastAsia="Arial Unicode MS"/>
          <w:color w:val="000000"/>
          <w:sz w:val="24"/>
          <w:szCs w:val="24"/>
        </w:rPr>
        <w:t>. Every display lot lighting system shall be designed by a registered professional engineer.</w:t>
      </w:r>
    </w:p>
    <w:p w14:paraId="2D204236"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(F)     </w:t>
      </w:r>
      <w:r w:rsidRPr="008E4171">
        <w:rPr>
          <w:color w:val="000000"/>
          <w:sz w:val="24"/>
          <w:szCs w:val="24"/>
          <w:u w:val="single"/>
        </w:rPr>
        <w:t>Curfew</w:t>
      </w:r>
      <w:r w:rsidRPr="008E4171">
        <w:rPr>
          <w:rFonts w:eastAsia="Arial Unicode MS"/>
          <w:color w:val="000000"/>
          <w:sz w:val="24"/>
          <w:szCs w:val="24"/>
        </w:rPr>
        <w:t>. Display lot lighting exceeding the lumens-per-acre cap shall be turned off at the curfew listed herein or within 30 minutes after closing of the business, whichever is later. Lighting in the display lot after this time shall be considered class 2 lighting, and shall conform to all restrictions of this section applicable for class 2 lighting, including the lumens-per-acre caps in subsection (h) of this section.</w:t>
      </w:r>
    </w:p>
    <w:p w14:paraId="4998E41D"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(3)     </w:t>
      </w:r>
      <w:r w:rsidRPr="008E4171">
        <w:rPr>
          <w:color w:val="000000"/>
          <w:sz w:val="24"/>
          <w:szCs w:val="24"/>
          <w:u w:val="single"/>
        </w:rPr>
        <w:t>Service station canopies</w:t>
      </w:r>
      <w:r w:rsidRPr="008E4171">
        <w:rPr>
          <w:rFonts w:eastAsia="Arial Unicode MS"/>
          <w:color w:val="000000"/>
          <w:sz w:val="24"/>
          <w:szCs w:val="24"/>
        </w:rPr>
        <w:t>.</w:t>
      </w:r>
    </w:p>
    <w:p w14:paraId="097405DA"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(A)     </w:t>
      </w:r>
      <w:r w:rsidRPr="008E4171">
        <w:rPr>
          <w:color w:val="000000"/>
          <w:sz w:val="24"/>
          <w:szCs w:val="24"/>
          <w:u w:val="single"/>
        </w:rPr>
        <w:t>Lighting class</w:t>
      </w:r>
      <w:r w:rsidRPr="008E4171">
        <w:rPr>
          <w:rFonts w:eastAsia="Arial Unicode MS"/>
          <w:color w:val="000000"/>
          <w:sz w:val="24"/>
          <w:szCs w:val="24"/>
        </w:rPr>
        <w:t>. Lighting for service station canopies shall be considered class 2 lighting (general illumination).</w:t>
      </w:r>
    </w:p>
    <w:p w14:paraId="43114374"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(B)     </w:t>
      </w:r>
      <w:r w:rsidRPr="008E4171">
        <w:rPr>
          <w:color w:val="000000"/>
          <w:sz w:val="24"/>
          <w:szCs w:val="24"/>
          <w:u w:val="single"/>
        </w:rPr>
        <w:t>Shielding</w:t>
      </w:r>
      <w:r w:rsidRPr="008E4171">
        <w:rPr>
          <w:rFonts w:eastAsia="Arial Unicode MS"/>
          <w:color w:val="000000"/>
          <w:sz w:val="24"/>
          <w:szCs w:val="24"/>
        </w:rPr>
        <w:t>. All luminaires mounted on or recessed into the lower surface of service station canopies shall be full cutoff and utilize flat lenses.</w:t>
      </w:r>
    </w:p>
    <w:p w14:paraId="08558905"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(C)     </w:t>
      </w:r>
      <w:r w:rsidRPr="008E4171">
        <w:rPr>
          <w:color w:val="000000"/>
          <w:sz w:val="24"/>
          <w:szCs w:val="24"/>
          <w:u w:val="single"/>
        </w:rPr>
        <w:t>Total under-canopy output</w:t>
      </w:r>
      <w:r w:rsidRPr="008E4171">
        <w:rPr>
          <w:rFonts w:eastAsia="Arial Unicode MS"/>
          <w:color w:val="000000"/>
          <w:sz w:val="24"/>
          <w:szCs w:val="24"/>
        </w:rPr>
        <w:t>. The total light output used for illuminating service station canopies, defined as the sum of all under-canopy initial bare-lamp outputs in lumens, shall not exceed 40 lumens per square foot of canopy in Lighting Zone E4, and shall not exceed 20 lumens per square foot in Lighting Zone E3. All lighting mounted under the canopy, including but not limited to luminaires mounted on the lower surface or recessed into the lower surface of the canopy and any lighting within signage or illuminated panels over the pumps, is to be included toward the total at full initial lumen output.</w:t>
      </w:r>
    </w:p>
    <w:p w14:paraId="54762A0E"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(D)     </w:t>
      </w:r>
      <w:r w:rsidRPr="008E4171">
        <w:rPr>
          <w:color w:val="000000"/>
          <w:sz w:val="24"/>
          <w:szCs w:val="24"/>
          <w:u w:val="single"/>
        </w:rPr>
        <w:t>Lumen output</w:t>
      </w:r>
      <w:r w:rsidRPr="008E4171">
        <w:rPr>
          <w:rFonts w:eastAsia="Arial Unicode MS"/>
          <w:color w:val="000000"/>
          <w:sz w:val="24"/>
          <w:szCs w:val="24"/>
        </w:rPr>
        <w:t>. The lumen output of lamps mounted on or within the lower surface of a canopy is included toward the lumen caps in subsection (h) of this section according to the method defined in subsection (h). Other lighting located under a canopy but not mounted on or within the lower surface is included toward the lumen caps in subsection (h) at full initial output.</w:t>
      </w:r>
    </w:p>
    <w:p w14:paraId="54383F7D"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(E)     </w:t>
      </w:r>
      <w:r w:rsidRPr="008E4171">
        <w:rPr>
          <w:color w:val="000000"/>
          <w:sz w:val="24"/>
          <w:szCs w:val="24"/>
          <w:u w:val="single"/>
        </w:rPr>
        <w:t>Off-site spill</w:t>
      </w:r>
      <w:r w:rsidRPr="008E4171">
        <w:rPr>
          <w:rFonts w:eastAsia="Arial Unicode MS"/>
          <w:color w:val="000000"/>
          <w:sz w:val="24"/>
          <w:szCs w:val="24"/>
        </w:rPr>
        <w:t xml:space="preserve">. The service station canopy lot shall limit off-site spill (outside the parcel containing the service station lot) to a maximum of 0.5 lux (0.05 fc) at the property line of any residential property at a vertical point five feet above grade, as measurable from any </w:t>
      </w:r>
      <w:r w:rsidRPr="008E4171">
        <w:rPr>
          <w:rFonts w:eastAsia="Arial Unicode MS"/>
          <w:color w:val="000000"/>
          <w:sz w:val="24"/>
          <w:szCs w:val="24"/>
        </w:rPr>
        <w:lastRenderedPageBreak/>
        <w:t>orientation of the measuring device, shall be required.</w:t>
      </w:r>
    </w:p>
    <w:p w14:paraId="0CE8878A"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(4)     </w:t>
      </w:r>
      <w:r w:rsidRPr="008E4171">
        <w:rPr>
          <w:color w:val="000000"/>
          <w:sz w:val="24"/>
          <w:szCs w:val="24"/>
          <w:u w:val="single"/>
        </w:rPr>
        <w:t>Other lighting on parcels with special uses</w:t>
      </w:r>
      <w:r w:rsidRPr="008E4171">
        <w:rPr>
          <w:rFonts w:eastAsia="Arial Unicode MS"/>
          <w:color w:val="000000"/>
          <w:sz w:val="24"/>
          <w:szCs w:val="24"/>
        </w:rPr>
        <w:t>. On a property with special uses as listed above, all lighting not directly associated with the special use areas above shall conform to the lighting standards described in this section, including but not limited to the lamp type and shielding requirements of subsection (g) of this section and the lumens-per-acre limits of subsection (h) of this section. The net acreage for the determination of compliance with subsection (h) shall not include the area of the athletic field or outdoor display lot, as defined in subsection (f); the area of any service station canopy shall be included in the net acreage.</w:t>
      </w:r>
    </w:p>
    <w:p w14:paraId="4FA4668A" w14:textId="77777777" w:rsidR="00A8220B" w:rsidRPr="008E4171" w:rsidRDefault="000F08E2">
      <w:pPr>
        <w:spacing w:before="105" w:after="105"/>
        <w:rPr>
          <w:sz w:val="24"/>
          <w:szCs w:val="24"/>
        </w:rPr>
      </w:pPr>
      <w:r w:rsidRPr="008E4171">
        <w:rPr>
          <w:rFonts w:eastAsia="Arial Unicode MS"/>
          <w:color w:val="000000"/>
          <w:sz w:val="24"/>
          <w:szCs w:val="24"/>
        </w:rPr>
        <w:t>(m)     </w:t>
      </w:r>
      <w:r w:rsidRPr="008E4171">
        <w:rPr>
          <w:color w:val="000000"/>
          <w:sz w:val="24"/>
          <w:szCs w:val="24"/>
          <w:u w:val="single"/>
        </w:rPr>
        <w:t>Plans and evidence of compliance</w:t>
      </w:r>
      <w:r w:rsidRPr="008E4171">
        <w:rPr>
          <w:rFonts w:eastAsia="Arial Unicode MS"/>
          <w:color w:val="000000"/>
          <w:sz w:val="24"/>
          <w:szCs w:val="24"/>
        </w:rPr>
        <w:t>.</w:t>
      </w:r>
    </w:p>
    <w:p w14:paraId="70FE98D1"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Submission contents</w:t>
      </w:r>
      <w:r w:rsidRPr="008E4171">
        <w:rPr>
          <w:rFonts w:eastAsia="Arial Unicode MS"/>
          <w:color w:val="000000"/>
          <w:sz w:val="24"/>
          <w:szCs w:val="24"/>
        </w:rPr>
        <w:t>. The applicant for any permit required by any provision of this section in connection with proposed work involving outdoor lighting fixtures shall submit (as part of the application for permit) evidence that the proposed work will comply with this section. Even if no other such permit is required, the installation or modification (except for routine servicing and same-type lamp replacement) of any exterior lighting shall require submission of the information described below. The submission shall contain but shall not necessarily be limited to the following, all or part of which may be part of or in addition to the information required elsewhere in this article upon application for the required permit:</w:t>
      </w:r>
    </w:p>
    <w:p w14:paraId="72397E36"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(A)     Plans indicating the location on the premises of all lighting fixtures, both proposed and existing on the site;</w:t>
      </w:r>
    </w:p>
    <w:p w14:paraId="22ABDA3A"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(B)     Description of all lighting fixtures, both proposed and existing. The description may include, but is not limited to, catalog cuts and illustrations by manufacturers (including sections where required); lamp types, wattages and initial lumen outputs; and</w:t>
      </w:r>
    </w:p>
    <w:p w14:paraId="35DF993F"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(C)     Photometric data, such as that furnished by manufacturers, or similar showing the angle of cutoff of light emissions.</w:t>
      </w:r>
    </w:p>
    <w:p w14:paraId="5E06C5E0"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(2)     </w:t>
      </w:r>
      <w:r w:rsidRPr="008E4171">
        <w:rPr>
          <w:color w:val="000000"/>
          <w:sz w:val="24"/>
          <w:szCs w:val="24"/>
          <w:u w:val="single"/>
        </w:rPr>
        <w:t>Additional submission</w:t>
      </w:r>
      <w:r w:rsidRPr="008E4171">
        <w:rPr>
          <w:rFonts w:eastAsia="Arial Unicode MS"/>
          <w:color w:val="000000"/>
          <w:sz w:val="24"/>
          <w:szCs w:val="24"/>
        </w:rPr>
        <w:t>. The above-required plans, descriptions and data shall be sufficiently complete to enable the director to readily determine whether compliance with the requirements of this article will be achieved. If such plans, descriptions and data cannot enable this ready determination, the applicant shall additionally submit as evidence of compliance to enable such determination such certified reports of tests as will do so provided that these tests shall have been performed and certified by a recognized testing laboratory.</w:t>
      </w:r>
    </w:p>
    <w:p w14:paraId="44E200DC"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(3)     </w:t>
      </w:r>
      <w:r w:rsidRPr="008E4171">
        <w:rPr>
          <w:color w:val="000000"/>
          <w:sz w:val="24"/>
          <w:szCs w:val="24"/>
          <w:u w:val="single"/>
        </w:rPr>
        <w:t>Subdivision plats</w:t>
      </w:r>
      <w:r w:rsidRPr="008E4171">
        <w:rPr>
          <w:rFonts w:eastAsia="Arial Unicode MS"/>
          <w:color w:val="000000"/>
          <w:sz w:val="24"/>
          <w:szCs w:val="24"/>
        </w:rPr>
        <w:t>. If any subdivision proposes or is required to have installed street or other common or public area outdoor lighting, submission of the information as described in subsection (l)(3) [sic] shall be submitted with the illumination plans required by subsection (l)(3) [sic].</w:t>
      </w:r>
    </w:p>
    <w:p w14:paraId="2D47D3A3"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(4)     </w:t>
      </w:r>
      <w:r w:rsidRPr="008E4171">
        <w:rPr>
          <w:color w:val="000000"/>
          <w:sz w:val="24"/>
          <w:szCs w:val="24"/>
          <w:u w:val="single"/>
        </w:rPr>
        <w:t>Lamp or fixture substitution</w:t>
      </w:r>
      <w:r w:rsidRPr="008E4171">
        <w:rPr>
          <w:rFonts w:eastAsia="Arial Unicode MS"/>
          <w:color w:val="000000"/>
          <w:sz w:val="24"/>
          <w:szCs w:val="24"/>
        </w:rPr>
        <w:t>. Changes of outdoor light fixture or the type of light source therein shall be subject to the approval of the director.</w:t>
      </w:r>
    </w:p>
    <w:p w14:paraId="378ED448" w14:textId="77777777" w:rsidR="00A8220B" w:rsidRPr="008E4171" w:rsidRDefault="000F08E2">
      <w:pPr>
        <w:spacing w:before="105" w:after="105"/>
        <w:rPr>
          <w:sz w:val="24"/>
          <w:szCs w:val="24"/>
        </w:rPr>
      </w:pPr>
      <w:r w:rsidRPr="008E4171">
        <w:rPr>
          <w:rFonts w:eastAsia="Arial Unicode MS"/>
          <w:color w:val="000000"/>
          <w:sz w:val="24"/>
          <w:szCs w:val="24"/>
        </w:rPr>
        <w:t>(n)     </w:t>
      </w:r>
      <w:r w:rsidRPr="008E4171">
        <w:rPr>
          <w:color w:val="000000"/>
          <w:sz w:val="24"/>
          <w:szCs w:val="24"/>
          <w:u w:val="single"/>
        </w:rPr>
        <w:t>Prohibitions</w:t>
      </w:r>
      <w:r w:rsidRPr="008E4171">
        <w:rPr>
          <w:rFonts w:eastAsia="Arial Unicode MS"/>
          <w:color w:val="000000"/>
          <w:sz w:val="24"/>
          <w:szCs w:val="24"/>
        </w:rPr>
        <w:t>.</w:t>
      </w:r>
    </w:p>
    <w:p w14:paraId="7D728D3E"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Installation of nonconforming fixtures and lamps</w:t>
      </w:r>
      <w:r w:rsidRPr="008E4171">
        <w:rPr>
          <w:rFonts w:eastAsia="Arial Unicode MS"/>
          <w:color w:val="000000"/>
          <w:sz w:val="24"/>
          <w:szCs w:val="24"/>
        </w:rPr>
        <w:t>. The installation of any outdoor lighting fixture or lamp for new construction, additions, or replacement fixtures to existing facilities not in compliance with this section is prohibited.</w:t>
      </w:r>
    </w:p>
    <w:p w14:paraId="2EA1817B"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(2)     </w:t>
      </w:r>
      <w:r w:rsidRPr="008E4171">
        <w:rPr>
          <w:color w:val="000000"/>
          <w:sz w:val="24"/>
          <w:szCs w:val="24"/>
          <w:u w:val="single"/>
        </w:rPr>
        <w:t>Laser source light</w:t>
      </w:r>
      <w:r w:rsidRPr="008E4171">
        <w:rPr>
          <w:rFonts w:eastAsia="Arial Unicode MS"/>
          <w:color w:val="000000"/>
          <w:sz w:val="24"/>
          <w:szCs w:val="24"/>
        </w:rPr>
        <w:t>. The use of laser source light or any similar high intensity light for outdoor advertising or entertainment, when projected above the horizontal, is prohibited, unless installed for temporary use with prior approval of the director under subsection (p) of this section. Authorization for such temporary use shall be for no more than three days per 365-day period for any one applicant or property and shall additionally be subject to any necessary state and federal approvals.</w:t>
      </w:r>
    </w:p>
    <w:p w14:paraId="04F10C33"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(3)     </w:t>
      </w:r>
      <w:r w:rsidRPr="008E4171">
        <w:rPr>
          <w:color w:val="000000"/>
          <w:sz w:val="24"/>
          <w:szCs w:val="24"/>
          <w:u w:val="single"/>
        </w:rPr>
        <w:t>Searchlights</w:t>
      </w:r>
      <w:r w:rsidRPr="008E4171">
        <w:rPr>
          <w:rFonts w:eastAsia="Arial Unicode MS"/>
          <w:color w:val="000000"/>
          <w:sz w:val="24"/>
          <w:szCs w:val="24"/>
        </w:rPr>
        <w:t>. The operation of searchlights for non-governmental purposes is prohibited, unless installed for temporary use with prior approval of the director under subsection (p) of this section. Authorization for such temporary use shall be for no more than three days per 365-day period for any one applicant or property and shall additionally be subject to any necessary state and federal approvals.</w:t>
      </w:r>
    </w:p>
    <w:p w14:paraId="2E6DC311"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(4)     </w:t>
      </w:r>
      <w:r w:rsidRPr="008E4171">
        <w:rPr>
          <w:color w:val="000000"/>
          <w:sz w:val="24"/>
          <w:szCs w:val="24"/>
          <w:u w:val="single"/>
        </w:rPr>
        <w:t>Off-premises signs</w:t>
      </w:r>
      <w:r w:rsidRPr="008E4171">
        <w:rPr>
          <w:rFonts w:eastAsia="Arial Unicode MS"/>
          <w:color w:val="000000"/>
          <w:sz w:val="24"/>
          <w:szCs w:val="24"/>
        </w:rPr>
        <w:t xml:space="preserve">. Illumination of outdoor advertising off-premises signs is prohibited in </w:t>
      </w:r>
      <w:r w:rsidRPr="008E4171">
        <w:rPr>
          <w:rFonts w:eastAsia="Arial Unicode MS"/>
          <w:color w:val="000000"/>
          <w:sz w:val="24"/>
          <w:szCs w:val="24"/>
        </w:rPr>
        <w:lastRenderedPageBreak/>
        <w:t>Lighting Zone E1.</w:t>
      </w:r>
    </w:p>
    <w:p w14:paraId="43E1220A"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(5)     </w:t>
      </w:r>
      <w:r w:rsidRPr="008E4171">
        <w:rPr>
          <w:color w:val="000000"/>
          <w:sz w:val="24"/>
          <w:szCs w:val="24"/>
          <w:u w:val="single"/>
        </w:rPr>
        <w:t>Existing lighting causing light trespass onto residential property</w:t>
      </w:r>
      <w:r w:rsidRPr="008E4171">
        <w:rPr>
          <w:rFonts w:eastAsia="Arial Unicode MS"/>
          <w:color w:val="000000"/>
          <w:sz w:val="24"/>
          <w:szCs w:val="24"/>
        </w:rPr>
        <w:t>.</w:t>
      </w:r>
    </w:p>
    <w:p w14:paraId="2EE3C2AF"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(A)     If after complaint and investigation, the code official finds that an existing light fixture directs light toward residential buildings, the code official shall give written notice of such violation to the owner and/or to the occupant of such premises demanding that the violation be abated within ninety days of the date of written notice.</w:t>
      </w:r>
    </w:p>
    <w:p w14:paraId="72B0805F"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(B)     Light trespass onto residential property from existing lighting shall be remedied by redirecting the light fixture or by controlling the light output as necessary.</w:t>
      </w:r>
    </w:p>
    <w:p w14:paraId="7839C3AE"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(C)     Light levels shall not exceed a maximum of 0.25 footcandles (2.5 lux) at the property line of any residential property at a vertical point five feet above grade.</w:t>
      </w:r>
    </w:p>
    <w:p w14:paraId="5B14DE20"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(D)     Light trespass measurements shall be made at the property line of the residential site, with the meter held normal to a line between any offending light source(s) and the light meter. If measurement on private property is not possible or practical, light level measurements may be made at the boundary of the public right-of-way or at any other location on an adjacent property.</w:t>
      </w:r>
    </w:p>
    <w:p w14:paraId="4A9A4B77"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(E)     Measurement shall be made using a commercial cosine and color corrected meter having an accuracy tolerance of plus or minus 5% or better at one lux (0.1 footcandle). The meter shall have been calibrated within two years of the date of measurement by the manufacturer or by a certified illumination laboratory.</w:t>
      </w:r>
    </w:p>
    <w:p w14:paraId="1C4DE5E8"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(F)     Measurements shall be taken using a 4.5" long, 1.75" +/- 0.25" diameter thin wall black tube baffle atop the meter’s photoelectric cell aperture to prevent any stray light from other sources from affecting the measurement.</w:t>
      </w:r>
    </w:p>
    <w:p w14:paraId="7379A84E" w14:textId="77777777" w:rsidR="00A8220B" w:rsidRPr="008E4171" w:rsidRDefault="000F08E2">
      <w:pPr>
        <w:spacing w:before="105" w:after="105"/>
        <w:rPr>
          <w:sz w:val="24"/>
          <w:szCs w:val="24"/>
        </w:rPr>
      </w:pPr>
      <w:r w:rsidRPr="008E4171">
        <w:rPr>
          <w:rFonts w:eastAsia="Arial Unicode MS"/>
          <w:color w:val="000000"/>
          <w:sz w:val="24"/>
          <w:szCs w:val="24"/>
        </w:rPr>
        <w:t>(o)     </w:t>
      </w:r>
      <w:r w:rsidRPr="008E4171">
        <w:rPr>
          <w:color w:val="000000"/>
          <w:sz w:val="24"/>
          <w:szCs w:val="24"/>
          <w:u w:val="single"/>
        </w:rPr>
        <w:t>Temporary exemptions</w:t>
      </w:r>
      <w:r w:rsidRPr="008E4171">
        <w:rPr>
          <w:rFonts w:eastAsia="Arial Unicode MS"/>
          <w:color w:val="000000"/>
          <w:sz w:val="24"/>
          <w:szCs w:val="24"/>
        </w:rPr>
        <w:t>.</w:t>
      </w:r>
    </w:p>
    <w:p w14:paraId="1D3AACED"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Temporary exemption requests</w:t>
      </w:r>
      <w:r w:rsidRPr="008E4171">
        <w:rPr>
          <w:rFonts w:eastAsia="Arial Unicode MS"/>
          <w:color w:val="000000"/>
          <w:sz w:val="24"/>
          <w:szCs w:val="24"/>
        </w:rPr>
        <w:t>. A temporary exemption request shall be subject to the approval of the director. Such request shall contain the following information:</w:t>
      </w:r>
    </w:p>
    <w:p w14:paraId="6F08CBD9"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(A)     Specific ordinance exemption(s) requested;</w:t>
      </w:r>
    </w:p>
    <w:p w14:paraId="3F81362C"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(B)     Duration of requested exemption(s);</w:t>
      </w:r>
    </w:p>
    <w:p w14:paraId="5B081704"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(C)     Proposed location on premises of the proposed light fixture(s);</w:t>
      </w:r>
    </w:p>
    <w:p w14:paraId="6067D6E8"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(D)     Purpose of proposed lighting;</w:t>
      </w:r>
    </w:p>
    <w:p w14:paraId="0AAC760D"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(E)     Information for each luminaire and lamp combination as required in subsection (p) of this section;</w:t>
      </w:r>
    </w:p>
    <w:p w14:paraId="15397631"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(F)     Previous temporary exemptions, if any, and addresses of premises thereunder; and</w:t>
      </w:r>
    </w:p>
    <w:p w14:paraId="5877E262"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(G)     Such other data and information as may be required by the director.</w:t>
      </w:r>
    </w:p>
    <w:p w14:paraId="0A34A65E"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(2)     </w:t>
      </w:r>
      <w:r w:rsidRPr="008E4171">
        <w:rPr>
          <w:color w:val="000000"/>
          <w:sz w:val="24"/>
          <w:szCs w:val="24"/>
          <w:u w:val="single"/>
        </w:rPr>
        <w:t>Approval - Limitation</w:t>
      </w:r>
      <w:r w:rsidRPr="008E4171">
        <w:rPr>
          <w:rFonts w:eastAsia="Arial Unicode MS"/>
          <w:color w:val="000000"/>
          <w:sz w:val="24"/>
          <w:szCs w:val="24"/>
        </w:rPr>
        <w:t>. The director shall have five business days from the date of submission of the request for temporary exemption to act, in writing, on the request. If approved, the exemption shall be valid for not more than 30 days from the date of issuance of the approval. The approval shall be renewable upon further written request for a maximum of one additional 30-day period. The director is not authorized to grant more than one temporary permit and one renewal for a 30-day period for the same property within one calendar year.</w:t>
      </w:r>
    </w:p>
    <w:p w14:paraId="20DF12AE"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(3)     </w:t>
      </w:r>
      <w:r w:rsidRPr="008E4171">
        <w:rPr>
          <w:color w:val="000000"/>
          <w:sz w:val="24"/>
          <w:szCs w:val="24"/>
          <w:u w:val="single"/>
        </w:rPr>
        <w:t>Disapproval - Appeal</w:t>
      </w:r>
      <w:r w:rsidRPr="008E4171">
        <w:rPr>
          <w:rFonts w:eastAsia="Arial Unicode MS"/>
          <w:color w:val="000000"/>
          <w:sz w:val="24"/>
          <w:szCs w:val="24"/>
        </w:rPr>
        <w:t>. If the request for temporary exemption or its extension is disapproved, the applicant shall have the appeal rights provided in subsection (q)(2) of this section.</w:t>
      </w:r>
    </w:p>
    <w:p w14:paraId="28DC6F56" w14:textId="77777777" w:rsidR="00A8220B" w:rsidRPr="008E4171" w:rsidRDefault="000F08E2">
      <w:pPr>
        <w:spacing w:before="105" w:after="105"/>
        <w:rPr>
          <w:sz w:val="24"/>
          <w:szCs w:val="24"/>
        </w:rPr>
      </w:pPr>
      <w:r w:rsidRPr="008E4171">
        <w:rPr>
          <w:rFonts w:eastAsia="Arial Unicode MS"/>
          <w:color w:val="000000"/>
          <w:sz w:val="24"/>
          <w:szCs w:val="24"/>
        </w:rPr>
        <w:t>(p)     </w:t>
      </w:r>
      <w:r w:rsidRPr="008E4171">
        <w:rPr>
          <w:color w:val="000000"/>
          <w:sz w:val="24"/>
          <w:szCs w:val="24"/>
          <w:u w:val="single"/>
        </w:rPr>
        <w:t>Other exemptions</w:t>
      </w:r>
      <w:r w:rsidRPr="008E4171">
        <w:rPr>
          <w:rFonts w:eastAsia="Arial Unicode MS"/>
          <w:color w:val="000000"/>
          <w:sz w:val="24"/>
          <w:szCs w:val="24"/>
        </w:rPr>
        <w:t>.</w:t>
      </w:r>
    </w:p>
    <w:p w14:paraId="2BA7ECB7"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Nonconformance</w:t>
      </w:r>
      <w:r w:rsidRPr="008E4171">
        <w:rPr>
          <w:rFonts w:eastAsia="Arial Unicode MS"/>
          <w:color w:val="000000"/>
          <w:sz w:val="24"/>
          <w:szCs w:val="24"/>
        </w:rPr>
        <w:t>.</w:t>
      </w:r>
    </w:p>
    <w:p w14:paraId="64310457"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(A)     Bottom-mounted or unshielded on-premises or off-premises sign lighting shall be brought into compliance with the shielding standards no later than May 7, 2015.</w:t>
      </w:r>
    </w:p>
    <w:p w14:paraId="478071F8"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(B)     Post top antique or acorn style luminaires that cannot achieve full cutoff may be used if they achieve cutoff.</w:t>
      </w:r>
    </w:p>
    <w:p w14:paraId="25A1144E"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lastRenderedPageBreak/>
        <w:t xml:space="preserve">(C)  </w:t>
      </w:r>
      <w:proofErr w:type="gramStart"/>
      <w:r w:rsidRPr="008E4171">
        <w:rPr>
          <w:rFonts w:eastAsia="Arial Unicode MS"/>
          <w:color w:val="000000"/>
          <w:sz w:val="24"/>
          <w:szCs w:val="24"/>
        </w:rPr>
        <w:t>   (</w:t>
      </w:r>
      <w:proofErr w:type="spellStart"/>
      <w:proofErr w:type="gramEnd"/>
      <w:r w:rsidRPr="008E4171">
        <w:rPr>
          <w:rFonts w:eastAsia="Arial Unicode MS"/>
          <w:color w:val="000000"/>
          <w:sz w:val="24"/>
          <w:szCs w:val="24"/>
        </w:rPr>
        <w:t>i</w:t>
      </w:r>
      <w:proofErr w:type="spellEnd"/>
      <w:r w:rsidRPr="008E4171">
        <w:rPr>
          <w:rFonts w:eastAsia="Arial Unicode MS"/>
          <w:color w:val="000000"/>
          <w:sz w:val="24"/>
          <w:szCs w:val="24"/>
        </w:rPr>
        <w:t>)     There shall be no change in use or lamp type, change or replacement of ballast or any replacement (except for same-type and same-output lamp replacement) or structural alteration made, without conforming to all applicable requirements of this section.</w:t>
      </w:r>
    </w:p>
    <w:p w14:paraId="2F94CCAD"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(ii)     All existing outdoor lighting fixtures shall be brought into compliance with the shielding standards of subsection (g) of this section not later than May 7, 2015. Compliance with the lumens cap is not mandatory but encouraged.</w:t>
      </w:r>
    </w:p>
    <w:p w14:paraId="7A7CE89A"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(2)     </w:t>
      </w:r>
      <w:r w:rsidRPr="008E4171">
        <w:rPr>
          <w:color w:val="000000"/>
          <w:sz w:val="24"/>
          <w:szCs w:val="24"/>
          <w:u w:val="single"/>
        </w:rPr>
        <w:t>Flag illumination</w:t>
      </w:r>
      <w:r w:rsidRPr="008E4171">
        <w:rPr>
          <w:rFonts w:eastAsia="Arial Unicode MS"/>
          <w:color w:val="000000"/>
          <w:sz w:val="24"/>
          <w:szCs w:val="24"/>
        </w:rPr>
        <w:t>. Illumination of city, county, state or U.S. flags with spotlights or flood lamps is exempt from all the requirements of this section.</w:t>
      </w:r>
    </w:p>
    <w:p w14:paraId="24F46165"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(3)     </w:t>
      </w:r>
      <w:r w:rsidRPr="008E4171">
        <w:rPr>
          <w:color w:val="000000"/>
          <w:sz w:val="24"/>
          <w:szCs w:val="24"/>
          <w:u w:val="single"/>
        </w:rPr>
        <w:t>State and federal facilities</w:t>
      </w:r>
      <w:r w:rsidRPr="008E4171">
        <w:rPr>
          <w:rFonts w:eastAsia="Arial Unicode MS"/>
          <w:color w:val="000000"/>
          <w:sz w:val="24"/>
          <w:szCs w:val="24"/>
        </w:rPr>
        <w:t>. Compliance with the intent of this section by facilities that are owned, operated and maintained by the state or federal government is encouraged but not required.</w:t>
      </w:r>
    </w:p>
    <w:p w14:paraId="4E492680"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(4)     </w:t>
      </w:r>
      <w:r w:rsidRPr="008E4171">
        <w:rPr>
          <w:color w:val="000000"/>
          <w:sz w:val="24"/>
          <w:szCs w:val="24"/>
          <w:u w:val="single"/>
        </w:rPr>
        <w:t>Emergency lighting</w:t>
      </w:r>
      <w:r w:rsidRPr="008E4171">
        <w:rPr>
          <w:rFonts w:eastAsia="Arial Unicode MS"/>
          <w:color w:val="000000"/>
          <w:sz w:val="24"/>
          <w:szCs w:val="24"/>
        </w:rPr>
        <w:t>. Emergency lighting, used by police, firefighting, or medical personnel, or at their direction, is exempt from all requirements of this section for as long as the emergency exists.</w:t>
      </w:r>
    </w:p>
    <w:p w14:paraId="6756C8ED"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(5)     </w:t>
      </w:r>
      <w:r w:rsidRPr="008E4171">
        <w:rPr>
          <w:color w:val="000000"/>
          <w:sz w:val="24"/>
          <w:szCs w:val="24"/>
          <w:u w:val="single"/>
        </w:rPr>
        <w:t>Swimming pool and fountain lighting</w:t>
      </w:r>
      <w:r w:rsidRPr="008E4171">
        <w:rPr>
          <w:rFonts w:eastAsia="Arial Unicode MS"/>
          <w:color w:val="000000"/>
          <w:sz w:val="24"/>
          <w:szCs w:val="24"/>
        </w:rPr>
        <w:t>. Underwater lighting used for the illumination of swimming pools and fountains is exempt from the lamp type and shielding standards of subsection (g) of this section, though such lighting shall conform to all other provisions of this section.</w:t>
      </w:r>
    </w:p>
    <w:p w14:paraId="0767106E"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(6)     </w:t>
      </w:r>
      <w:r w:rsidRPr="008E4171">
        <w:rPr>
          <w:color w:val="000000"/>
          <w:sz w:val="24"/>
          <w:szCs w:val="24"/>
          <w:u w:val="single"/>
        </w:rPr>
        <w:t>Fossil fuel lights</w:t>
      </w:r>
      <w:r w:rsidRPr="008E4171">
        <w:rPr>
          <w:rFonts w:eastAsia="Arial Unicode MS"/>
          <w:color w:val="000000"/>
          <w:sz w:val="24"/>
          <w:szCs w:val="24"/>
        </w:rPr>
        <w:t>. All outdoor light fixtures producing light directly by the combustion of natural gas or other fossil fuels are exempt from all requirements of this section.</w:t>
      </w:r>
    </w:p>
    <w:p w14:paraId="17EE07C2" w14:textId="77777777" w:rsidR="00A8220B" w:rsidRPr="008E4171" w:rsidRDefault="000F08E2">
      <w:pPr>
        <w:spacing w:before="105" w:after="105"/>
        <w:rPr>
          <w:sz w:val="24"/>
          <w:szCs w:val="24"/>
        </w:rPr>
      </w:pPr>
      <w:r w:rsidRPr="008E4171">
        <w:rPr>
          <w:rFonts w:eastAsia="Arial Unicode MS"/>
          <w:color w:val="000000"/>
          <w:sz w:val="24"/>
          <w:szCs w:val="24"/>
        </w:rPr>
        <w:t>(q)     </w:t>
      </w:r>
      <w:r w:rsidRPr="008E4171">
        <w:rPr>
          <w:color w:val="000000"/>
          <w:sz w:val="24"/>
          <w:szCs w:val="24"/>
          <w:u w:val="single"/>
        </w:rPr>
        <w:t>Appeals</w:t>
      </w:r>
      <w:r w:rsidRPr="008E4171">
        <w:rPr>
          <w:rFonts w:eastAsia="Arial Unicode MS"/>
          <w:color w:val="000000"/>
          <w:sz w:val="24"/>
          <w:szCs w:val="24"/>
        </w:rPr>
        <w:t>.</w:t>
      </w:r>
    </w:p>
    <w:p w14:paraId="21AC4F02"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Historic properties</w:t>
      </w:r>
      <w:r w:rsidRPr="008E4171">
        <w:rPr>
          <w:rFonts w:eastAsia="Arial Unicode MS"/>
          <w:color w:val="000000"/>
          <w:sz w:val="24"/>
          <w:szCs w:val="24"/>
        </w:rPr>
        <w:t>. Properties designated as federal, state, or local historic landmarks or that are within a federal, state, or local historic district shall be exempt from this section if there is a finding of an adverse impact to any significant historical, cultural, or archaeological element of the property as determined in writing by the city historic landmark commission or by the Texas historic preservation officer whenever the city historic landmark commission is without jurisdiction to require review of proposed work.</w:t>
      </w:r>
    </w:p>
    <w:p w14:paraId="6A5FB5AC" w14:textId="3785AEE7" w:rsidR="00A8220B" w:rsidRDefault="000F08E2" w:rsidP="002F41D8">
      <w:pPr>
        <w:spacing w:before="105" w:after="105"/>
        <w:ind w:left="720"/>
        <w:rPr>
          <w:rFonts w:eastAsia="Arial Unicode MS"/>
          <w:color w:val="000000"/>
          <w:sz w:val="24"/>
          <w:szCs w:val="24"/>
        </w:rPr>
      </w:pPr>
      <w:r w:rsidRPr="008E4171">
        <w:rPr>
          <w:rFonts w:eastAsia="Arial Unicode MS"/>
          <w:color w:val="000000"/>
          <w:sz w:val="24"/>
          <w:szCs w:val="24"/>
        </w:rPr>
        <w:t>(2)     </w:t>
      </w:r>
      <w:r w:rsidRPr="008E4171">
        <w:rPr>
          <w:color w:val="000000"/>
          <w:sz w:val="24"/>
          <w:szCs w:val="24"/>
          <w:u w:val="single"/>
        </w:rPr>
        <w:t>Appeals</w:t>
      </w:r>
      <w:r w:rsidRPr="008E4171">
        <w:rPr>
          <w:rFonts w:eastAsia="Arial Unicode MS"/>
          <w:color w:val="000000"/>
          <w:sz w:val="24"/>
          <w:szCs w:val="24"/>
        </w:rPr>
        <w:t>. Any person aggrieved by any decision of the director made in administration or enforcement of this section has the right of appeal to the building board of appeals.</w:t>
      </w:r>
    </w:p>
    <w:p w14:paraId="1E939615" w14:textId="77777777" w:rsidR="002F41D8" w:rsidRPr="008E4171" w:rsidRDefault="002F41D8" w:rsidP="002F41D8">
      <w:pPr>
        <w:spacing w:before="105" w:after="105"/>
        <w:ind w:left="720"/>
        <w:rPr>
          <w:sz w:val="24"/>
          <w:szCs w:val="24"/>
        </w:rPr>
      </w:pPr>
    </w:p>
    <w:p w14:paraId="71254B17" w14:textId="4D7E69D8" w:rsidR="00A8220B" w:rsidRPr="008E4171" w:rsidRDefault="000F08E2">
      <w:pPr>
        <w:jc w:val="both"/>
        <w:rPr>
          <w:sz w:val="24"/>
          <w:szCs w:val="24"/>
        </w:rPr>
      </w:pPr>
      <w:bookmarkStart w:id="41" w:name="Z2CODE_Z20001151"/>
      <w:bookmarkEnd w:id="41"/>
      <w:r w:rsidRPr="008E4171">
        <w:rPr>
          <w:b/>
          <w:color w:val="000000"/>
          <w:sz w:val="24"/>
          <w:szCs w:val="24"/>
        </w:rPr>
        <w:t xml:space="preserve">Sec. </w:t>
      </w:r>
      <w:r w:rsidR="00011B1C">
        <w:rPr>
          <w:b/>
          <w:color w:val="000000"/>
          <w:sz w:val="24"/>
          <w:szCs w:val="24"/>
        </w:rPr>
        <w:t>1.00.</w:t>
      </w:r>
      <w:r w:rsidRPr="008E4171">
        <w:rPr>
          <w:b/>
          <w:color w:val="000000"/>
          <w:sz w:val="24"/>
          <w:szCs w:val="24"/>
        </w:rPr>
        <w:t>0</w:t>
      </w:r>
      <w:r w:rsidR="00F34B79">
        <w:rPr>
          <w:b/>
          <w:color w:val="000000"/>
          <w:sz w:val="24"/>
          <w:szCs w:val="24"/>
        </w:rPr>
        <w:t>36</w:t>
      </w:r>
      <w:r w:rsidRPr="008E4171">
        <w:rPr>
          <w:b/>
          <w:color w:val="000000"/>
          <w:sz w:val="24"/>
          <w:szCs w:val="24"/>
        </w:rPr>
        <w:t>     Planning and zoning commission</w:t>
      </w:r>
    </w:p>
    <w:p w14:paraId="3EBEB275"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rFonts w:eastAsia="Arial Unicode MS"/>
          <w:color w:val="000000"/>
          <w:sz w:val="24"/>
          <w:szCs w:val="24"/>
          <w:u w:val="single"/>
        </w:rPr>
        <w:t>Creation of planning and zoning commission</w:t>
      </w:r>
      <w:r w:rsidRPr="008E4171">
        <w:rPr>
          <w:rFonts w:eastAsia="Arial Unicode MS"/>
          <w:color w:val="000000"/>
          <w:sz w:val="24"/>
          <w:szCs w:val="24"/>
        </w:rPr>
        <w:t>. There is hereby created a planning and zoning commission which shall be organized, appointed and function as follows:</w:t>
      </w:r>
    </w:p>
    <w:p w14:paraId="34D10B25"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(1)     The planning and zoning commission shall consist of seven members who are residents of the city, each to be appointed by the city council for a term of two years and removable for cause by the appointing authority upon written charges and after public hearing. The city council shall designate one member as chairman. Vacancies shall be filled for the unexpired term of any member, whose place becomes vacant for any cause, in the same manner as the original appointment was made. Provided, however, that the city council may appoint two alternate members of the planning and zoning commission who shall serve in the absence of one or more of the regular members when requested to do so by the chairman or city manager, as the case may be; and</w:t>
      </w:r>
    </w:p>
    <w:p w14:paraId="52A55FB6"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(2)     The terms of four members shall expire in May of each odd-numbered year and the terms of three of the members shall expire in May of each even-numbered year. Commission members may be appointed to succeed themselves. Vacancies shall be filled for unexpired terms, but no member shall be appointed for a term in excess of two years. Newly appointed members shall be installed at the first regular commission meeting after their appointment.</w:t>
      </w:r>
    </w:p>
    <w:p w14:paraId="2D5597B8"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rFonts w:eastAsia="Arial Unicode MS"/>
          <w:color w:val="000000"/>
          <w:sz w:val="24"/>
          <w:szCs w:val="24"/>
          <w:u w:val="single"/>
        </w:rPr>
        <w:t>Organization</w:t>
      </w:r>
      <w:r w:rsidRPr="008E4171">
        <w:rPr>
          <w:rFonts w:eastAsia="Arial Unicode MS"/>
          <w:color w:val="000000"/>
          <w:sz w:val="24"/>
          <w:szCs w:val="24"/>
        </w:rPr>
        <w:t xml:space="preserve">. The commission shall hold an organizational meeting in July of each year. The commission shall meet regularly and shall designate the time and place of its meetings. The commission shall adopt its own rules of procedure and keep a record of its proceedings consistent with </w:t>
      </w:r>
      <w:r w:rsidRPr="008E4171">
        <w:rPr>
          <w:rFonts w:eastAsia="Arial Unicode MS"/>
          <w:color w:val="000000"/>
          <w:sz w:val="24"/>
          <w:szCs w:val="24"/>
        </w:rPr>
        <w:lastRenderedPageBreak/>
        <w:t>the provisions of this article and the requirements of law.</w:t>
      </w:r>
    </w:p>
    <w:p w14:paraId="47AA3613" w14:textId="77777777"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Duties and powers</w:t>
      </w:r>
      <w:r w:rsidRPr="008E4171">
        <w:rPr>
          <w:rFonts w:eastAsia="Arial Unicode MS"/>
          <w:color w:val="000000"/>
          <w:sz w:val="24"/>
          <w:szCs w:val="24"/>
        </w:rPr>
        <w:t>. The planning and zoning commission is hereby charged with the duty and invested with the authority to:</w:t>
      </w:r>
    </w:p>
    <w:p w14:paraId="67E954A3"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(1)     Inspect property and premises at reasonable hours where required in the discharge of its responsibilities under the laws of the State of Texas and of the city.</w:t>
      </w:r>
    </w:p>
    <w:p w14:paraId="7D60D3F8"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(2)     Recommend to the city council approval or disapproval of proposed changes in the zoning plan.</w:t>
      </w:r>
    </w:p>
    <w:p w14:paraId="06B0BA5F"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(3)     Formulate and recommend to the city council for its adoption a city plan for the orderly growth and development of the city and its environs and from time to time recommend such changes in the plan as it finds will facilitate the movement of people and goods, and the health, recreation, safety, and general welfare of the citizens of the city.</w:t>
      </w:r>
    </w:p>
    <w:p w14:paraId="44EA89EE"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(4)     Formulate a zoning plan as may be deemed best to carry out the goals of the city plan; hold public hearings and make recommendations to the city council relating to the creation, amendment, and implementation of zoning regulations and districts as provided in Chapters 211 and 213, Texas Local Government Code, as amended, authorizing municipalities to pass zoning regulations; all powers granted under said statutes are specifically adopted and made a part hereof.</w:t>
      </w:r>
    </w:p>
    <w:p w14:paraId="74BA4ADF"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(5)     Exercise all the powers of a commission as to recommendations to the city council relating to approval or disapproval of plans, plats, amending plats, or replats set out in Chapter 212, Texas Local Government Code, as amended.</w:t>
      </w:r>
    </w:p>
    <w:p w14:paraId="29D73DEE"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(6)     Study and recommend on the location, extension and planning of public rights-of-way, parks or other public places, and on the vacating or closing of same.</w:t>
      </w:r>
    </w:p>
    <w:p w14:paraId="416FA31C"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(7)     Study and recommend on the general design and location of public buildings, bridges, viaducts, street fixtures and other structures and appurtenances. Study and recommend on the design or alteration and on the location or relocation of works of at which are, or may become, the property of the city.</w:t>
      </w:r>
    </w:p>
    <w:p w14:paraId="72D1463B"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(8)     Initiate, in the name of the city, for consideration at public hearing all proposals:</w:t>
      </w:r>
    </w:p>
    <w:p w14:paraId="61803633"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(A)     For the opening, vacating or closing of public rights-of-way, parks or other public places; or closing of public rights-of-way, parks or other public places; or</w:t>
      </w:r>
    </w:p>
    <w:p w14:paraId="0EAC2A9B" w14:textId="77777777" w:rsidR="00A8220B" w:rsidRPr="008E4171" w:rsidRDefault="000F08E2" w:rsidP="002F41D8">
      <w:pPr>
        <w:spacing w:before="105" w:after="105"/>
        <w:ind w:left="1440"/>
        <w:rPr>
          <w:sz w:val="24"/>
          <w:szCs w:val="24"/>
        </w:rPr>
      </w:pPr>
      <w:r w:rsidRPr="008E4171">
        <w:rPr>
          <w:rFonts w:eastAsia="Arial Unicode MS"/>
          <w:color w:val="000000"/>
          <w:sz w:val="24"/>
          <w:szCs w:val="24"/>
        </w:rPr>
        <w:t>(B)     For the change of zoning district boundaries on an area-wide basis. No fee shall be required for the filing of any such proposal in the name of the city.</w:t>
      </w:r>
    </w:p>
    <w:p w14:paraId="7DEB3B3F"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(9)     Formulate and recommend to the city council for its adoption policies and regulations consistent with the adopted city plan governing the location and/or operation of utilities, public facilities, and services owned or under the control of the city.</w:t>
      </w:r>
    </w:p>
    <w:p w14:paraId="444CCFE8" w14:textId="77777777" w:rsidR="00A8220B" w:rsidRPr="008E4171" w:rsidRDefault="000F08E2" w:rsidP="002F41D8">
      <w:pPr>
        <w:spacing w:before="105" w:after="105"/>
        <w:ind w:left="720"/>
        <w:rPr>
          <w:sz w:val="24"/>
          <w:szCs w:val="24"/>
        </w:rPr>
      </w:pPr>
      <w:r w:rsidRPr="008E4171">
        <w:rPr>
          <w:rFonts w:eastAsia="Arial Unicode MS"/>
          <w:color w:val="000000"/>
          <w:sz w:val="24"/>
          <w:szCs w:val="24"/>
        </w:rPr>
        <w:t>(10)     Submit each May a progress report to the city council summarizing its activities, major accomplishments for the past year, and a proposed work program for the coming year. The report shall contain for the year the attendance record of all members and the identity of commission officers.</w:t>
      </w:r>
    </w:p>
    <w:p w14:paraId="51D0C009"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rFonts w:eastAsia="Arial Unicode MS"/>
          <w:color w:val="000000"/>
          <w:sz w:val="24"/>
          <w:szCs w:val="24"/>
          <w:u w:val="single"/>
        </w:rPr>
        <w:t>Meeting and quorum</w:t>
      </w:r>
      <w:r w:rsidRPr="008E4171">
        <w:rPr>
          <w:rFonts w:eastAsia="Arial Unicode MS"/>
          <w:color w:val="000000"/>
          <w:sz w:val="24"/>
          <w:szCs w:val="24"/>
        </w:rPr>
        <w:t>. A quorum for the conduct of business shall consist of four members of the commission. The members of the commission shall regularly attend meetings and public hearings of the commission and shall serve without compensation, except for reimbursement of authorized expenses attendant to the performance of their duties.</w:t>
      </w:r>
    </w:p>
    <w:p w14:paraId="27975225" w14:textId="75C09FF8" w:rsidR="00A8220B" w:rsidRDefault="000F08E2">
      <w:pPr>
        <w:spacing w:before="105" w:after="105"/>
        <w:jc w:val="both"/>
        <w:rPr>
          <w:color w:val="000000"/>
          <w:sz w:val="24"/>
          <w:szCs w:val="24"/>
        </w:rPr>
      </w:pPr>
      <w:r w:rsidRPr="008E4171">
        <w:rPr>
          <w:b/>
          <w:color w:val="000000"/>
          <w:sz w:val="24"/>
          <w:szCs w:val="24"/>
        </w:rPr>
        <w:t>State law reference–</w:t>
      </w:r>
      <w:r w:rsidRPr="008E4171">
        <w:rPr>
          <w:color w:val="000000"/>
          <w:sz w:val="24"/>
          <w:szCs w:val="24"/>
        </w:rPr>
        <w:t>Zoning commission, V.T.C.A., Local Government Code, sec. 211.007.</w:t>
      </w:r>
    </w:p>
    <w:p w14:paraId="79C5D803" w14:textId="77777777" w:rsidR="002F41D8" w:rsidRPr="008E4171" w:rsidRDefault="002F41D8">
      <w:pPr>
        <w:spacing w:before="105" w:after="105"/>
        <w:jc w:val="both"/>
        <w:rPr>
          <w:sz w:val="24"/>
          <w:szCs w:val="24"/>
        </w:rPr>
      </w:pPr>
    </w:p>
    <w:p w14:paraId="73371AF9" w14:textId="36C8ECC6" w:rsidR="00A8220B" w:rsidRPr="008E4171" w:rsidRDefault="000F08E2">
      <w:pPr>
        <w:jc w:val="both"/>
        <w:rPr>
          <w:sz w:val="24"/>
          <w:szCs w:val="24"/>
        </w:rPr>
      </w:pPr>
      <w:bookmarkStart w:id="42" w:name="JD_9_04_020"/>
      <w:bookmarkEnd w:id="42"/>
      <w:r w:rsidRPr="008E4171">
        <w:rPr>
          <w:b/>
          <w:color w:val="000000"/>
          <w:sz w:val="24"/>
          <w:szCs w:val="24"/>
        </w:rPr>
        <w:t xml:space="preserve">Sec. </w:t>
      </w:r>
      <w:r w:rsidR="00011B1C">
        <w:rPr>
          <w:b/>
          <w:color w:val="000000"/>
          <w:sz w:val="24"/>
          <w:szCs w:val="24"/>
        </w:rPr>
        <w:t>1.00.</w:t>
      </w:r>
      <w:r w:rsidRPr="008E4171">
        <w:rPr>
          <w:b/>
          <w:color w:val="000000"/>
          <w:sz w:val="24"/>
          <w:szCs w:val="24"/>
        </w:rPr>
        <w:t>0</w:t>
      </w:r>
      <w:r w:rsidR="00F34B79">
        <w:rPr>
          <w:b/>
          <w:color w:val="000000"/>
          <w:sz w:val="24"/>
          <w:szCs w:val="24"/>
        </w:rPr>
        <w:t>37</w:t>
      </w:r>
      <w:r w:rsidRPr="008E4171">
        <w:rPr>
          <w:b/>
          <w:color w:val="000000"/>
          <w:sz w:val="24"/>
          <w:szCs w:val="24"/>
        </w:rPr>
        <w:t>     Board of adjustment</w:t>
      </w:r>
    </w:p>
    <w:p w14:paraId="2412B1E1"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Creation</w:t>
      </w:r>
      <w:r w:rsidRPr="008E4171">
        <w:rPr>
          <w:rFonts w:eastAsia="Arial Unicode MS"/>
          <w:color w:val="000000"/>
          <w:sz w:val="24"/>
          <w:szCs w:val="24"/>
        </w:rPr>
        <w:t>. There is hereby created a board of adjustment which shall be organized, appointed, and function as follows:</w:t>
      </w:r>
    </w:p>
    <w:p w14:paraId="7C3EBC1B"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 xml:space="preserve">(1)     The board of adjustment shall consist of five members who are residents of the city or its extraterritorial jurisdiction, each to be appointed by the city council for a term of two years and </w:t>
      </w:r>
      <w:r w:rsidRPr="008E4171">
        <w:rPr>
          <w:rFonts w:eastAsia="Arial Unicode MS"/>
          <w:color w:val="000000"/>
          <w:sz w:val="24"/>
          <w:szCs w:val="24"/>
        </w:rPr>
        <w:lastRenderedPageBreak/>
        <w:t>removable for cause by the appointing authority upon written charges and after public hearing. The city council shall designate one member as chairman. Vacancies shall be filled for the unexpired term of any member, whose place becomes vacant for any cause, in the same manner as the original appointment was made. Provided, however, that the city council may appoint two alternate members who shall serve in the absence of one or more of the regular members when requested to do so by the chairman or city manager, as the case may be.</w:t>
      </w:r>
    </w:p>
    <w:p w14:paraId="0DC360EE"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(2)     The terms of three members shall expire in May of each odd-numbered year and the terms of two of the members shall expire in May of each even-numbered year. Members may be appointed to succeed themselves. Vacancies shall be filled for unexpired terms, but no member shall be appointed for a term in excess of two years. Newly appointed members shall be installed at the first meeting after their appointment.</w:t>
      </w:r>
    </w:p>
    <w:p w14:paraId="1B6A4D86"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Organization</w:t>
      </w:r>
      <w:r w:rsidRPr="008E4171">
        <w:rPr>
          <w:rFonts w:eastAsia="Arial Unicode MS"/>
          <w:color w:val="000000"/>
          <w:sz w:val="24"/>
          <w:szCs w:val="24"/>
        </w:rPr>
        <w:t>. The commission shall hold an organizational meeting in May of each year. The commission shall meet regularly and shall designate the time and place of its meetings. The commission shall adopt its own rules of procedure and keep a record of its proceedings consistent with the provisions of this article and the requirements of law.</w:t>
      </w:r>
    </w:p>
    <w:p w14:paraId="582CD6F5" w14:textId="77777777"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Powers and duties of board</w:t>
      </w:r>
      <w:r w:rsidRPr="008E4171">
        <w:rPr>
          <w:rFonts w:eastAsia="Arial Unicode MS"/>
          <w:color w:val="000000"/>
          <w:sz w:val="24"/>
          <w:szCs w:val="24"/>
        </w:rPr>
        <w:t>.</w:t>
      </w:r>
    </w:p>
    <w:p w14:paraId="4B3F6792"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Appeals based on error</w:t>
      </w:r>
      <w:r w:rsidRPr="008E4171">
        <w:rPr>
          <w:rFonts w:eastAsia="Arial Unicode MS"/>
          <w:color w:val="000000"/>
          <w:sz w:val="24"/>
          <w:szCs w:val="24"/>
        </w:rPr>
        <w:t>. The board of adjustment shall have the power to hear and decide appeals where it is alleged there is error of law in any order, requirement, decision or determination made by an administrative official of the city in the enforcement of this article.</w:t>
      </w:r>
    </w:p>
    <w:p w14:paraId="5A751B76"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(2)     </w:t>
      </w:r>
      <w:r w:rsidRPr="008E4171">
        <w:rPr>
          <w:color w:val="000000"/>
          <w:sz w:val="24"/>
          <w:szCs w:val="24"/>
          <w:u w:val="single"/>
        </w:rPr>
        <w:t>Limitation on reapplications</w:t>
      </w:r>
      <w:r w:rsidRPr="008E4171">
        <w:rPr>
          <w:rFonts w:eastAsia="Arial Unicode MS"/>
          <w:color w:val="000000"/>
          <w:sz w:val="24"/>
          <w:szCs w:val="24"/>
        </w:rPr>
        <w:t>. When the board of adjustment has denied a proposal, no new applications of similar nature shall be accepted by the board or scheduled for 12 months after the date of denial. Applications which have been withdrawn at or before the board meeting may be resubmitted at any time for hearing before the board.</w:t>
      </w:r>
    </w:p>
    <w:p w14:paraId="59AB6C63"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(3)     </w:t>
      </w:r>
      <w:r w:rsidRPr="008E4171">
        <w:rPr>
          <w:color w:val="000000"/>
          <w:sz w:val="24"/>
          <w:szCs w:val="24"/>
          <w:u w:val="single"/>
        </w:rPr>
        <w:t>Vote of four members required</w:t>
      </w:r>
      <w:r w:rsidRPr="008E4171">
        <w:rPr>
          <w:rFonts w:eastAsia="Arial Unicode MS"/>
          <w:color w:val="000000"/>
          <w:sz w:val="24"/>
          <w:szCs w:val="24"/>
        </w:rPr>
        <w:t>. The concurring vote of four members of the board of adjustment is necessary to:</w:t>
      </w:r>
    </w:p>
    <w:p w14:paraId="2069E8BC"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(A)     Reverse an order, requirement, decision or determination of an administrative official;</w:t>
      </w:r>
    </w:p>
    <w:p w14:paraId="1A1234D0"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(B)     Decide in favor of an applicant on a matter on which the board is required to pass; or</w:t>
      </w:r>
    </w:p>
    <w:p w14:paraId="4780D219"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(C)     Authorize a variation from the terms of a zoning ordinance.</w:t>
      </w:r>
    </w:p>
    <w:p w14:paraId="3408EE50"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Appeals</w:t>
      </w:r>
      <w:r w:rsidRPr="008E4171">
        <w:rPr>
          <w:rFonts w:eastAsia="Arial Unicode MS"/>
          <w:color w:val="000000"/>
          <w:sz w:val="24"/>
          <w:szCs w:val="24"/>
        </w:rPr>
        <w:t>.</w:t>
      </w:r>
    </w:p>
    <w:p w14:paraId="55AB35BF"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Procedure</w:t>
      </w:r>
      <w:r w:rsidRPr="008E4171">
        <w:rPr>
          <w:rFonts w:eastAsia="Arial Unicode MS"/>
          <w:color w:val="000000"/>
          <w:sz w:val="24"/>
          <w:szCs w:val="24"/>
        </w:rPr>
        <w:t>. Appeals may be taken to and before board of adjustment by any person aggrieved, or by any officer, department, board or bureau in the city. Such appeal shall be made by filing in the office of the city secretary a notice of appeal and specifying the grounds thereof. The office or department from which the appeal is taken shall forthwith transmit to the board all of the papers constituting the record from which the action appealed was taken.</w:t>
      </w:r>
    </w:p>
    <w:p w14:paraId="2439D38E"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(2)     </w:t>
      </w:r>
      <w:r w:rsidRPr="008E4171">
        <w:rPr>
          <w:color w:val="000000"/>
          <w:sz w:val="24"/>
          <w:szCs w:val="24"/>
          <w:u w:val="single"/>
        </w:rPr>
        <w:t>Stay of proceedings</w:t>
      </w:r>
      <w:r w:rsidRPr="008E4171">
        <w:rPr>
          <w:rFonts w:eastAsia="Arial Unicode MS"/>
          <w:color w:val="000000"/>
          <w:sz w:val="24"/>
          <w:szCs w:val="24"/>
        </w:rPr>
        <w:t>. An appeal shall stay all proceedings in furtherance of the action appealed from unless the building inspector shall certify to the board of adjustment that, by reason of facts in the certificate, a stay would cause imminent peril to life or property, in which case proceedings shall not be stayed otherwise than by a restraining order which may be granted or by a court of equity, after notice to the office from whom the appeal.</w:t>
      </w:r>
    </w:p>
    <w:p w14:paraId="5975A907"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(3)     </w:t>
      </w:r>
      <w:r w:rsidRPr="008E4171">
        <w:rPr>
          <w:color w:val="000000"/>
          <w:sz w:val="24"/>
          <w:szCs w:val="24"/>
          <w:u w:val="single"/>
        </w:rPr>
        <w:t>Notice of hearing on appeal</w:t>
      </w:r>
      <w:r w:rsidRPr="008E4171">
        <w:rPr>
          <w:rFonts w:eastAsia="Arial Unicode MS"/>
          <w:color w:val="000000"/>
          <w:sz w:val="24"/>
          <w:szCs w:val="24"/>
        </w:rPr>
        <w:t>. The board shall fix a reasonable time for the hearing of the appeal or other matter referred to it, and shall mail notices of such hearing to the petitioner and to the owners of property lying within 200 feet of any point of the lot or portion thereof on which a variation is desired, and to all other persons deemed by the board to be affected thereby, such owners and persons being determined according to the current tax rolls of the city. Depositing of such written notice in the mail shall be deemed sufficient compliance therewith.</w:t>
      </w:r>
    </w:p>
    <w:p w14:paraId="11E26576"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(4)     </w:t>
      </w:r>
      <w:r w:rsidRPr="008E4171">
        <w:rPr>
          <w:color w:val="000000"/>
          <w:sz w:val="24"/>
          <w:szCs w:val="24"/>
          <w:u w:val="single"/>
        </w:rPr>
        <w:t>Decision by board</w:t>
      </w:r>
      <w:r w:rsidRPr="008E4171">
        <w:rPr>
          <w:rFonts w:eastAsia="Arial Unicode MS"/>
          <w:color w:val="000000"/>
          <w:sz w:val="24"/>
          <w:szCs w:val="24"/>
        </w:rPr>
        <w:t xml:space="preserve">. The board shall decide the appeal within a reasonable time. Upon the hearing, any party may appear in person or by agent or attorney. The board may reverse or affirm wholly or partly or may modify the order, requirements, decision, or determination as in its opinion ought to be made in the premises, and to that end, shall have all powers of the officer or </w:t>
      </w:r>
      <w:r w:rsidRPr="008E4171">
        <w:rPr>
          <w:rFonts w:eastAsia="Arial Unicode MS"/>
          <w:color w:val="000000"/>
          <w:sz w:val="24"/>
          <w:szCs w:val="24"/>
        </w:rPr>
        <w:lastRenderedPageBreak/>
        <w:t>department from whom the appeal is taken.</w:t>
      </w:r>
    </w:p>
    <w:p w14:paraId="355B1345" w14:textId="77777777"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Variances</w:t>
      </w:r>
      <w:r w:rsidRPr="008E4171">
        <w:rPr>
          <w:rFonts w:eastAsia="Arial Unicode MS"/>
          <w:color w:val="000000"/>
          <w:sz w:val="24"/>
          <w:szCs w:val="24"/>
        </w:rPr>
        <w:t>. The board of adjustment shall have the power to authorize upon appeal in specific cases such variance from the terms of this article as will not be contrary to the public interest where, owing to special conditions, a literal enforcement of the provisions of this article will result in unnecessary hardship and so that the spirit of this article shall be observed and substantial justice done, including the following:</w:t>
      </w:r>
    </w:p>
    <w:p w14:paraId="01FF08C6"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(1)     Permit a variance in the yard requirements of any district where there are unusual and practical difficulties or unnecessary hardships in the carrying out of the provisions due to an irregular shape of the lot or topographical or other conditions, provided such variance will not seriously affect any adjoining property or the general welfare.</w:t>
      </w:r>
    </w:p>
    <w:p w14:paraId="30004B14"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(2)     Authorize, upon appeal, whenever a property owner can show that a strict application of the terms of this article relating to the construction or alterations of buildings or structures will impose upon him unusual and practical difficulties or particular hardship, such variances from the strict application of the terms of this article as are in harmony with its own general purpose and intent, but only when the board is satisfied that granting of such variation will not merely serve as a convenience to the applicant, but will alleviate some demonstrable and unusual hardship or difficulty so great as to warrant a variance from the comprehensive plan as established by this article and at the same time, the surrounding property will be properly protected.</w:t>
      </w:r>
    </w:p>
    <w:p w14:paraId="164D0C1F"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(3)     The board of adjustment shall have the power to hear and decide appeals where it is alleged there is error of law in any order, requirements, decision or determination made by the building inspector in the enforcement of this article. Except as otherwise provided herein, the board shall have, in addition, the following specific powers:</w:t>
      </w:r>
    </w:p>
    <w:p w14:paraId="24D6C12D"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(A)     To permit the erection and use of a building or the use of premises for railroads if such uses are in general conformance with the master plan and present no conflict or nuisance to adjacent properties.</w:t>
      </w:r>
    </w:p>
    <w:p w14:paraId="5DBDB2DD"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(B)     To permit a public utility or public service or structure in any district, or a public utility or public service building of a ground area and of a height at variance with those provided for in the district in which such public utility or public service building is permitted to be located, when found reasonably necessary for the public health, convenience, safety, or general welfare.</w:t>
      </w:r>
    </w:p>
    <w:p w14:paraId="5183A81E"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(C)     To grant a permit for the extension of a use, height or area regulation into an adjoining district, where the boundary line of the district divides a lot in a single ownership on the effective date of this article.</w:t>
      </w:r>
    </w:p>
    <w:p w14:paraId="42D56CF3"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(D)     To permit the reconstruction of a nonconforming building which has been damaged by explosion, fire, act of God, or the public enemy, to the extent of more than 90% of its fair market value, where the council finds some compelling necessity requiring a continuance of the nonconforming use.</w:t>
      </w:r>
    </w:p>
    <w:p w14:paraId="10C18F41"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(E)     To waive or reduce the parking and loading requirements in any of the districts, when (</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the character or use of the building is such as to make unnecessary the full provision of parking or loading facilities; or (ii) when such regulations would impose an unreasonable hardship upon the use of the lot. The city council shall not waive or reduce such requirements merely for the purpose of granting an advantage or a convenience.</w:t>
      </w:r>
    </w:p>
    <w:p w14:paraId="6CA17672"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(4)     A written application for variance shall be submitted together with the required fee, accompanied by an accurate legal description, maps, site plans, drawings and any necessary data, demonstrating:</w:t>
      </w:r>
    </w:p>
    <w:p w14:paraId="0949D859" w14:textId="77777777" w:rsidR="00A8220B" w:rsidRPr="008E4171" w:rsidRDefault="000F08E2" w:rsidP="00FE7D71">
      <w:pPr>
        <w:tabs>
          <w:tab w:val="left" w:pos="6750"/>
        </w:tabs>
        <w:spacing w:before="105" w:after="105"/>
        <w:ind w:left="1440"/>
        <w:rPr>
          <w:sz w:val="24"/>
          <w:szCs w:val="24"/>
        </w:rPr>
      </w:pPr>
      <w:r w:rsidRPr="008E4171">
        <w:rPr>
          <w:rFonts w:eastAsia="Arial Unicode MS"/>
          <w:color w:val="000000"/>
          <w:sz w:val="24"/>
          <w:szCs w:val="24"/>
        </w:rPr>
        <w:t>(A)     That special conditions and circumstances exist which are peculiar to the land, structure or building involved and which are not applicable to other lands, structures, or buildings in the same district;</w:t>
      </w:r>
    </w:p>
    <w:p w14:paraId="70FD7538" w14:textId="77777777" w:rsidR="00A8220B" w:rsidRPr="008E4171" w:rsidRDefault="000F08E2" w:rsidP="00FE7D71">
      <w:pPr>
        <w:tabs>
          <w:tab w:val="left" w:pos="6750"/>
        </w:tabs>
        <w:spacing w:before="105" w:after="105"/>
        <w:ind w:left="1440"/>
        <w:rPr>
          <w:sz w:val="24"/>
          <w:szCs w:val="24"/>
        </w:rPr>
      </w:pPr>
      <w:r w:rsidRPr="008E4171">
        <w:rPr>
          <w:rFonts w:eastAsia="Arial Unicode MS"/>
          <w:color w:val="000000"/>
          <w:sz w:val="24"/>
          <w:szCs w:val="24"/>
        </w:rPr>
        <w:t>(B)     That literal interpretation of the provisions of this article would deprive the applicant of rights commonly enjoyed by other properties in the same district under the terms of this article;</w:t>
      </w:r>
    </w:p>
    <w:p w14:paraId="4686C999" w14:textId="77777777" w:rsidR="00A8220B" w:rsidRPr="008E4171" w:rsidRDefault="000F08E2" w:rsidP="00FE7D71">
      <w:pPr>
        <w:tabs>
          <w:tab w:val="left" w:pos="6750"/>
        </w:tabs>
        <w:spacing w:before="105" w:after="105"/>
        <w:ind w:left="1440"/>
        <w:rPr>
          <w:sz w:val="24"/>
          <w:szCs w:val="24"/>
        </w:rPr>
      </w:pPr>
      <w:r w:rsidRPr="008E4171">
        <w:rPr>
          <w:rFonts w:eastAsia="Arial Unicode MS"/>
          <w:color w:val="000000"/>
          <w:sz w:val="24"/>
          <w:szCs w:val="24"/>
        </w:rPr>
        <w:t xml:space="preserve">(C)     That the special conditions and circumstances do not result from the actions of the </w:t>
      </w:r>
      <w:r w:rsidRPr="008E4171">
        <w:rPr>
          <w:rFonts w:eastAsia="Arial Unicode MS"/>
          <w:color w:val="000000"/>
          <w:sz w:val="24"/>
          <w:szCs w:val="24"/>
        </w:rPr>
        <w:lastRenderedPageBreak/>
        <w:t>applicant;</w:t>
      </w:r>
    </w:p>
    <w:p w14:paraId="3BF0CDEC" w14:textId="77777777" w:rsidR="00A8220B" w:rsidRPr="008E4171" w:rsidRDefault="000F08E2" w:rsidP="00FE7D71">
      <w:pPr>
        <w:tabs>
          <w:tab w:val="left" w:pos="6750"/>
        </w:tabs>
        <w:spacing w:before="105" w:after="105"/>
        <w:ind w:left="1440"/>
        <w:rPr>
          <w:sz w:val="24"/>
          <w:szCs w:val="24"/>
        </w:rPr>
      </w:pPr>
      <w:r w:rsidRPr="008E4171">
        <w:rPr>
          <w:rFonts w:eastAsia="Arial Unicode MS"/>
          <w:color w:val="000000"/>
          <w:sz w:val="24"/>
          <w:szCs w:val="24"/>
        </w:rPr>
        <w:t>(D)     That granting the variance requested will not confer on the applicant any special privilege that is denied by this article to other lands, structures or buildings in the same district; and</w:t>
      </w:r>
    </w:p>
    <w:p w14:paraId="20189A52" w14:textId="77777777" w:rsidR="00A8220B" w:rsidRPr="008E4171" w:rsidRDefault="000F08E2" w:rsidP="00FE7D71">
      <w:pPr>
        <w:tabs>
          <w:tab w:val="left" w:pos="6750"/>
        </w:tabs>
        <w:spacing w:before="105" w:after="105"/>
        <w:ind w:left="1440"/>
        <w:rPr>
          <w:sz w:val="24"/>
          <w:szCs w:val="24"/>
        </w:rPr>
      </w:pPr>
      <w:r w:rsidRPr="008E4171">
        <w:rPr>
          <w:rFonts w:eastAsia="Arial Unicode MS"/>
          <w:color w:val="000000"/>
          <w:sz w:val="24"/>
          <w:szCs w:val="24"/>
        </w:rPr>
        <w:t>(E)     No nonconforming use of neighboring lands, structures, or buildings in the same district and no permitted use of lands, structures, or buildings in other districts shall be considered grounds for the issuance of a variance.</w:t>
      </w:r>
    </w:p>
    <w:p w14:paraId="6AE50F7B" w14:textId="77777777" w:rsidR="00A8220B" w:rsidRPr="008E4171" w:rsidRDefault="000F08E2" w:rsidP="00FE7D71">
      <w:pPr>
        <w:tabs>
          <w:tab w:val="left" w:pos="6750"/>
        </w:tabs>
        <w:spacing w:before="105" w:after="105"/>
        <w:rPr>
          <w:sz w:val="24"/>
          <w:szCs w:val="24"/>
        </w:rPr>
      </w:pPr>
      <w:r w:rsidRPr="008E4171">
        <w:rPr>
          <w:rFonts w:eastAsia="Arial Unicode MS"/>
          <w:color w:val="000000"/>
          <w:sz w:val="24"/>
          <w:szCs w:val="24"/>
        </w:rPr>
        <w:t>(f)     </w:t>
      </w:r>
      <w:r w:rsidRPr="008E4171">
        <w:rPr>
          <w:color w:val="000000"/>
          <w:sz w:val="24"/>
          <w:szCs w:val="24"/>
          <w:u w:val="single"/>
        </w:rPr>
        <w:t>Changes</w:t>
      </w:r>
      <w:r w:rsidRPr="008E4171">
        <w:rPr>
          <w:rFonts w:eastAsia="Arial Unicode MS"/>
          <w:color w:val="000000"/>
          <w:sz w:val="24"/>
          <w:szCs w:val="24"/>
        </w:rPr>
        <w:t>.</w:t>
      </w:r>
    </w:p>
    <w:p w14:paraId="708FDDC3" w14:textId="77777777" w:rsidR="00A8220B" w:rsidRPr="008E4171" w:rsidRDefault="000F08E2" w:rsidP="00FE7D71">
      <w:pPr>
        <w:tabs>
          <w:tab w:val="left" w:pos="6750"/>
        </w:tabs>
        <w:spacing w:before="105" w:after="105"/>
        <w:ind w:left="720"/>
        <w:rPr>
          <w:sz w:val="24"/>
          <w:szCs w:val="24"/>
        </w:rPr>
      </w:pPr>
      <w:r w:rsidRPr="008E4171">
        <w:rPr>
          <w:rFonts w:eastAsia="Arial Unicode MS"/>
          <w:color w:val="000000"/>
          <w:sz w:val="24"/>
          <w:szCs w:val="24"/>
        </w:rPr>
        <w:t>(1)     The board of adjustment shall have no authority to change any provisions of this article and its jurisdiction is limited to hardship and borderline cases which may arise from time to time. The board may not change the district designation of any land either to a more or less restrictive zone.</w:t>
      </w:r>
    </w:p>
    <w:p w14:paraId="5A3B7A40" w14:textId="77777777" w:rsidR="00A8220B" w:rsidRPr="008E4171" w:rsidRDefault="000F08E2" w:rsidP="00FE7D71">
      <w:pPr>
        <w:tabs>
          <w:tab w:val="left" w:pos="6750"/>
        </w:tabs>
        <w:spacing w:before="105" w:after="105"/>
        <w:ind w:left="720"/>
        <w:rPr>
          <w:sz w:val="24"/>
          <w:szCs w:val="24"/>
        </w:rPr>
      </w:pPr>
      <w:r w:rsidRPr="008E4171">
        <w:rPr>
          <w:rFonts w:eastAsia="Arial Unicode MS"/>
          <w:color w:val="000000"/>
          <w:sz w:val="24"/>
          <w:szCs w:val="24"/>
        </w:rPr>
        <w:t>(2)     It is the intent of this article that all questions of interpretation and enforcement shall be first presented to the administrative official, that such questions shall be presented to the board of adjustment only on appeal from the decision of the building official and that recourse from the decisions of the board of adjustment shall be to the courts as provided by the laws of the State of Texas.</w:t>
      </w:r>
    </w:p>
    <w:p w14:paraId="0E2CA1C1" w14:textId="367D513F" w:rsidR="00A8220B" w:rsidRDefault="000F08E2" w:rsidP="00FE7D71">
      <w:pPr>
        <w:tabs>
          <w:tab w:val="left" w:pos="6750"/>
        </w:tabs>
        <w:spacing w:before="105" w:after="105"/>
        <w:jc w:val="both"/>
        <w:rPr>
          <w:color w:val="000000"/>
          <w:sz w:val="24"/>
          <w:szCs w:val="24"/>
        </w:rPr>
      </w:pPr>
      <w:r w:rsidRPr="008E4171">
        <w:rPr>
          <w:b/>
          <w:color w:val="000000"/>
          <w:sz w:val="24"/>
          <w:szCs w:val="24"/>
        </w:rPr>
        <w:t>State law reference–</w:t>
      </w:r>
      <w:r w:rsidRPr="008E4171">
        <w:rPr>
          <w:color w:val="000000"/>
          <w:sz w:val="24"/>
          <w:szCs w:val="24"/>
        </w:rPr>
        <w:t>Establishment and authority of zoning board of adjustment, V.T.C.A., Local Government Code, sec. 211.008 et seq.</w:t>
      </w:r>
    </w:p>
    <w:p w14:paraId="00A2A3E0" w14:textId="77777777" w:rsidR="00FE7D71" w:rsidRPr="008E4171" w:rsidRDefault="00FE7D71" w:rsidP="00FE7D71">
      <w:pPr>
        <w:tabs>
          <w:tab w:val="left" w:pos="6750"/>
        </w:tabs>
        <w:spacing w:before="105" w:after="105"/>
        <w:jc w:val="both"/>
        <w:rPr>
          <w:sz w:val="24"/>
          <w:szCs w:val="24"/>
        </w:rPr>
      </w:pPr>
    </w:p>
    <w:p w14:paraId="6146329E" w14:textId="34F96F87" w:rsidR="00A8220B" w:rsidRPr="008E4171" w:rsidRDefault="000F08E2" w:rsidP="00FE7D71">
      <w:pPr>
        <w:tabs>
          <w:tab w:val="left" w:pos="6750"/>
        </w:tabs>
        <w:jc w:val="both"/>
        <w:rPr>
          <w:sz w:val="24"/>
          <w:szCs w:val="24"/>
        </w:rPr>
      </w:pPr>
      <w:bookmarkStart w:id="43" w:name="Z20001152"/>
      <w:bookmarkEnd w:id="43"/>
      <w:r w:rsidRPr="008E4171">
        <w:rPr>
          <w:b/>
          <w:color w:val="000000"/>
          <w:sz w:val="24"/>
          <w:szCs w:val="24"/>
        </w:rPr>
        <w:t xml:space="preserve">Sec. </w:t>
      </w:r>
      <w:r w:rsidR="00011B1C">
        <w:rPr>
          <w:b/>
          <w:color w:val="000000"/>
          <w:sz w:val="24"/>
          <w:szCs w:val="24"/>
        </w:rPr>
        <w:t>1.00.</w:t>
      </w:r>
      <w:r w:rsidRPr="008E4171">
        <w:rPr>
          <w:b/>
          <w:color w:val="000000"/>
          <w:sz w:val="24"/>
          <w:szCs w:val="24"/>
        </w:rPr>
        <w:t>0</w:t>
      </w:r>
      <w:r w:rsidR="00F34B79">
        <w:rPr>
          <w:b/>
          <w:color w:val="000000"/>
          <w:sz w:val="24"/>
          <w:szCs w:val="24"/>
        </w:rPr>
        <w:t>38</w:t>
      </w:r>
      <w:r w:rsidRPr="008E4171">
        <w:rPr>
          <w:b/>
          <w:color w:val="000000"/>
          <w:sz w:val="24"/>
          <w:szCs w:val="24"/>
        </w:rPr>
        <w:t>     Amendments</w:t>
      </w:r>
    </w:p>
    <w:p w14:paraId="5D10B881" w14:textId="77777777" w:rsidR="00A8220B" w:rsidRPr="008E4171" w:rsidRDefault="000F08E2" w:rsidP="00FE7D71">
      <w:pPr>
        <w:tabs>
          <w:tab w:val="left" w:pos="6750"/>
        </w:tabs>
        <w:spacing w:before="105" w:after="105"/>
        <w:rPr>
          <w:sz w:val="24"/>
          <w:szCs w:val="24"/>
        </w:rPr>
      </w:pPr>
      <w:r w:rsidRPr="008E4171">
        <w:rPr>
          <w:rFonts w:eastAsia="Arial Unicode MS"/>
          <w:color w:val="000000"/>
          <w:sz w:val="24"/>
          <w:szCs w:val="24"/>
        </w:rPr>
        <w:t>(a)     </w:t>
      </w:r>
      <w:r w:rsidRPr="008E4171">
        <w:rPr>
          <w:color w:val="000000"/>
          <w:sz w:val="24"/>
          <w:szCs w:val="24"/>
          <w:u w:val="single"/>
        </w:rPr>
        <w:t>Generally</w:t>
      </w:r>
      <w:r w:rsidRPr="008E4171">
        <w:rPr>
          <w:rFonts w:eastAsia="Arial Unicode MS"/>
          <w:color w:val="000000"/>
          <w:sz w:val="24"/>
          <w:szCs w:val="24"/>
        </w:rPr>
        <w:t>. The zoning regulations, restrictions, and boundaries may from time to time be amended, supplemented, changed, modified or repealed. Such amendments, supplements, changes, modification, or repeal shall be deemed to amend, supplement, change, modify, or repeal the comprehensive plan of the city and shall become a part of such comprehensive plan. The planning and zoning commission and its composition and duties are established by the city council.</w:t>
      </w:r>
    </w:p>
    <w:p w14:paraId="65831649"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Amendment initiation</w:t>
      </w:r>
      <w:r w:rsidRPr="008E4171">
        <w:rPr>
          <w:rFonts w:eastAsia="Arial Unicode MS"/>
          <w:color w:val="000000"/>
          <w:sz w:val="24"/>
          <w:szCs w:val="24"/>
        </w:rPr>
        <w:t>. An amendment to this article may be initiated by:</w:t>
      </w:r>
    </w:p>
    <w:p w14:paraId="70FADE29"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(1)     City council on its own motion;</w:t>
      </w:r>
    </w:p>
    <w:p w14:paraId="6329BD75"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(2)     Planning and zoning commission; or</w:t>
      </w:r>
    </w:p>
    <w:p w14:paraId="5356275E"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(3)     Request by owner or agent of owner of property to be changed.</w:t>
      </w:r>
    </w:p>
    <w:p w14:paraId="2B311046" w14:textId="77777777"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Procedure</w:t>
      </w:r>
      <w:r w:rsidRPr="008E4171">
        <w:rPr>
          <w:rFonts w:eastAsia="Arial Unicode MS"/>
          <w:color w:val="000000"/>
          <w:sz w:val="24"/>
          <w:szCs w:val="24"/>
        </w:rPr>
        <w:t>.</w:t>
      </w:r>
    </w:p>
    <w:p w14:paraId="144A2014"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(1)     All requests for amendments to zoning district boundaries shall be submitted, together with required fees to the administrative official, which officer shall cause notices to be sent and the petition placed on the planning and zoning commission agenda.</w:t>
      </w:r>
    </w:p>
    <w:p w14:paraId="7ABD6026"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(2)     The city council may not enact any proposed amendment until the planning and zoning commission makes its final report to the city council. The city council may refer proposed amendments to the planning and zoning commission for recommendation. Requests for changes in zoning districts shall include the proposed designation or designations for the area concerned. Alternative proposals may be made at the time of filing the original request for amendment. However, all hearings and deliberations shall be limited to the request as submitted by the applicant at the time of original failing.</w:t>
      </w:r>
    </w:p>
    <w:p w14:paraId="4E1E9D8C"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Public hearing and notice</w:t>
      </w:r>
      <w:r w:rsidRPr="008E4171">
        <w:rPr>
          <w:rFonts w:eastAsia="Arial Unicode MS"/>
          <w:color w:val="000000"/>
          <w:sz w:val="24"/>
          <w:szCs w:val="24"/>
        </w:rPr>
        <w:t xml:space="preserve">. Prior to making its report to the city council, the planning and zoning commission shall hold at least one public hearing thereon. Written notice of all public hearings on proposed changes in district boundaries shall be sent not less than 10 days before such hearing is held to all owners of property who have rendered their property for city taxes, which is located within the area proposed to be changed, within 200 feet of such property or within 200 feet of any other adjacent property under the same ownership as the tract to be rezoned. Measurements shall be taken exclusive of public streets. Such notice may be served by using the last known address as listed on the city tax roll and depositing the notice, postage paid, in the United States mail. No notice of hearings before the planning and zoning commission on proposed changes in zoning regulations need be given except as </w:t>
      </w:r>
      <w:r w:rsidRPr="008E4171">
        <w:rPr>
          <w:rFonts w:eastAsia="Arial Unicode MS"/>
          <w:color w:val="000000"/>
          <w:sz w:val="24"/>
          <w:szCs w:val="24"/>
        </w:rPr>
        <w:lastRenderedPageBreak/>
        <w:t>may be required by state laws.</w:t>
      </w:r>
    </w:p>
    <w:p w14:paraId="078ED490" w14:textId="77777777"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Commission report</w:t>
      </w:r>
      <w:r w:rsidRPr="008E4171">
        <w:rPr>
          <w:rFonts w:eastAsia="Arial Unicode MS"/>
          <w:color w:val="000000"/>
          <w:sz w:val="24"/>
          <w:szCs w:val="24"/>
        </w:rPr>
        <w:t>. The planning and zoning commission, after the public hearing is closed, shall vote on its recommendations on the proposed change to be sent in a report to the city council. Such report may recommend for or against such proposed change and may, but need not, include reasons for such decision. The commission may defer its report for not more than 60 days until it has had opportunity to consider other proposed changes which may have a direct bearing thereon. If the commission fails to finally report after 60 days, it would be deemed to have recommended negatively to the proposal.</w:t>
      </w:r>
    </w:p>
    <w:p w14:paraId="0D7D3D7B"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Forwarding final report</w:t>
      </w:r>
      <w:r w:rsidRPr="008E4171">
        <w:rPr>
          <w:rFonts w:eastAsia="Arial Unicode MS"/>
          <w:color w:val="000000"/>
          <w:sz w:val="24"/>
          <w:szCs w:val="24"/>
        </w:rPr>
        <w:t>. Every proposal receiving a final report by the commission shall be forwarded to the council for setting and holding of public hearing thereon. No change, however, shall become effective until after the adoption of an ordinance for same and its publication as required by law.</w:t>
      </w:r>
    </w:p>
    <w:p w14:paraId="18AC4EC2" w14:textId="77777777" w:rsidR="00A8220B" w:rsidRPr="008E4171" w:rsidRDefault="000F08E2">
      <w:pPr>
        <w:spacing w:before="105" w:after="105"/>
        <w:rPr>
          <w:sz w:val="24"/>
          <w:szCs w:val="24"/>
        </w:rPr>
      </w:pPr>
      <w:r w:rsidRPr="008E4171">
        <w:rPr>
          <w:rFonts w:eastAsia="Arial Unicode MS"/>
          <w:color w:val="000000"/>
          <w:sz w:val="24"/>
          <w:szCs w:val="24"/>
        </w:rPr>
        <w:t>(g)     </w:t>
      </w:r>
      <w:r w:rsidRPr="008E4171">
        <w:rPr>
          <w:color w:val="000000"/>
          <w:sz w:val="24"/>
          <w:szCs w:val="24"/>
          <w:u w:val="single"/>
        </w:rPr>
        <w:t>Withdrawal</w:t>
      </w:r>
      <w:r w:rsidRPr="008E4171">
        <w:rPr>
          <w:rFonts w:eastAsia="Arial Unicode MS"/>
          <w:color w:val="000000"/>
          <w:sz w:val="24"/>
          <w:szCs w:val="24"/>
        </w:rPr>
        <w:t>. Any proposal or application may be withdrawn by the proponent after the commission makes its final report, and such proposal or application shall not be subject to the provision hereof that a period of time must pass before a new application is considered. If such proposal is withdrawn, the council will not consider it. Any proposal or application withdrawn may be resubmitted and shall be subject to all fees and notice requirements as an original application.</w:t>
      </w:r>
    </w:p>
    <w:p w14:paraId="25562F5C" w14:textId="77777777" w:rsidR="00A8220B" w:rsidRPr="008E4171" w:rsidRDefault="000F08E2">
      <w:pPr>
        <w:spacing w:before="105" w:after="105"/>
        <w:rPr>
          <w:sz w:val="24"/>
          <w:szCs w:val="24"/>
        </w:rPr>
      </w:pPr>
      <w:r w:rsidRPr="008E4171">
        <w:rPr>
          <w:rFonts w:eastAsia="Arial Unicode MS"/>
          <w:color w:val="000000"/>
          <w:sz w:val="24"/>
          <w:szCs w:val="24"/>
        </w:rPr>
        <w:t>(h)     </w:t>
      </w:r>
      <w:r w:rsidRPr="008E4171">
        <w:rPr>
          <w:color w:val="000000"/>
          <w:sz w:val="24"/>
          <w:szCs w:val="24"/>
          <w:u w:val="single"/>
        </w:rPr>
        <w:t>Sign posting</w:t>
      </w:r>
      <w:r w:rsidRPr="008E4171">
        <w:rPr>
          <w:rFonts w:eastAsia="Arial Unicode MS"/>
          <w:color w:val="000000"/>
          <w:sz w:val="24"/>
          <w:szCs w:val="24"/>
        </w:rPr>
        <w:t xml:space="preserve">. The administrative official shall have at least one sign erected on the property to be rezoned which sign shall have a total area of at least </w:t>
      </w:r>
      <w:proofErr w:type="gramStart"/>
      <w:r w:rsidRPr="008E4171">
        <w:rPr>
          <w:rFonts w:eastAsia="Arial Unicode MS"/>
          <w:color w:val="000000"/>
          <w:sz w:val="24"/>
          <w:szCs w:val="24"/>
        </w:rPr>
        <w:t>four square</w:t>
      </w:r>
      <w:proofErr w:type="gramEnd"/>
      <w:r w:rsidRPr="008E4171">
        <w:rPr>
          <w:rFonts w:eastAsia="Arial Unicode MS"/>
          <w:color w:val="000000"/>
          <w:sz w:val="24"/>
          <w:szCs w:val="24"/>
        </w:rPr>
        <w:t xml:space="preserve"> feet. Such sign or signs shall, if possible, be located adjacent to streets. Such sign shall be erected on or before the first date of the first notice to property owners and shall be removed immediately after final action by the city council or when the applicant withdraws the request, whichever comes first. The sign shall contain a notice of the present zoning classification, the requested zoning, the name of the owner of the property, the name of the applicant and the telephone number of the public official from whom dates of public hearings may be obtained. The erection or continued maintenance of signs shall not be deemed a condition precedent to the granting of any zoning change or holding of any public hearing.</w:t>
      </w:r>
    </w:p>
    <w:p w14:paraId="7663AFD0" w14:textId="77777777" w:rsidR="00A8220B" w:rsidRPr="008E4171" w:rsidRDefault="000F08E2">
      <w:pPr>
        <w:spacing w:before="105" w:after="105"/>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w:t>
      </w:r>
      <w:r w:rsidRPr="008E4171">
        <w:rPr>
          <w:color w:val="000000"/>
          <w:sz w:val="24"/>
          <w:szCs w:val="24"/>
          <w:u w:val="single"/>
        </w:rPr>
        <w:t>Council hearing and notice</w:t>
      </w:r>
      <w:r w:rsidRPr="008E4171">
        <w:rPr>
          <w:rFonts w:eastAsia="Arial Unicode MS"/>
          <w:color w:val="000000"/>
          <w:sz w:val="24"/>
          <w:szCs w:val="24"/>
        </w:rPr>
        <w:t>. The city council may from time to time amend, supplement, or change by ordinance the boundaries of the districts or the regulations herein established. A public hearing on such amendment, supplement, or change shall be held by the council. Notice of council hearing shall be given by publication one time in the official newspaper of the city, stating the time and place of such hearing, which time shall not be earlier than 15 days from the date of publication. No such amendment, supplement, or change shall be considered unless and until the commission makes its final report thereon. Publication of such change shall be accomplished by publishing the descriptive caption and penalty clause of the ordinance amending the comprehensive plan to incorporate the change.</w:t>
      </w:r>
    </w:p>
    <w:p w14:paraId="695CC522" w14:textId="77777777" w:rsidR="00A8220B" w:rsidRPr="008E4171" w:rsidRDefault="000F08E2">
      <w:pPr>
        <w:spacing w:before="105" w:after="105"/>
        <w:rPr>
          <w:sz w:val="24"/>
          <w:szCs w:val="24"/>
        </w:rPr>
      </w:pPr>
      <w:r w:rsidRPr="008E4171">
        <w:rPr>
          <w:rFonts w:eastAsia="Arial Unicode MS"/>
          <w:color w:val="000000"/>
          <w:sz w:val="24"/>
          <w:szCs w:val="24"/>
        </w:rPr>
        <w:t>(j)     </w:t>
      </w:r>
      <w:r w:rsidRPr="008E4171">
        <w:rPr>
          <w:color w:val="000000"/>
          <w:sz w:val="24"/>
          <w:szCs w:val="24"/>
          <w:u w:val="single"/>
        </w:rPr>
        <w:t>Application not to be considered for another six months after denial of request for rezoning</w:t>
      </w:r>
      <w:r w:rsidRPr="008E4171">
        <w:rPr>
          <w:rFonts w:eastAsia="Arial Unicode MS"/>
          <w:color w:val="000000"/>
          <w:sz w:val="24"/>
          <w:szCs w:val="24"/>
        </w:rPr>
        <w:t>. No application for rezoning shall be considered within six months of denial of a request by the city council for the same classification on the same property.</w:t>
      </w:r>
    </w:p>
    <w:p w14:paraId="27038BE2" w14:textId="77777777" w:rsidR="00A8220B" w:rsidRPr="008E4171" w:rsidRDefault="000F08E2">
      <w:pPr>
        <w:spacing w:before="105" w:after="105"/>
        <w:rPr>
          <w:sz w:val="24"/>
          <w:szCs w:val="24"/>
        </w:rPr>
      </w:pPr>
      <w:r w:rsidRPr="008E4171">
        <w:rPr>
          <w:rFonts w:eastAsia="Arial Unicode MS"/>
          <w:color w:val="000000"/>
          <w:sz w:val="24"/>
          <w:szCs w:val="24"/>
        </w:rPr>
        <w:t>(k)     </w:t>
      </w:r>
      <w:r w:rsidRPr="008E4171">
        <w:rPr>
          <w:color w:val="000000"/>
          <w:sz w:val="24"/>
          <w:szCs w:val="24"/>
          <w:u w:val="single"/>
        </w:rPr>
        <w:t>Protest against change</w:t>
      </w:r>
      <w:r w:rsidRPr="008E4171">
        <w:rPr>
          <w:rFonts w:eastAsia="Arial Unicode MS"/>
          <w:color w:val="000000"/>
          <w:sz w:val="24"/>
          <w:szCs w:val="24"/>
        </w:rPr>
        <w:t>. In case of a protest against such change signed by the owners of 20% or more either of the land included in such proposed change, or of the land within 200 feet thereof, excluding any intervening public street, such amendment shall not become effective except by the favorable vote of 3/4 of all the members of the city council present and qualified to vote.</w:t>
      </w:r>
    </w:p>
    <w:p w14:paraId="4E1A3178" w14:textId="77777777" w:rsidR="00A8220B" w:rsidRPr="008E4171" w:rsidRDefault="000F08E2">
      <w:pPr>
        <w:spacing w:before="105" w:after="105"/>
        <w:rPr>
          <w:sz w:val="24"/>
          <w:szCs w:val="24"/>
        </w:rPr>
      </w:pPr>
      <w:r w:rsidRPr="008E4171">
        <w:rPr>
          <w:rFonts w:eastAsia="Arial Unicode MS"/>
          <w:color w:val="000000"/>
          <w:sz w:val="24"/>
          <w:szCs w:val="24"/>
        </w:rPr>
        <w:t>(l)     </w:t>
      </w:r>
      <w:r w:rsidRPr="008E4171">
        <w:rPr>
          <w:color w:val="000000"/>
          <w:sz w:val="24"/>
          <w:szCs w:val="24"/>
          <w:u w:val="single"/>
        </w:rPr>
        <w:t>Council action on application</w:t>
      </w:r>
      <w:r w:rsidRPr="008E4171">
        <w:rPr>
          <w:rFonts w:eastAsia="Arial Unicode MS"/>
          <w:color w:val="000000"/>
          <w:sz w:val="24"/>
          <w:szCs w:val="24"/>
        </w:rPr>
        <w:t>. The proponent of any zone change shall satisfy the city council that either the general welfare of all the city affected by the area to be changed will be enhanced, or that the property is unusable for the purposes allowed under existing zoning. If such is proved to the council’s satisfaction, it may grant the requested zone change; or it may change the zone’s designation of a portion of such property; or it may initiate a request to consider changing all or a portion of such property to a district other than that requested and of a different character.</w:t>
      </w:r>
    </w:p>
    <w:p w14:paraId="5DE8B6A9" w14:textId="77777777" w:rsidR="00A8220B" w:rsidRPr="008E4171" w:rsidRDefault="000F08E2">
      <w:pPr>
        <w:spacing w:before="105" w:after="105"/>
        <w:rPr>
          <w:sz w:val="24"/>
          <w:szCs w:val="24"/>
        </w:rPr>
      </w:pPr>
      <w:r w:rsidRPr="008E4171">
        <w:rPr>
          <w:rFonts w:eastAsia="Arial Unicode MS"/>
          <w:color w:val="000000"/>
          <w:sz w:val="24"/>
          <w:szCs w:val="24"/>
        </w:rPr>
        <w:t>(m)     </w:t>
      </w:r>
      <w:r w:rsidRPr="008E4171">
        <w:rPr>
          <w:color w:val="000000"/>
          <w:sz w:val="24"/>
          <w:szCs w:val="24"/>
          <w:u w:val="single"/>
        </w:rPr>
        <w:t>Site plan and supporting documents required; petition for zoning district change or conditional use</w:t>
      </w:r>
      <w:r w:rsidRPr="008E4171">
        <w:rPr>
          <w:rFonts w:eastAsia="Arial Unicode MS"/>
          <w:color w:val="000000"/>
          <w:sz w:val="24"/>
          <w:szCs w:val="24"/>
        </w:rPr>
        <w:t>.</w:t>
      </w:r>
    </w:p>
    <w:p w14:paraId="43B46B14"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 xml:space="preserve">(1)     When in the opinion of the planning and zoning commission, city council, or zoning board of adjustment that greater information is required from the petitioner concerning the nature, extent, and impact of his request than supplied with his application for a change in zoning or conditional use permit, in order for such commission, council, or board to properly review and </w:t>
      </w:r>
      <w:r w:rsidRPr="008E4171">
        <w:rPr>
          <w:rFonts w:eastAsia="Arial Unicode MS"/>
          <w:color w:val="000000"/>
          <w:sz w:val="24"/>
          <w:szCs w:val="24"/>
        </w:rPr>
        <w:lastRenderedPageBreak/>
        <w:t>evaluate all relevant factors thereof, said commission, council, or board may require the applicant to submit a site plan and supporting documents conforming with all or a portion of the requirements set forth in this subsection, prior to rendering a decision thereon.</w:t>
      </w:r>
    </w:p>
    <w:p w14:paraId="7B7CB780"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(2)     The petitioner is encouraged to meet with the appropriate commission, council, or board in an informal work session to ascertain the exact extent of plans and documents required, if any, prior to the city initiating the advertisement for public hearing on the petition.</w:t>
      </w:r>
    </w:p>
    <w:p w14:paraId="7A98B683"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(3)     The general type and extent of plans and supporting documents which may be required of the petitioner include, but are not necessarily limited to:</w:t>
      </w:r>
    </w:p>
    <w:p w14:paraId="4F9EBA19"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(A)     Site plan.</w:t>
      </w:r>
    </w:p>
    <w:p w14:paraId="17562A53"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(B)     Meeting all of the requirements of a “preliminary plat” as described in the city’s subdivision regulations, except that topographic and drainage map information provisions may be waived by the reviewing body when the inclusion of such data would not materially contribute to the necessary evaluation of the project’s petition. Additional site plan drawing information which the reviewing body may require include:</w:t>
      </w:r>
    </w:p>
    <w:p w14:paraId="5FA27270"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Existing and proposed zoning district;</w:t>
      </w:r>
    </w:p>
    <w:p w14:paraId="760D2D0B"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(ii)     General outline of extensive tree cover areas;</w:t>
      </w:r>
    </w:p>
    <w:p w14:paraId="7285F096"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(iii)     Drainage ways, and 100-year floodplain limits;</w:t>
      </w:r>
    </w:p>
    <w:p w14:paraId="176B926C"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(iv)     Proposed treatment for screening the perimeter of the land embraced by the petition, including screening of internal separations of land use where required;</w:t>
      </w:r>
    </w:p>
    <w:p w14:paraId="14DCEA51"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(v)     Proposed internal non-vehicular circulation linkages, such as: pedestrian paths and hike trails; bike trails; and equestrian bridle paths, where applicable, including their interrelationships with vehicular circulation systems and proposed handling of points of conflict;</w:t>
      </w:r>
    </w:p>
    <w:p w14:paraId="7A15D7ED"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(vi)     A tabular summary schedule indicating;</w:t>
      </w:r>
    </w:p>
    <w:p w14:paraId="33098946" w14:textId="77777777" w:rsidR="00A8220B" w:rsidRPr="008E4171" w:rsidRDefault="000F08E2" w:rsidP="00FE7D71">
      <w:pPr>
        <w:spacing w:before="105" w:after="105"/>
        <w:ind w:left="2160"/>
        <w:rPr>
          <w:sz w:val="24"/>
          <w:szCs w:val="24"/>
        </w:rPr>
      </w:pPr>
      <w:r w:rsidRPr="008E4171">
        <w:rPr>
          <w:rFonts w:eastAsia="Arial Unicode MS"/>
          <w:color w:val="000000"/>
          <w:sz w:val="24"/>
          <w:szCs w:val="24"/>
        </w:rPr>
        <w:t>a.     The gross acreage and percent of each type of zoning category proposed;</w:t>
      </w:r>
    </w:p>
    <w:p w14:paraId="0FE404BF" w14:textId="77777777" w:rsidR="00A8220B" w:rsidRPr="008E4171" w:rsidRDefault="000F08E2" w:rsidP="00FE7D71">
      <w:pPr>
        <w:spacing w:before="105" w:after="105"/>
        <w:ind w:left="2160"/>
        <w:rPr>
          <w:sz w:val="24"/>
          <w:szCs w:val="24"/>
        </w:rPr>
      </w:pPr>
      <w:r w:rsidRPr="008E4171">
        <w:rPr>
          <w:rFonts w:eastAsia="Arial Unicode MS"/>
          <w:color w:val="000000"/>
          <w:sz w:val="24"/>
          <w:szCs w:val="24"/>
        </w:rPr>
        <w:t>b.     The gross acreage and percent of each type of land use proposed, with streets and open space categories listed separately, and residential uses further stratified as to type, i.e., single-family, two-family, multifamily, townhouse, etc., including the total gross project acreage;</w:t>
      </w:r>
    </w:p>
    <w:p w14:paraId="3996BD59" w14:textId="77777777" w:rsidR="00A8220B" w:rsidRPr="008E4171" w:rsidRDefault="000F08E2" w:rsidP="00FE7D71">
      <w:pPr>
        <w:spacing w:before="105" w:after="105"/>
        <w:ind w:left="2160"/>
        <w:rPr>
          <w:sz w:val="24"/>
          <w:szCs w:val="24"/>
        </w:rPr>
      </w:pPr>
      <w:r w:rsidRPr="008E4171">
        <w:rPr>
          <w:rFonts w:eastAsia="Arial Unicode MS"/>
          <w:color w:val="000000"/>
          <w:sz w:val="24"/>
          <w:szCs w:val="24"/>
        </w:rPr>
        <w:t>c.     The gross residential density of each type of residential land use proposed, expressed in dwelling units per acre; and based on net residential land use plus 1/2 of any abutting street, only;</w:t>
      </w:r>
    </w:p>
    <w:p w14:paraId="66EACE61" w14:textId="77777777" w:rsidR="00A8220B" w:rsidRPr="008E4171" w:rsidRDefault="000F08E2" w:rsidP="00FE7D71">
      <w:pPr>
        <w:spacing w:before="105" w:after="105"/>
        <w:ind w:left="2160"/>
        <w:rPr>
          <w:sz w:val="24"/>
          <w:szCs w:val="24"/>
        </w:rPr>
      </w:pPr>
      <w:r w:rsidRPr="008E4171">
        <w:rPr>
          <w:rFonts w:eastAsia="Arial Unicode MS"/>
          <w:color w:val="000000"/>
          <w:sz w:val="24"/>
          <w:szCs w:val="24"/>
        </w:rPr>
        <w:t>d.     The quantitative number of dwelling units proposed for each residential dwelling type, i.e., single-family, two-family etc.;</w:t>
      </w:r>
    </w:p>
    <w:p w14:paraId="58FC5147" w14:textId="77777777" w:rsidR="00A8220B" w:rsidRPr="008E4171" w:rsidRDefault="000F08E2" w:rsidP="00FE7D71">
      <w:pPr>
        <w:spacing w:before="105" w:after="105"/>
        <w:ind w:left="2160"/>
        <w:rPr>
          <w:sz w:val="24"/>
          <w:szCs w:val="24"/>
        </w:rPr>
      </w:pPr>
      <w:r w:rsidRPr="008E4171">
        <w:rPr>
          <w:rFonts w:eastAsia="Arial Unicode MS"/>
          <w:color w:val="000000"/>
          <w:sz w:val="24"/>
          <w:szCs w:val="24"/>
        </w:rPr>
        <w:t>e.     Proposed maximum lot coverage by building types (i.e., single-family, duplex, multifamily, commercial, office, industrial, etc.) expressed in terms of percent or floor area ratio of the lot or site.</w:t>
      </w:r>
    </w:p>
    <w:p w14:paraId="62C6FC2A"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(C)     Architectural drawings. Elevations, concept sketches, or renderings depicting building types and other significant proposed improvements including the treatment and use of open spaces, etc., where the submission of such drawings would more clearly portray the nature and character of the applicant’s land use and development proposals.</w:t>
      </w:r>
    </w:p>
    <w:p w14:paraId="06C4BC44"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(D)     Written documents. In narrative form on 8-1/2" x 11" sheets, including:</w:t>
      </w:r>
    </w:p>
    <w:p w14:paraId="44772A7C" w14:textId="77777777" w:rsidR="00A8220B" w:rsidRPr="008E4171" w:rsidRDefault="000F08E2" w:rsidP="00FE7D71">
      <w:pPr>
        <w:spacing w:before="105" w:after="105"/>
        <w:ind w:left="2160"/>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Statement(s) on planning objectives to be achieved in use/development proposal, including a narrative description of the character of the proposed development and rationale behind the assumptions and choices made by the applicant, including use and ownership of open spaces, etc.;</w:t>
      </w:r>
    </w:p>
    <w:p w14:paraId="2AA5B037" w14:textId="77777777" w:rsidR="00A8220B" w:rsidRPr="008E4171" w:rsidRDefault="000F08E2" w:rsidP="00FE7D71">
      <w:pPr>
        <w:spacing w:before="105" w:after="105"/>
        <w:ind w:left="2160"/>
        <w:rPr>
          <w:sz w:val="24"/>
          <w:szCs w:val="24"/>
        </w:rPr>
      </w:pPr>
      <w:r w:rsidRPr="008E4171">
        <w:rPr>
          <w:rFonts w:eastAsia="Arial Unicode MS"/>
          <w:color w:val="000000"/>
          <w:sz w:val="24"/>
          <w:szCs w:val="24"/>
        </w:rPr>
        <w:t>(ii)     Legal description of the total site area proposed for rezoning, development, or conditional use permit;</w:t>
      </w:r>
    </w:p>
    <w:p w14:paraId="3165E74D" w14:textId="77777777" w:rsidR="00A8220B" w:rsidRPr="008E4171" w:rsidRDefault="000F08E2" w:rsidP="00FE7D71">
      <w:pPr>
        <w:spacing w:before="105" w:after="105"/>
        <w:ind w:left="2160"/>
        <w:rPr>
          <w:sz w:val="24"/>
          <w:szCs w:val="24"/>
        </w:rPr>
      </w:pPr>
      <w:r w:rsidRPr="008E4171">
        <w:rPr>
          <w:rFonts w:eastAsia="Arial Unicode MS"/>
          <w:color w:val="000000"/>
          <w:sz w:val="24"/>
          <w:szCs w:val="24"/>
        </w:rPr>
        <w:t xml:space="preserve">(iii)     A development schedule indicating the approximate date(s) when </w:t>
      </w:r>
      <w:r w:rsidRPr="008E4171">
        <w:rPr>
          <w:rFonts w:eastAsia="Arial Unicode MS"/>
          <w:color w:val="000000"/>
          <w:sz w:val="24"/>
          <w:szCs w:val="24"/>
        </w:rPr>
        <w:lastRenderedPageBreak/>
        <w:t>construction of the proposed development, and subsequent stages or phases thereof, if any, can be expected to begin and be completed, to the best of the applicant’s knowledge and belief;</w:t>
      </w:r>
    </w:p>
    <w:p w14:paraId="2D674D17" w14:textId="77777777" w:rsidR="00A8220B" w:rsidRPr="008E4171" w:rsidRDefault="000F08E2" w:rsidP="00FE7D71">
      <w:pPr>
        <w:spacing w:before="105" w:after="105"/>
        <w:ind w:left="2160"/>
        <w:rPr>
          <w:sz w:val="24"/>
          <w:szCs w:val="24"/>
        </w:rPr>
      </w:pPr>
      <w:r w:rsidRPr="008E4171">
        <w:rPr>
          <w:rFonts w:eastAsia="Arial Unicode MS"/>
          <w:color w:val="000000"/>
          <w:sz w:val="24"/>
          <w:szCs w:val="24"/>
        </w:rPr>
        <w:t>(iv)     A statement as to the present and proposed ownership of the site or parcels thereof embraced by the application;</w:t>
      </w:r>
    </w:p>
    <w:p w14:paraId="6F053635" w14:textId="77777777" w:rsidR="00A8220B" w:rsidRPr="008E4171" w:rsidRDefault="000F08E2" w:rsidP="00FE7D71">
      <w:pPr>
        <w:spacing w:before="105" w:after="105"/>
        <w:ind w:left="2160"/>
        <w:rPr>
          <w:sz w:val="24"/>
          <w:szCs w:val="24"/>
        </w:rPr>
      </w:pPr>
      <w:r w:rsidRPr="008E4171">
        <w:rPr>
          <w:rFonts w:eastAsia="Arial Unicode MS"/>
          <w:color w:val="000000"/>
          <w:sz w:val="24"/>
          <w:szCs w:val="24"/>
        </w:rPr>
        <w:t>(v)     Economic feasibility and/or market analysis studies, when deemed necessary by the reviewing body to adequately assess the necessity for zoning certain parcels to the sizes indicated by the applicant, or to evaluate the need for granting a conditional use permit;</w:t>
      </w:r>
    </w:p>
    <w:p w14:paraId="35FD7AB4" w14:textId="77777777" w:rsidR="00A8220B" w:rsidRPr="008E4171" w:rsidRDefault="000F08E2" w:rsidP="00FE7D71">
      <w:pPr>
        <w:spacing w:before="105" w:after="105"/>
        <w:ind w:left="2160"/>
        <w:rPr>
          <w:sz w:val="24"/>
          <w:szCs w:val="24"/>
        </w:rPr>
      </w:pPr>
      <w:r w:rsidRPr="008E4171">
        <w:rPr>
          <w:rFonts w:eastAsia="Arial Unicode MS"/>
          <w:color w:val="000000"/>
          <w:sz w:val="24"/>
          <w:szCs w:val="24"/>
        </w:rPr>
        <w:t>(vi)     Environmental assessment statement, prepared pursuant to the National Environmental Policy Act of 1969, and any subsequent amendments thereto, when deemed necessary by the reviewing body to properly assess the impact of the proposed development/land use on the existing environment;</w:t>
      </w:r>
    </w:p>
    <w:p w14:paraId="58591126" w14:textId="77777777" w:rsidR="00A8220B" w:rsidRPr="008E4171" w:rsidRDefault="000F08E2" w:rsidP="00FE7D71">
      <w:pPr>
        <w:spacing w:before="105" w:after="105"/>
        <w:ind w:left="2160"/>
        <w:rPr>
          <w:sz w:val="24"/>
          <w:szCs w:val="24"/>
        </w:rPr>
      </w:pPr>
      <w:r w:rsidRPr="008E4171">
        <w:rPr>
          <w:rFonts w:eastAsia="Arial Unicode MS"/>
          <w:color w:val="000000"/>
          <w:sz w:val="24"/>
          <w:szCs w:val="24"/>
        </w:rPr>
        <w:t>(vii)     Statement(s) as to how and when the applicant proposes to provide water and sewer to the development; and</w:t>
      </w:r>
    </w:p>
    <w:p w14:paraId="6BF3BCC3" w14:textId="3E0BB328" w:rsidR="00A8220B" w:rsidRDefault="000F08E2" w:rsidP="00FE7D71">
      <w:pPr>
        <w:spacing w:before="105" w:after="105"/>
        <w:ind w:left="2160"/>
        <w:rPr>
          <w:rFonts w:eastAsia="Arial Unicode MS"/>
          <w:color w:val="000000"/>
          <w:sz w:val="24"/>
          <w:szCs w:val="24"/>
        </w:rPr>
      </w:pPr>
      <w:r w:rsidRPr="008E4171">
        <w:rPr>
          <w:rFonts w:eastAsia="Arial Unicode MS"/>
          <w:color w:val="000000"/>
          <w:sz w:val="24"/>
          <w:szCs w:val="24"/>
        </w:rPr>
        <w:t>(viii)     Signature, title, and date of the applicant, at the conclusion of the written documents certifying the information presented in the plans and supporting documents reflecting [reflects] a reasonably accurate portrayal of the general nature and character of the proposals.</w:t>
      </w:r>
    </w:p>
    <w:p w14:paraId="61E4D853" w14:textId="77777777" w:rsidR="00FE7D71" w:rsidRPr="008E4171" w:rsidRDefault="00FE7D71" w:rsidP="00FE7D71">
      <w:pPr>
        <w:spacing w:before="105" w:after="105"/>
        <w:ind w:left="2160"/>
        <w:rPr>
          <w:sz w:val="24"/>
          <w:szCs w:val="24"/>
        </w:rPr>
      </w:pPr>
    </w:p>
    <w:p w14:paraId="34BE177D" w14:textId="6CF951A9" w:rsidR="00A8220B" w:rsidRPr="008E4171" w:rsidRDefault="000F08E2">
      <w:pPr>
        <w:jc w:val="both"/>
        <w:rPr>
          <w:sz w:val="24"/>
          <w:szCs w:val="24"/>
        </w:rPr>
      </w:pPr>
      <w:bookmarkStart w:id="44" w:name="Z2CODE_Z20001152"/>
      <w:bookmarkEnd w:id="44"/>
      <w:r w:rsidRPr="008E4171">
        <w:rPr>
          <w:b/>
          <w:color w:val="000000"/>
          <w:sz w:val="24"/>
          <w:szCs w:val="24"/>
        </w:rPr>
        <w:t xml:space="preserve">Sec. </w:t>
      </w:r>
      <w:r w:rsidR="00011B1C">
        <w:rPr>
          <w:b/>
          <w:color w:val="000000"/>
          <w:sz w:val="24"/>
          <w:szCs w:val="24"/>
        </w:rPr>
        <w:t>1.00.</w:t>
      </w:r>
      <w:r w:rsidRPr="008E4171">
        <w:rPr>
          <w:b/>
          <w:color w:val="000000"/>
          <w:sz w:val="24"/>
          <w:szCs w:val="24"/>
        </w:rPr>
        <w:t>0</w:t>
      </w:r>
      <w:r w:rsidR="007D6F45">
        <w:rPr>
          <w:b/>
          <w:color w:val="000000"/>
          <w:sz w:val="24"/>
          <w:szCs w:val="24"/>
        </w:rPr>
        <w:t>39</w:t>
      </w:r>
      <w:r w:rsidRPr="008E4171">
        <w:rPr>
          <w:b/>
          <w:color w:val="000000"/>
          <w:sz w:val="24"/>
          <w:szCs w:val="24"/>
        </w:rPr>
        <w:t>     Platting property not permanently zoned</w:t>
      </w:r>
    </w:p>
    <w:p w14:paraId="7B97D9D8"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Zoning required prior to approval of plat</w:t>
      </w:r>
      <w:r w:rsidRPr="008E4171">
        <w:rPr>
          <w:rFonts w:eastAsia="Arial Unicode MS"/>
          <w:color w:val="000000"/>
          <w:sz w:val="24"/>
          <w:szCs w:val="24"/>
        </w:rPr>
        <w:t>. The city council shall not approve any plat of any subdivision within the city limits until the area covered by the proposed plat shall have been permanently zoned by the city council.</w:t>
      </w:r>
    </w:p>
    <w:p w14:paraId="0B8D2B18"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color w:val="000000"/>
          <w:sz w:val="24"/>
          <w:szCs w:val="24"/>
          <w:u w:val="single"/>
        </w:rPr>
        <w:t>Annexation prior to approval of plat</w:t>
      </w:r>
      <w:r w:rsidRPr="008E4171">
        <w:rPr>
          <w:rFonts w:eastAsia="Arial Unicode MS"/>
          <w:color w:val="000000"/>
          <w:sz w:val="24"/>
          <w:szCs w:val="24"/>
        </w:rPr>
        <w:t>. The city council shall not approve any plat or any subdivision within any area where a petition or ordinance for annexation or a recommendation for annexation to the city is pending before the city council unless and until such annexation shall have been approved by resolution by the city council.</w:t>
      </w:r>
    </w:p>
    <w:p w14:paraId="41BAFE14" w14:textId="234BDD58" w:rsidR="00A8220B" w:rsidRDefault="000F08E2">
      <w:pPr>
        <w:spacing w:before="105" w:after="105"/>
        <w:rPr>
          <w:rFonts w:eastAsia="Arial Unicode MS"/>
          <w:color w:val="000000"/>
          <w:sz w:val="24"/>
          <w:szCs w:val="24"/>
        </w:rPr>
      </w:pPr>
      <w:r w:rsidRPr="008E4171">
        <w:rPr>
          <w:rFonts w:eastAsia="Arial Unicode MS"/>
          <w:color w:val="000000"/>
          <w:sz w:val="24"/>
          <w:szCs w:val="24"/>
        </w:rPr>
        <w:t>(c)     </w:t>
      </w:r>
      <w:r w:rsidRPr="008E4171">
        <w:rPr>
          <w:color w:val="000000"/>
          <w:sz w:val="24"/>
          <w:szCs w:val="24"/>
          <w:u w:val="single"/>
        </w:rPr>
        <w:t>Contemporaneous action on zoning and annexation</w:t>
      </w:r>
      <w:r w:rsidRPr="008E4171">
        <w:rPr>
          <w:rFonts w:eastAsia="Arial Unicode MS"/>
          <w:color w:val="000000"/>
          <w:sz w:val="24"/>
          <w:szCs w:val="24"/>
        </w:rPr>
        <w:t>. In the event the city council holds a hearing on proposed annexation, it may, at its discretion, hold a contemporaneous hearing upon the permanent zoning that is to be applied to the area or tract to be annexed. The city council may, at its discretion, act contemporaneously on the matters of permanent zoning and annexation.</w:t>
      </w:r>
    </w:p>
    <w:p w14:paraId="30772FBE" w14:textId="77777777" w:rsidR="00FE7D71" w:rsidRPr="008E4171" w:rsidRDefault="00FE7D71">
      <w:pPr>
        <w:spacing w:before="105" w:after="105"/>
        <w:rPr>
          <w:sz w:val="24"/>
          <w:szCs w:val="24"/>
        </w:rPr>
      </w:pPr>
    </w:p>
    <w:p w14:paraId="48DF13EC" w14:textId="37F25F20" w:rsidR="00A8220B" w:rsidRPr="008E4171" w:rsidRDefault="000F08E2">
      <w:pPr>
        <w:jc w:val="both"/>
        <w:rPr>
          <w:sz w:val="24"/>
          <w:szCs w:val="24"/>
        </w:rPr>
      </w:pPr>
      <w:bookmarkStart w:id="45" w:name="JD_9_04_021"/>
      <w:bookmarkStart w:id="46" w:name="Z20001153"/>
      <w:bookmarkEnd w:id="45"/>
      <w:bookmarkEnd w:id="46"/>
      <w:r w:rsidRPr="008E4171">
        <w:rPr>
          <w:b/>
          <w:color w:val="000000"/>
          <w:sz w:val="24"/>
          <w:szCs w:val="24"/>
        </w:rPr>
        <w:t xml:space="preserve">Sec. </w:t>
      </w:r>
      <w:r w:rsidR="00011B1C">
        <w:rPr>
          <w:b/>
          <w:color w:val="000000"/>
          <w:sz w:val="24"/>
          <w:szCs w:val="24"/>
        </w:rPr>
        <w:t>1.00.</w:t>
      </w:r>
      <w:r w:rsidRPr="008E4171">
        <w:rPr>
          <w:b/>
          <w:color w:val="000000"/>
          <w:sz w:val="24"/>
          <w:szCs w:val="24"/>
        </w:rPr>
        <w:t>0</w:t>
      </w:r>
      <w:r w:rsidR="007D6F45">
        <w:rPr>
          <w:b/>
          <w:color w:val="000000"/>
          <w:sz w:val="24"/>
          <w:szCs w:val="24"/>
        </w:rPr>
        <w:t>40</w:t>
      </w:r>
      <w:r w:rsidRPr="008E4171">
        <w:rPr>
          <w:b/>
          <w:color w:val="000000"/>
          <w:sz w:val="24"/>
          <w:szCs w:val="24"/>
        </w:rPr>
        <w:t>     Temporary uses</w:t>
      </w:r>
    </w:p>
    <w:p w14:paraId="310C23F8" w14:textId="77777777" w:rsidR="00A8220B" w:rsidRPr="008E4171" w:rsidRDefault="000F08E2">
      <w:pPr>
        <w:spacing w:before="105" w:after="105"/>
        <w:jc w:val="both"/>
        <w:rPr>
          <w:sz w:val="24"/>
          <w:szCs w:val="24"/>
        </w:rPr>
      </w:pPr>
      <w:r w:rsidRPr="008E4171">
        <w:rPr>
          <w:color w:val="000000"/>
          <w:sz w:val="24"/>
          <w:szCs w:val="24"/>
        </w:rPr>
        <w:t>The following temporary uses may be allowed under the conditions and for the time specified upon proper application and review by the zoning administrator:</w:t>
      </w:r>
    </w:p>
    <w:p w14:paraId="39CCB5C3"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(1)     A temporary building may be used as an office incidental to construction work if such building is located upon the same property as the site under construction, contains no living quarters, and provides for no uses not incidental to construction on the premises. Such buildings shall be removed within 30 days following final acceptance of the construction by the city.</w:t>
      </w:r>
    </w:p>
    <w:p w14:paraId="7D65DD6B"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(2)     A temporary facility or a permanent residential structure located on any platted lot in an approved residential subdivision may be used as a construction office, or as a sales office, or for display purposes. No more than one office and no more than four display facilities shall be allowed for any purposes for any other subdivision. Such temporary use shall be allowed for a period of one year, with extensions upon application and approval of six months possible provided construction remains continuous and no more than 10 lots remain unsold in the subdivision. However, in no case shall more than four such extensions be granted.</w:t>
      </w:r>
    </w:p>
    <w:p w14:paraId="47EC3B12"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(3)     Temporary uses of a religious or philanthropic nature by those organizations not normally conducting business for profit may be allowed for the period of their actual duration up to a maximum of 30 days, except that two extensions of up to 30 days may be possible upon application and approval.</w:t>
      </w:r>
    </w:p>
    <w:p w14:paraId="4CA2FC47"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lastRenderedPageBreak/>
        <w:t>(4)     Temporary sales of seasonal products such as firewood, cut trees, plants, fruits and vegetables, and the like may be allowed during their normal and generally accepted season for a period of up to 30 days, except that two extensions of up to 30 days may be possible upon application and approval. Temporary sales of seasonal products may be allowed no more than 120 days, whether consecutive or cumulative, per site.</w:t>
      </w:r>
    </w:p>
    <w:p w14:paraId="23B5085C" w14:textId="74545171" w:rsidR="00A8220B" w:rsidRDefault="000F08E2" w:rsidP="00FE7D71">
      <w:pPr>
        <w:spacing w:before="105" w:after="105"/>
        <w:ind w:left="720"/>
        <w:rPr>
          <w:rFonts w:eastAsia="Arial Unicode MS"/>
          <w:color w:val="000000"/>
          <w:sz w:val="24"/>
          <w:szCs w:val="24"/>
        </w:rPr>
      </w:pPr>
      <w:r w:rsidRPr="008E4171">
        <w:rPr>
          <w:rFonts w:eastAsia="Arial Unicode MS"/>
          <w:color w:val="000000"/>
          <w:sz w:val="24"/>
          <w:szCs w:val="24"/>
        </w:rPr>
        <w:t>(5)     The zoning administrator, in approving or denying such application shall consider the nature of the use; existing uses in surrounding areas; noise, dust, light, and traffic generated; health and sanitary conditions; and compliance with other regulations of this article. The zoning administrator shall have the right to revoke any temporary use at any time or to deny any extension upon finding that a hazard or nuisance shall exist by continuing such use; after which revocation or denial such temporary use shall immediately cease and shall be removed within 10 days of notification of such finding.</w:t>
      </w:r>
    </w:p>
    <w:p w14:paraId="61C54117" w14:textId="77777777" w:rsidR="00FE7D71" w:rsidRPr="008E4171" w:rsidRDefault="00FE7D71" w:rsidP="00FE7D71">
      <w:pPr>
        <w:spacing w:before="105" w:after="105"/>
        <w:ind w:left="720"/>
        <w:rPr>
          <w:sz w:val="24"/>
          <w:szCs w:val="24"/>
        </w:rPr>
      </w:pPr>
    </w:p>
    <w:p w14:paraId="0E46AEEE" w14:textId="4CC5D6CA" w:rsidR="00A8220B" w:rsidRPr="008E4171" w:rsidRDefault="000F08E2">
      <w:pPr>
        <w:jc w:val="both"/>
        <w:rPr>
          <w:sz w:val="24"/>
          <w:szCs w:val="24"/>
        </w:rPr>
      </w:pPr>
      <w:bookmarkStart w:id="47" w:name="Z2CODE_Z20001153"/>
      <w:bookmarkEnd w:id="47"/>
      <w:r w:rsidRPr="008E4171">
        <w:rPr>
          <w:b/>
          <w:color w:val="000000"/>
          <w:sz w:val="24"/>
          <w:szCs w:val="24"/>
        </w:rPr>
        <w:t xml:space="preserve">Sec. </w:t>
      </w:r>
      <w:r w:rsidR="00011B1C">
        <w:rPr>
          <w:b/>
          <w:color w:val="000000"/>
          <w:sz w:val="24"/>
          <w:szCs w:val="24"/>
        </w:rPr>
        <w:t>1.00.</w:t>
      </w:r>
      <w:r w:rsidRPr="008E4171">
        <w:rPr>
          <w:b/>
          <w:color w:val="000000"/>
          <w:sz w:val="24"/>
          <w:szCs w:val="24"/>
        </w:rPr>
        <w:t>04</w:t>
      </w:r>
      <w:r w:rsidR="007D6F45">
        <w:rPr>
          <w:b/>
          <w:color w:val="000000"/>
          <w:sz w:val="24"/>
          <w:szCs w:val="24"/>
        </w:rPr>
        <w:t>1</w:t>
      </w:r>
      <w:r w:rsidRPr="008E4171">
        <w:rPr>
          <w:b/>
          <w:color w:val="000000"/>
          <w:sz w:val="24"/>
          <w:szCs w:val="24"/>
        </w:rPr>
        <w:t xml:space="preserve">    Creation of building site</w:t>
      </w:r>
    </w:p>
    <w:p w14:paraId="48B1A851"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Procedure for creating building site/lot</w:t>
      </w:r>
      <w:r w:rsidRPr="008E4171">
        <w:rPr>
          <w:rFonts w:eastAsia="Arial Unicode MS"/>
          <w:color w:val="000000"/>
          <w:sz w:val="24"/>
          <w:szCs w:val="24"/>
        </w:rPr>
        <w:t>. No permit for the construction of a building or buildings upon any tract or plot shall be issued until a building site, building tract, or building lot has been created by compliance with one of the following conditions:</w:t>
      </w:r>
    </w:p>
    <w:p w14:paraId="62930CAE"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(1)     The lot or tract is part of a plat of record and filed in the plat records of the county or counties in which the lot or tract is located.</w:t>
      </w:r>
    </w:p>
    <w:p w14:paraId="3E5A6692"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(2)     The site plot or tract is all or part of a site plan officially approved by the city council in a planned development district after recommendation by the planning and zoning commission.</w:t>
      </w:r>
    </w:p>
    <w:p w14:paraId="2D1DD671"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 xml:space="preserve">(3)     The plot, </w:t>
      </w:r>
      <w:proofErr w:type="spellStart"/>
      <w:r w:rsidRPr="008E4171">
        <w:rPr>
          <w:rFonts w:eastAsia="Arial Unicode MS"/>
          <w:color w:val="000000"/>
          <w:sz w:val="24"/>
          <w:szCs w:val="24"/>
        </w:rPr>
        <w:t>tract or</w:t>
      </w:r>
      <w:proofErr w:type="spellEnd"/>
      <w:r w:rsidRPr="008E4171">
        <w:rPr>
          <w:rFonts w:eastAsia="Arial Unicode MS"/>
          <w:color w:val="000000"/>
          <w:sz w:val="24"/>
          <w:szCs w:val="24"/>
        </w:rPr>
        <w:t xml:space="preserve"> lot faces upon a dedicated street and was separately owned prior to the effective date of the ordinance from which this article derives or prior to annexation to the city, whichever is applicable, in which event a building permit for only one main building conforming to all the requirements of this article may be issued on each such original separately owned parcel without first complying with either subsection (a)(1) or subsection (a)(2) preceding.</w:t>
      </w:r>
    </w:p>
    <w:p w14:paraId="6CB87A00"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(4)     The plot or tract is a lot of record prior to the effective date of this article or prior to annexation to the city, whichever is applicable, and the building official certifies that the plot or tract does not comply with setback and/or lot size requirements but that the plot or tract conforms with the provisions of this article, as amended, relative to width of street(s) on which the lot is located, street offsets, easement requirements, drainage and other considerations the building official believes to be relevant to the particular plot or tract. If the building official cannot make such certification, he shall refer the case to the planning and zoning commission for consideration and resolution. The building official and planning and zoning commission shall exercise discretion in making decisions in such cases but shall take care to respect the language and spirit of this article, as amended.</w:t>
      </w:r>
    </w:p>
    <w:p w14:paraId="7C2D40BE" w14:textId="5A64C43B" w:rsidR="00A8220B" w:rsidRDefault="000F08E2" w:rsidP="00FE7D71">
      <w:pPr>
        <w:spacing w:before="105" w:after="105"/>
        <w:ind w:left="720"/>
        <w:rPr>
          <w:rFonts w:eastAsia="Arial Unicode MS"/>
          <w:color w:val="000000"/>
          <w:sz w:val="24"/>
          <w:szCs w:val="24"/>
        </w:rPr>
      </w:pPr>
      <w:r w:rsidRPr="008E4171">
        <w:rPr>
          <w:rFonts w:eastAsia="Arial Unicode MS"/>
          <w:color w:val="000000"/>
          <w:sz w:val="24"/>
          <w:szCs w:val="24"/>
        </w:rPr>
        <w:t>(5)     The plot or tract is all or part of a site plan officially approved by the city council and compliance has been made with provisions and improvements approved on such site plan for all utility and drainage easements, dedication of streets, alleys and other public improvements required to meet the standards established for the platting of land. Any and all plots, tracts, or lots must be provided access via a public street or drive.</w:t>
      </w:r>
    </w:p>
    <w:p w14:paraId="66C8FCF3" w14:textId="77777777" w:rsidR="00FE7D71" w:rsidRPr="008E4171" w:rsidRDefault="00FE7D71" w:rsidP="00FE7D71">
      <w:pPr>
        <w:spacing w:before="105" w:after="105"/>
        <w:ind w:left="720"/>
        <w:rPr>
          <w:sz w:val="24"/>
          <w:szCs w:val="24"/>
        </w:rPr>
      </w:pPr>
    </w:p>
    <w:p w14:paraId="45D5DAFE" w14:textId="63C8E18E" w:rsidR="00A8220B" w:rsidRPr="008E4171" w:rsidRDefault="000F08E2">
      <w:pPr>
        <w:jc w:val="both"/>
        <w:rPr>
          <w:sz w:val="24"/>
          <w:szCs w:val="24"/>
        </w:rPr>
      </w:pPr>
      <w:bookmarkStart w:id="48" w:name="Z20001154"/>
      <w:bookmarkEnd w:id="48"/>
      <w:r w:rsidRPr="008E4171">
        <w:rPr>
          <w:b/>
          <w:color w:val="000000"/>
          <w:sz w:val="24"/>
          <w:szCs w:val="24"/>
        </w:rPr>
        <w:t xml:space="preserve">Sec. </w:t>
      </w:r>
      <w:r w:rsidR="00011B1C">
        <w:rPr>
          <w:b/>
          <w:color w:val="000000"/>
          <w:sz w:val="24"/>
          <w:szCs w:val="24"/>
        </w:rPr>
        <w:t>1.00.</w:t>
      </w:r>
      <w:r w:rsidRPr="008E4171">
        <w:rPr>
          <w:b/>
          <w:color w:val="000000"/>
          <w:sz w:val="24"/>
          <w:szCs w:val="24"/>
        </w:rPr>
        <w:t>04</w:t>
      </w:r>
      <w:r w:rsidR="007D6F45">
        <w:rPr>
          <w:b/>
          <w:color w:val="000000"/>
          <w:sz w:val="24"/>
          <w:szCs w:val="24"/>
        </w:rPr>
        <w:t>2</w:t>
      </w:r>
      <w:r w:rsidRPr="008E4171">
        <w:rPr>
          <w:b/>
          <w:color w:val="000000"/>
          <w:sz w:val="24"/>
          <w:szCs w:val="24"/>
        </w:rPr>
        <w:t xml:space="preserve">    Site plans</w:t>
      </w:r>
    </w:p>
    <w:p w14:paraId="383F2B19" w14:textId="77777777" w:rsidR="00A8220B" w:rsidRPr="008E4171" w:rsidRDefault="000F08E2">
      <w:pPr>
        <w:spacing w:before="105" w:after="105"/>
        <w:rPr>
          <w:sz w:val="24"/>
          <w:szCs w:val="24"/>
        </w:rPr>
      </w:pPr>
      <w:r w:rsidRPr="008E4171">
        <w:rPr>
          <w:rFonts w:eastAsia="Arial Unicode MS"/>
          <w:color w:val="000000"/>
          <w:sz w:val="24"/>
          <w:szCs w:val="24"/>
        </w:rPr>
        <w:t>(a)     </w:t>
      </w:r>
      <w:r w:rsidRPr="008E4171">
        <w:rPr>
          <w:color w:val="000000"/>
          <w:sz w:val="24"/>
          <w:szCs w:val="24"/>
          <w:u w:val="single"/>
        </w:rPr>
        <w:t>Site plan approval</w:t>
      </w:r>
      <w:r w:rsidRPr="008E4171">
        <w:rPr>
          <w:rFonts w:eastAsia="Arial Unicode MS"/>
          <w:color w:val="000000"/>
          <w:sz w:val="24"/>
          <w:szCs w:val="24"/>
        </w:rPr>
        <w:t>.</w:t>
      </w:r>
    </w:p>
    <w:p w14:paraId="6A653C57"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Conceptual site plans</w:t>
      </w:r>
      <w:r w:rsidRPr="008E4171">
        <w:rPr>
          <w:rFonts w:eastAsia="Arial Unicode MS"/>
          <w:color w:val="000000"/>
          <w:sz w:val="24"/>
          <w:szCs w:val="24"/>
        </w:rPr>
        <w:t>.</w:t>
      </w:r>
    </w:p>
    <w:p w14:paraId="48C8C2C7"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(A)     Prior to any subdivision of property in any retail district, a conceptual site plan representing the general site assessment of the property shall be approved by the planning and zoning commission.</w:t>
      </w:r>
    </w:p>
    <w:p w14:paraId="58E518B8"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(B)     The conceptual site plan shall include all the land that existed in single ownership at the time of initial zoning, or at the time this provision became effective, whichever is later.</w:t>
      </w:r>
    </w:p>
    <w:p w14:paraId="67F22F2C"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 xml:space="preserve">(C)     The conceptual site plan shall include sufficient information to adequately assess </w:t>
      </w:r>
      <w:r w:rsidRPr="008E4171">
        <w:rPr>
          <w:rFonts w:eastAsia="Arial Unicode MS"/>
          <w:color w:val="000000"/>
          <w:sz w:val="24"/>
          <w:szCs w:val="24"/>
        </w:rPr>
        <w:lastRenderedPageBreak/>
        <w:t>the functionality of the proposed subdivision and its impact on surrounding properties and circulation systems. The director of development services may establish—not inconsistent with this article—forms and standards with regards to the content, format, and graphics for conceptual site plans including but not limited to:</w:t>
      </w:r>
    </w:p>
    <w:p w14:paraId="51088D24"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Basic mapping details, such as site boundaries and dimensions, site acreage, location map, north arrow, scale, title block, etc.;</w:t>
      </w:r>
    </w:p>
    <w:p w14:paraId="501B75F8"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(ii)     Access to the site and interior site circulation;</w:t>
      </w:r>
    </w:p>
    <w:p w14:paraId="48898768"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(iii)     Proposed lot layout; and</w:t>
      </w:r>
    </w:p>
    <w:p w14:paraId="5F1C723A"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(iv)     Other items which may negatively impact adjacent property, such as general parking arrangement, delivery truck/dock locations, medians or traffic-control devices, and/or median breaks.</w:t>
      </w:r>
    </w:p>
    <w:p w14:paraId="615705EB"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(D)     The planning and zoning commission shall approve the conceptual site plan, approve the conceptual site plan with conditions, or disapprove the conceptual site plan.</w:t>
      </w:r>
    </w:p>
    <w:p w14:paraId="628AE2F5"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(E)     Any development or subdivision of the property shall generally be consistent with the conceptual site plan as approved or amended. No plat, building permit, or certificate of occupancy shall be issued for the property unless all construction and development generally conforms to the conceptual site plan.</w:t>
      </w:r>
    </w:p>
    <w:p w14:paraId="0531C200"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(F)     A conceptual site plan shall expire five years after its approval or amendment date if no building permits have been issued for the site or if a building permit has been issued but has subsequently lapsed.</w:t>
      </w:r>
    </w:p>
    <w:p w14:paraId="60EC2A2D"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(2)     </w:t>
      </w:r>
      <w:r w:rsidRPr="008E4171">
        <w:rPr>
          <w:color w:val="000000"/>
          <w:sz w:val="24"/>
          <w:szCs w:val="24"/>
          <w:u w:val="single"/>
        </w:rPr>
        <w:t>Site plans required</w:t>
      </w:r>
      <w:r w:rsidRPr="008E4171">
        <w:rPr>
          <w:rFonts w:eastAsia="Arial Unicode MS"/>
          <w:color w:val="000000"/>
          <w:sz w:val="24"/>
          <w:szCs w:val="24"/>
        </w:rPr>
        <w:t>.</w:t>
      </w:r>
    </w:p>
    <w:p w14:paraId="5F1AF8AE"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(A)     Approval of a site plan shall be required for all nonresidential development proposals and for proposals involving the following:</w:t>
      </w:r>
    </w:p>
    <w:p w14:paraId="28C3207A"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A specific use permit;</w:t>
      </w:r>
    </w:p>
    <w:p w14:paraId="60C1A60F"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(ii)     Multiple-family project;</w:t>
      </w:r>
    </w:p>
    <w:p w14:paraId="000C8111"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(iii)     Mobile home parks;</w:t>
      </w:r>
    </w:p>
    <w:p w14:paraId="7AC02710"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(iv)     Any development where more than one main building or primary use is proposed on a single lot, building site, or tract; or</w:t>
      </w:r>
    </w:p>
    <w:p w14:paraId="38A7925E"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(v)     A planned development.</w:t>
      </w:r>
    </w:p>
    <w:p w14:paraId="0FA6E383"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(3)     Site or development plans for specific use permits and for planned developments shall become a permanent part of the zoning regulations for the proposed development, and any site plan or any significant change to such a site plan previously approved shall be considered as an amendment to this zoning ordinance.</w:t>
      </w:r>
    </w:p>
    <w:p w14:paraId="1072D762"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(4)     Prior to the issuance of any building permit, a site plan drawn to scale shall be submitted for initiation of the review and approval process along with the number of copies deemed necessary by the city to complete the required reviews or memorandums.</w:t>
      </w:r>
    </w:p>
    <w:p w14:paraId="20BD8652" w14:textId="77777777" w:rsidR="00A8220B" w:rsidRPr="008E4171" w:rsidRDefault="000F08E2">
      <w:pPr>
        <w:spacing w:before="105" w:after="105"/>
        <w:rPr>
          <w:sz w:val="24"/>
          <w:szCs w:val="24"/>
        </w:rPr>
      </w:pPr>
      <w:r w:rsidRPr="008E4171">
        <w:rPr>
          <w:rFonts w:eastAsia="Arial Unicode MS"/>
          <w:color w:val="000000"/>
          <w:sz w:val="24"/>
          <w:szCs w:val="24"/>
        </w:rPr>
        <w:t>(b)     </w:t>
      </w:r>
      <w:r w:rsidRPr="008E4171">
        <w:rPr>
          <w:rFonts w:eastAsia="Arial Unicode MS"/>
          <w:color w:val="000000"/>
          <w:sz w:val="24"/>
          <w:szCs w:val="24"/>
          <w:u w:val="single"/>
        </w:rPr>
        <w:t>Content of site plan</w:t>
      </w:r>
      <w:r w:rsidRPr="008E4171">
        <w:rPr>
          <w:rFonts w:eastAsia="Arial Unicode MS"/>
          <w:color w:val="000000"/>
          <w:sz w:val="24"/>
          <w:szCs w:val="24"/>
        </w:rPr>
        <w:t>. The director of development services may establish—not inconsistent with this article—forms and standards with regards to the content, format, and graphics for site plans. The proposed site plan shall show information as specified on a form or packet provided by the planning department, including:</w:t>
      </w:r>
    </w:p>
    <w:p w14:paraId="21D6C8B7"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(1)     </w:t>
      </w:r>
      <w:r w:rsidRPr="008E4171">
        <w:rPr>
          <w:color w:val="000000"/>
          <w:sz w:val="24"/>
          <w:szCs w:val="24"/>
          <w:u w:val="single"/>
        </w:rPr>
        <w:t>General requirements</w:t>
      </w:r>
      <w:r w:rsidRPr="008E4171">
        <w:rPr>
          <w:rFonts w:eastAsia="Arial Unicode MS"/>
          <w:color w:val="000000"/>
          <w:sz w:val="24"/>
          <w:szCs w:val="24"/>
        </w:rPr>
        <w:t>.</w:t>
      </w:r>
    </w:p>
    <w:p w14:paraId="47DECE8D"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(A)     Applicant’s name, address, and phone number;</w:t>
      </w:r>
    </w:p>
    <w:p w14:paraId="49A6C84B"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(B)     Development location (include subdivision, lot number, and address);</w:t>
      </w:r>
    </w:p>
    <w:p w14:paraId="1E5ED39E"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(C)     Proposed use or uses (letter of intent required);</w:t>
      </w:r>
    </w:p>
    <w:p w14:paraId="36E91D3B"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(D)     Zoning district (attach copy of ordinance governing subject property);</w:t>
      </w:r>
    </w:p>
    <w:p w14:paraId="28132931"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(E)     Lot area (net and gross);</w:t>
      </w:r>
    </w:p>
    <w:p w14:paraId="021FFE98"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(F)     Lot coverage;</w:t>
      </w:r>
    </w:p>
    <w:p w14:paraId="2076ACC4"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lastRenderedPageBreak/>
        <w:t>(G)     Location of all existing buildings or structures on lot;</w:t>
      </w:r>
    </w:p>
    <w:p w14:paraId="03CEA0BE"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(H)     Building size and total floor area (separated by use);</w:t>
      </w:r>
    </w:p>
    <w:p w14:paraId="28F952B8"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(I)     Adjacent land uses and improvements;</w:t>
      </w:r>
    </w:p>
    <w:p w14:paraId="7FE7316F"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(J)     Location of hazardous chemical storage;</w:t>
      </w:r>
    </w:p>
    <w:p w14:paraId="6360724C"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(K)     Sign locations;</w:t>
      </w:r>
    </w:p>
    <w:p w14:paraId="060DBAEF"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 xml:space="preserve">(L)     Scale: </w:t>
      </w:r>
      <w:proofErr w:type="gramStart"/>
      <w:r w:rsidRPr="008E4171">
        <w:rPr>
          <w:rFonts w:eastAsia="Arial Unicode MS"/>
          <w:color w:val="000000"/>
          <w:sz w:val="24"/>
          <w:szCs w:val="24"/>
        </w:rPr>
        <w:t>one inch</w:t>
      </w:r>
      <w:proofErr w:type="gramEnd"/>
      <w:r w:rsidRPr="008E4171">
        <w:rPr>
          <w:rFonts w:eastAsia="Arial Unicode MS"/>
          <w:color w:val="000000"/>
          <w:sz w:val="24"/>
          <w:szCs w:val="24"/>
        </w:rPr>
        <w:t xml:space="preserve"> equals 20 feet, 30 feet or 40 feet;</w:t>
      </w:r>
    </w:p>
    <w:p w14:paraId="57C916D3"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(M)     Location of any on-site items (kiosks, sanitation containers, drop boxes, etc.);</w:t>
      </w:r>
    </w:p>
    <w:p w14:paraId="587D78BD"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(N)     Easements;</w:t>
      </w:r>
    </w:p>
    <w:p w14:paraId="608DCD90"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(O)     Location and type of all existing and proposed screening, including screening of sanitation containers, parking areas, vehicles awaiting repair, open storage, etc.;</w:t>
      </w:r>
    </w:p>
    <w:p w14:paraId="3B140486"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(P)     Location of areas of major tree cover;</w:t>
      </w:r>
    </w:p>
    <w:p w14:paraId="09FE6226"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(Q)     Required landscape areas; and</w:t>
      </w:r>
    </w:p>
    <w:p w14:paraId="7F07FAA2"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(R)     Additional information as deemed necessary to adequately evaluate the site or development plan.</w:t>
      </w:r>
    </w:p>
    <w:p w14:paraId="702706D8"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(2)     </w:t>
      </w:r>
      <w:r w:rsidRPr="008E4171">
        <w:rPr>
          <w:color w:val="000000"/>
          <w:sz w:val="24"/>
          <w:szCs w:val="24"/>
          <w:u w:val="single"/>
        </w:rPr>
        <w:t>Site circulation and parking</w:t>
      </w:r>
      <w:r w:rsidRPr="008E4171">
        <w:rPr>
          <w:rFonts w:eastAsia="Arial Unicode MS"/>
          <w:color w:val="000000"/>
          <w:sz w:val="24"/>
          <w:szCs w:val="24"/>
        </w:rPr>
        <w:t>.</w:t>
      </w:r>
    </w:p>
    <w:p w14:paraId="243E7F30"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(A)     Drive approach dimensions and radii;</w:t>
      </w:r>
    </w:p>
    <w:p w14:paraId="0CA20B83"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(B)     Delineation and width of internal circulation roadways;</w:t>
      </w:r>
    </w:p>
    <w:p w14:paraId="3FA06779"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(C)     Distances between driveways and intersecting streets;</w:t>
      </w:r>
    </w:p>
    <w:p w14:paraId="07AE605B"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(D)     Number of required parking spaces and number of parking spaces provided, including handicapped parking spaces;</w:t>
      </w:r>
    </w:p>
    <w:p w14:paraId="47B33CE7"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(E)     Parking dimensions;</w:t>
      </w:r>
    </w:p>
    <w:p w14:paraId="42344C73"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(F)     Stacking spaces and drive-through lane location;</w:t>
      </w:r>
    </w:p>
    <w:p w14:paraId="6B65AC25"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(G)     Location of curb stops relative to front of parking stall. Note: Wheel stops are not permitted in lieu of curbs;</w:t>
      </w:r>
    </w:p>
    <w:p w14:paraId="3689F583"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(H)     Handicapped ramps (required at all intersections);</w:t>
      </w:r>
    </w:p>
    <w:p w14:paraId="659C75FC"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(I)     Building entrances;</w:t>
      </w:r>
    </w:p>
    <w:p w14:paraId="3E6724C1"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(J)     Sidewalk dimensions;</w:t>
      </w:r>
    </w:p>
    <w:p w14:paraId="15F9E2A6"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(K)     Fire lanes meeting fire code standards;</w:t>
      </w:r>
    </w:p>
    <w:p w14:paraId="2E78A850"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(L)     Delivery truck docks;</w:t>
      </w:r>
    </w:p>
    <w:p w14:paraId="65DDCCC4"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(M)     Sanitation container locations;</w:t>
      </w:r>
    </w:p>
    <w:p w14:paraId="090574E4"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(N)     Medians, islands, barriers, and channelization;</w:t>
      </w:r>
    </w:p>
    <w:p w14:paraId="316201B5"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(O)     Width of adjacent streets, alleys, or other access abutting property;</w:t>
      </w:r>
    </w:p>
    <w:p w14:paraId="17E83D0C"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(P)     Length, width, and taper of turn bays.</w:t>
      </w:r>
    </w:p>
    <w:p w14:paraId="437AA2FE"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(3)     </w:t>
      </w:r>
      <w:r w:rsidRPr="008E4171">
        <w:rPr>
          <w:color w:val="000000"/>
          <w:sz w:val="24"/>
          <w:szCs w:val="24"/>
          <w:u w:val="single"/>
        </w:rPr>
        <w:t>Utilities</w:t>
      </w:r>
      <w:r w:rsidRPr="008E4171">
        <w:rPr>
          <w:rFonts w:eastAsia="Arial Unicode MS"/>
          <w:color w:val="000000"/>
          <w:sz w:val="24"/>
          <w:szCs w:val="24"/>
        </w:rPr>
        <w:t>.</w:t>
      </w:r>
    </w:p>
    <w:p w14:paraId="52CBB580"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(A)     Existing and proposed water mains (include size and valve locations);</w:t>
      </w:r>
    </w:p>
    <w:p w14:paraId="6BFED76C"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(B)     Water meter size and location;</w:t>
      </w:r>
    </w:p>
    <w:p w14:paraId="2A9B47F7"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(C)     Existing and proposed sewer mains (include size, manholes and cleanout);</w:t>
      </w:r>
    </w:p>
    <w:p w14:paraId="2224A0C7"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(D)     Sewer service size (provide cleanout at property line);</w:t>
      </w:r>
    </w:p>
    <w:p w14:paraId="7238C828"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(E)     Existing and proposed utility easements;</w:t>
      </w:r>
    </w:p>
    <w:p w14:paraId="0763ACE2"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(F)     Existing and proposed fire hydrants (include any nearby off-site hydrants);</w:t>
      </w:r>
    </w:p>
    <w:p w14:paraId="15EC0171"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(G)     Existing and proposed fire lines and appurtenances;</w:t>
      </w:r>
    </w:p>
    <w:p w14:paraId="1A000D64"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(H)     Location and size of irrigation meters;</w:t>
      </w:r>
    </w:p>
    <w:p w14:paraId="0F0E77CB"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lastRenderedPageBreak/>
        <w:t>(I)     Location and size of grease and sand traps;</w:t>
      </w:r>
    </w:p>
    <w:p w14:paraId="39165EA5"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(J)     Location and size of sampling pits; and</w:t>
      </w:r>
    </w:p>
    <w:p w14:paraId="2A39A6C0"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(K)     Location and type of pretreatment.</w:t>
      </w:r>
    </w:p>
    <w:p w14:paraId="00BEE02E"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(4)     </w:t>
      </w:r>
      <w:r w:rsidRPr="008E4171">
        <w:rPr>
          <w:color w:val="000000"/>
          <w:sz w:val="24"/>
          <w:szCs w:val="24"/>
          <w:u w:val="single"/>
        </w:rPr>
        <w:t>Drainage</w:t>
      </w:r>
      <w:r w:rsidRPr="008E4171">
        <w:rPr>
          <w:rFonts w:eastAsia="Arial Unicode MS"/>
          <w:color w:val="000000"/>
          <w:sz w:val="24"/>
          <w:szCs w:val="24"/>
        </w:rPr>
        <w:t>.</w:t>
      </w:r>
    </w:p>
    <w:p w14:paraId="35AB02AD"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(A)     Existing and proposed elevation at critical points;</w:t>
      </w:r>
    </w:p>
    <w:p w14:paraId="7C928900"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(B)     Drainage area map (if site over one acre);</w:t>
      </w:r>
    </w:p>
    <w:p w14:paraId="1C9ECEB8"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(C)     On-site collection system;</w:t>
      </w:r>
    </w:p>
    <w:p w14:paraId="136D3D4A"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 xml:space="preserve">(D)     100-year flood elevation (if in </w:t>
      </w:r>
      <w:proofErr w:type="spellStart"/>
      <w:r w:rsidRPr="008E4171">
        <w:rPr>
          <w:rFonts w:eastAsia="Arial Unicode MS"/>
          <w:color w:val="000000"/>
          <w:sz w:val="24"/>
          <w:szCs w:val="24"/>
        </w:rPr>
        <w:t>floodprone</w:t>
      </w:r>
      <w:proofErr w:type="spellEnd"/>
      <w:r w:rsidRPr="008E4171">
        <w:rPr>
          <w:rFonts w:eastAsia="Arial Unicode MS"/>
          <w:color w:val="000000"/>
          <w:sz w:val="24"/>
          <w:szCs w:val="24"/>
        </w:rPr>
        <w:t xml:space="preserve"> area);</w:t>
      </w:r>
    </w:p>
    <w:p w14:paraId="60D50E8E"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(E)     Existing and proposed contours at two-foot intervals;</w:t>
      </w:r>
    </w:p>
    <w:p w14:paraId="689C5325"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(F)     Existing and proposed drainage structures (include size and type);</w:t>
      </w:r>
    </w:p>
    <w:p w14:paraId="502EB26B"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(G)     Existing and proposed culverts (use six-to-one sloped headwall); and</w:t>
      </w:r>
    </w:p>
    <w:p w14:paraId="2A7F9601" w14:textId="77777777" w:rsidR="00A8220B" w:rsidRPr="008E4171" w:rsidRDefault="000F08E2" w:rsidP="00FE7D71">
      <w:pPr>
        <w:spacing w:before="105" w:after="105"/>
        <w:ind w:left="1440"/>
        <w:rPr>
          <w:sz w:val="24"/>
          <w:szCs w:val="24"/>
        </w:rPr>
      </w:pPr>
      <w:r w:rsidRPr="008E4171">
        <w:rPr>
          <w:rFonts w:eastAsia="Arial Unicode MS"/>
          <w:color w:val="000000"/>
          <w:sz w:val="24"/>
          <w:szCs w:val="24"/>
        </w:rPr>
        <w:t>(H)     Direction of surface drainage (must be discharged into existing waterway or public right-of-way).</w:t>
      </w:r>
    </w:p>
    <w:p w14:paraId="7BAA63C0" w14:textId="77777777" w:rsidR="00A8220B" w:rsidRPr="008E4171" w:rsidRDefault="000F08E2">
      <w:pPr>
        <w:spacing w:before="105" w:after="105"/>
        <w:rPr>
          <w:sz w:val="24"/>
          <w:szCs w:val="24"/>
        </w:rPr>
      </w:pPr>
      <w:r w:rsidRPr="008E4171">
        <w:rPr>
          <w:rFonts w:eastAsia="Arial Unicode MS"/>
          <w:color w:val="000000"/>
          <w:sz w:val="24"/>
          <w:szCs w:val="24"/>
        </w:rPr>
        <w:t>(c)     </w:t>
      </w:r>
      <w:r w:rsidRPr="008E4171">
        <w:rPr>
          <w:color w:val="000000"/>
          <w:sz w:val="24"/>
          <w:szCs w:val="24"/>
          <w:u w:val="single"/>
        </w:rPr>
        <w:t>Lighting plan</w:t>
      </w:r>
      <w:r w:rsidRPr="008E4171">
        <w:rPr>
          <w:rFonts w:eastAsia="Arial Unicode MS"/>
          <w:color w:val="000000"/>
          <w:sz w:val="24"/>
          <w:szCs w:val="24"/>
        </w:rPr>
        <w:t>. Where site lighting is required or proposed, a lighting plan shall be submitted along with a statement of compliance by a qualified lighting expert, such as an engineer, architect, landscape architect, lighting manufacturer’s representative, or lighting contractor.</w:t>
      </w:r>
    </w:p>
    <w:p w14:paraId="52C1B037" w14:textId="77777777" w:rsidR="00A8220B" w:rsidRPr="008E4171" w:rsidRDefault="000F08E2">
      <w:pPr>
        <w:spacing w:before="105" w:after="105"/>
        <w:rPr>
          <w:sz w:val="24"/>
          <w:szCs w:val="24"/>
        </w:rPr>
      </w:pPr>
      <w:r w:rsidRPr="008E4171">
        <w:rPr>
          <w:rFonts w:eastAsia="Arial Unicode MS"/>
          <w:color w:val="000000"/>
          <w:sz w:val="24"/>
          <w:szCs w:val="24"/>
        </w:rPr>
        <w:t>(d)     </w:t>
      </w:r>
      <w:r w:rsidRPr="008E4171">
        <w:rPr>
          <w:color w:val="000000"/>
          <w:sz w:val="24"/>
          <w:szCs w:val="24"/>
          <w:u w:val="single"/>
        </w:rPr>
        <w:t>Landscape plan</w:t>
      </w:r>
      <w:r w:rsidRPr="008E4171">
        <w:rPr>
          <w:rFonts w:eastAsia="Arial Unicode MS"/>
          <w:color w:val="000000"/>
          <w:sz w:val="24"/>
          <w:szCs w:val="24"/>
        </w:rPr>
        <w:t>. A conceptual or generalized landscape plan in conformance with the city’s landscape regulations shall be submitted with the site plan. A combined site plan/landscape plan may be acceptable if all information required is easily identified.</w:t>
      </w:r>
    </w:p>
    <w:p w14:paraId="6B92045F" w14:textId="77777777" w:rsidR="00A8220B" w:rsidRPr="008E4171" w:rsidRDefault="000F08E2">
      <w:pPr>
        <w:spacing w:before="105" w:after="105"/>
        <w:rPr>
          <w:sz w:val="24"/>
          <w:szCs w:val="24"/>
        </w:rPr>
      </w:pPr>
      <w:r w:rsidRPr="008E4171">
        <w:rPr>
          <w:rFonts w:eastAsia="Arial Unicode MS"/>
          <w:color w:val="000000"/>
          <w:sz w:val="24"/>
          <w:szCs w:val="24"/>
        </w:rPr>
        <w:t>(e)     </w:t>
      </w:r>
      <w:r w:rsidRPr="008E4171">
        <w:rPr>
          <w:color w:val="000000"/>
          <w:sz w:val="24"/>
          <w:szCs w:val="24"/>
          <w:u w:val="single"/>
        </w:rPr>
        <w:t>Site plan approval process</w:t>
      </w:r>
      <w:r w:rsidRPr="008E4171">
        <w:rPr>
          <w:rFonts w:eastAsia="Arial Unicode MS"/>
          <w:color w:val="000000"/>
          <w:sz w:val="24"/>
          <w:szCs w:val="24"/>
        </w:rPr>
        <w:t>.</w:t>
      </w:r>
    </w:p>
    <w:p w14:paraId="5BBE9AE9"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(1)     The planning and zoning commission shall review the proposed site plan and shall submit to the city council a recommendation of approval, approval with conditions, or disapproval. Prior to consideration of a site plan, the planning and zoning commission may hold a public hearing, with notice given according to the procedure for a change in a zoning district location or boundary.</w:t>
      </w:r>
    </w:p>
    <w:p w14:paraId="3A49B3C9"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(2)     City council, planning and zoning commission, and staff consideration shall include paving and layout of streets, alleys and sidewalks, means of ingress and egress, provisions for drainage, parking spaces, protective screening and open spaces, as well as areas designated for landscaping, and any other aspect deemed necessary to consider in the interest of promoting the public health, safety, order, convenience, prosperity, and general welfare of the city.</w:t>
      </w:r>
    </w:p>
    <w:p w14:paraId="38830960"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(3)     If during the course of considering the site plan, conceptual site plan, or landscape plan, the planning and zoning commission is of the opinion that a proper recommendation cannot be made without additional information, the planning and zoning commission is authorized to request that the applicant submit said information and is further authorized to withhold action on the site plan until the submission of the information for the planning and zoning commission’s consideration.</w:t>
      </w:r>
    </w:p>
    <w:p w14:paraId="160B7C2C"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(4)     A site plan shall expire two years after its approval or amendment date if no building permits have been issued for the site, or if a building permit has been issued but has subsequently lapsed. Expiration shall not apply to site plans submitted for a planned development or specific use permit.</w:t>
      </w:r>
    </w:p>
    <w:p w14:paraId="51A764B9"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(5)     It shall be unlawful to issue a building permit prior to the approval of the site plan by the city council, planning and zoning commission and/or planning division, as appropriate. No building permit shall be issued except in conformity with the approved site plan, including all conditions of approval.</w:t>
      </w:r>
    </w:p>
    <w:p w14:paraId="1DCFE4A7"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(6)     During construction and upon completion, the project will be inspected to ensure that the approved site plan has been followed.</w:t>
      </w:r>
    </w:p>
    <w:p w14:paraId="4B838D2B" w14:textId="77777777" w:rsidR="00A8220B" w:rsidRPr="008E4171" w:rsidRDefault="000F08E2">
      <w:pPr>
        <w:spacing w:before="105" w:after="105"/>
        <w:rPr>
          <w:sz w:val="24"/>
          <w:szCs w:val="24"/>
        </w:rPr>
      </w:pPr>
      <w:r w:rsidRPr="008E4171">
        <w:rPr>
          <w:rFonts w:eastAsia="Arial Unicode MS"/>
          <w:color w:val="000000"/>
          <w:sz w:val="24"/>
          <w:szCs w:val="24"/>
        </w:rPr>
        <w:t>(f)     </w:t>
      </w:r>
      <w:r w:rsidRPr="008E4171">
        <w:rPr>
          <w:color w:val="000000"/>
          <w:sz w:val="24"/>
          <w:szCs w:val="24"/>
          <w:u w:val="single"/>
        </w:rPr>
        <w:t>Revision of site plan</w:t>
      </w:r>
      <w:r w:rsidRPr="008E4171">
        <w:rPr>
          <w:rFonts w:eastAsia="Arial Unicode MS"/>
          <w:color w:val="000000"/>
          <w:sz w:val="24"/>
          <w:szCs w:val="24"/>
        </w:rPr>
        <w:t>.</w:t>
      </w:r>
    </w:p>
    <w:p w14:paraId="10CB94CC" w14:textId="77777777" w:rsidR="00A8220B" w:rsidRPr="008E4171" w:rsidRDefault="000F08E2" w:rsidP="00FE7D71">
      <w:pPr>
        <w:spacing w:before="105" w:after="105"/>
        <w:ind w:left="720"/>
        <w:rPr>
          <w:sz w:val="24"/>
          <w:szCs w:val="24"/>
        </w:rPr>
      </w:pPr>
      <w:r w:rsidRPr="008E4171">
        <w:rPr>
          <w:rFonts w:eastAsia="Arial Unicode MS"/>
          <w:color w:val="000000"/>
          <w:sz w:val="24"/>
          <w:szCs w:val="24"/>
        </w:rPr>
        <w:t xml:space="preserve">(1)     In the event that changes to the approved site plan are proposed, the director of </w:t>
      </w:r>
      <w:r w:rsidRPr="008E4171">
        <w:rPr>
          <w:rFonts w:eastAsia="Arial Unicode MS"/>
          <w:color w:val="000000"/>
          <w:sz w:val="24"/>
          <w:szCs w:val="24"/>
        </w:rPr>
        <w:lastRenderedPageBreak/>
        <w:t>development services or designee shall have the authority to require that a substantially conforming site plan or revised site plan be submitted to the city for review and approval.</w:t>
      </w:r>
    </w:p>
    <w:p w14:paraId="6D181858" w14:textId="77777777" w:rsidR="00A8220B" w:rsidRPr="008E4171" w:rsidRDefault="000F08E2" w:rsidP="00FE7D71">
      <w:pPr>
        <w:spacing w:before="105" w:after="105"/>
        <w:ind w:left="1440" w:hanging="630"/>
        <w:rPr>
          <w:sz w:val="24"/>
          <w:szCs w:val="24"/>
        </w:rPr>
      </w:pPr>
      <w:r w:rsidRPr="008E4171">
        <w:rPr>
          <w:rFonts w:eastAsia="Arial Unicode MS"/>
          <w:color w:val="000000"/>
          <w:sz w:val="24"/>
          <w:szCs w:val="24"/>
        </w:rPr>
        <w:t xml:space="preserve">(2)  </w:t>
      </w:r>
      <w:proofErr w:type="gramStart"/>
      <w:r w:rsidRPr="008E4171">
        <w:rPr>
          <w:rFonts w:eastAsia="Arial Unicode MS"/>
          <w:color w:val="000000"/>
          <w:sz w:val="24"/>
          <w:szCs w:val="24"/>
        </w:rPr>
        <w:t>   (</w:t>
      </w:r>
      <w:proofErr w:type="gramEnd"/>
      <w:r w:rsidRPr="008E4171">
        <w:rPr>
          <w:rFonts w:eastAsia="Arial Unicode MS"/>
          <w:color w:val="000000"/>
          <w:sz w:val="24"/>
          <w:szCs w:val="24"/>
        </w:rPr>
        <w:t>A)     It is recognized that final architectural and engineering design may necessitate some judgment in the determination of conformance to an approved site plan. The director of development services or designee shall have the authority to interpret conformance to an approved site plan, provided that such interpretations do not materially affect access, circulation, general building location on the site, or any conditions specifically attached as part of a city council approval. The director of development services or designee shall only approve minor changes that substantially conform to the approved site plan and with all applicable city regulations.</w:t>
      </w:r>
    </w:p>
    <w:p w14:paraId="506AD7B0" w14:textId="77777777" w:rsidR="00A8220B" w:rsidRPr="008E4171" w:rsidRDefault="000F08E2" w:rsidP="0019382C">
      <w:pPr>
        <w:spacing w:before="105" w:after="105"/>
        <w:ind w:left="1440"/>
        <w:rPr>
          <w:sz w:val="24"/>
          <w:szCs w:val="24"/>
        </w:rPr>
      </w:pPr>
      <w:r w:rsidRPr="008E4171">
        <w:rPr>
          <w:rFonts w:eastAsia="Arial Unicode MS"/>
          <w:color w:val="000000"/>
          <w:sz w:val="24"/>
          <w:szCs w:val="24"/>
        </w:rPr>
        <w:t>(B)     Examples of revisions which may be approved by the director of development services or designee on a substantially conforming site plan, elevations, or landscape plan include:</w:t>
      </w:r>
    </w:p>
    <w:p w14:paraId="2DE14E2F" w14:textId="77777777" w:rsidR="00A8220B" w:rsidRPr="008E4171" w:rsidRDefault="000F08E2" w:rsidP="0019382C">
      <w:pPr>
        <w:spacing w:before="105" w:after="105"/>
        <w:ind w:left="1440"/>
        <w:rPr>
          <w:sz w:val="24"/>
          <w:szCs w:val="24"/>
        </w:rPr>
      </w:pPr>
      <w:r w:rsidRPr="008E4171">
        <w:rPr>
          <w:rFonts w:eastAsia="Arial Unicode MS"/>
          <w:color w:val="000000"/>
          <w:sz w:val="24"/>
          <w:szCs w:val="24"/>
        </w:rPr>
        <w:t>(</w:t>
      </w:r>
      <w:proofErr w:type="spellStart"/>
      <w:r w:rsidRPr="008E4171">
        <w:rPr>
          <w:rFonts w:eastAsia="Arial Unicode MS"/>
          <w:color w:val="000000"/>
          <w:sz w:val="24"/>
          <w:szCs w:val="24"/>
        </w:rPr>
        <w:t>i</w:t>
      </w:r>
      <w:proofErr w:type="spellEnd"/>
      <w:r w:rsidRPr="008E4171">
        <w:rPr>
          <w:rFonts w:eastAsia="Arial Unicode MS"/>
          <w:color w:val="000000"/>
          <w:sz w:val="24"/>
          <w:szCs w:val="24"/>
        </w:rPr>
        <w:t>)     Minor building revisions/expansions that do not increase the height of a building and are less than an aggregate total of 1,000 square feet;</w:t>
      </w:r>
    </w:p>
    <w:p w14:paraId="37813359" w14:textId="77777777" w:rsidR="00A8220B" w:rsidRPr="008E4171" w:rsidRDefault="000F08E2" w:rsidP="0019382C">
      <w:pPr>
        <w:spacing w:before="105" w:after="105"/>
        <w:ind w:left="1440"/>
        <w:rPr>
          <w:sz w:val="24"/>
          <w:szCs w:val="24"/>
        </w:rPr>
      </w:pPr>
      <w:r w:rsidRPr="008E4171">
        <w:rPr>
          <w:rFonts w:eastAsia="Arial Unicode MS"/>
          <w:color w:val="000000"/>
          <w:sz w:val="24"/>
          <w:szCs w:val="24"/>
        </w:rPr>
        <w:t>(ii)     Minor changes in the number of parking spaces (adding, removing, or relocating 20 parking spaces of less), provided that minimum parking requirements are met;</w:t>
      </w:r>
    </w:p>
    <w:p w14:paraId="729BA1BD" w14:textId="77777777" w:rsidR="00A8220B" w:rsidRPr="008E4171" w:rsidRDefault="000F08E2" w:rsidP="0019382C">
      <w:pPr>
        <w:spacing w:before="105" w:after="105"/>
        <w:ind w:left="1440"/>
        <w:rPr>
          <w:sz w:val="24"/>
          <w:szCs w:val="24"/>
        </w:rPr>
      </w:pPr>
      <w:r w:rsidRPr="008E4171">
        <w:rPr>
          <w:rFonts w:eastAsia="Arial Unicode MS"/>
          <w:color w:val="000000"/>
          <w:sz w:val="24"/>
          <w:szCs w:val="24"/>
        </w:rPr>
        <w:t>(iii)     Adjustments to solid waste container location;</w:t>
      </w:r>
    </w:p>
    <w:p w14:paraId="5798C9A4" w14:textId="77777777" w:rsidR="00A8220B" w:rsidRPr="008E4171" w:rsidRDefault="000F08E2" w:rsidP="0019382C">
      <w:pPr>
        <w:spacing w:before="105" w:after="105"/>
        <w:ind w:left="1440"/>
        <w:rPr>
          <w:sz w:val="24"/>
          <w:szCs w:val="24"/>
        </w:rPr>
      </w:pPr>
      <w:r w:rsidRPr="008E4171">
        <w:rPr>
          <w:rFonts w:eastAsia="Arial Unicode MS"/>
          <w:color w:val="000000"/>
          <w:sz w:val="24"/>
          <w:szCs w:val="24"/>
        </w:rPr>
        <w:t>(iv)     Minor revisions to approved elevations; and</w:t>
      </w:r>
    </w:p>
    <w:p w14:paraId="1B7C8DB2" w14:textId="77777777" w:rsidR="00A8220B" w:rsidRPr="008E4171" w:rsidRDefault="000F08E2" w:rsidP="0019382C">
      <w:pPr>
        <w:spacing w:before="105" w:after="105"/>
        <w:ind w:left="1440"/>
        <w:rPr>
          <w:sz w:val="24"/>
          <w:szCs w:val="24"/>
        </w:rPr>
      </w:pPr>
      <w:r w:rsidRPr="008E4171">
        <w:rPr>
          <w:rFonts w:eastAsia="Arial Unicode MS"/>
          <w:color w:val="000000"/>
          <w:sz w:val="24"/>
          <w:szCs w:val="24"/>
        </w:rPr>
        <w:t>(v)     Substitution of similar materials on an approved landscape plan.</w:t>
      </w:r>
    </w:p>
    <w:p w14:paraId="14549579" w14:textId="77777777" w:rsidR="00A8220B" w:rsidRPr="008E4171" w:rsidRDefault="000F08E2" w:rsidP="0019382C">
      <w:pPr>
        <w:spacing w:before="105" w:after="105"/>
        <w:ind w:left="1440"/>
        <w:rPr>
          <w:sz w:val="24"/>
          <w:szCs w:val="24"/>
        </w:rPr>
      </w:pPr>
      <w:r w:rsidRPr="008E4171">
        <w:rPr>
          <w:rFonts w:eastAsia="Arial Unicode MS"/>
          <w:color w:val="000000"/>
          <w:sz w:val="24"/>
          <w:szCs w:val="24"/>
        </w:rPr>
        <w:t>(C)     If the proposed revisions exceed staff’s approval authority, a revised site plan, revised landscape plan or revised elevations shall be submitted and processed for approval accordingly.</w:t>
      </w:r>
    </w:p>
    <w:p w14:paraId="0BF6F217" w14:textId="77777777" w:rsidR="00A8220B" w:rsidRPr="008E4171" w:rsidRDefault="000F08E2">
      <w:pPr>
        <w:spacing w:before="105" w:after="105"/>
        <w:rPr>
          <w:sz w:val="24"/>
          <w:szCs w:val="24"/>
        </w:rPr>
      </w:pPr>
      <w:r w:rsidRPr="008E4171">
        <w:rPr>
          <w:rFonts w:eastAsia="Arial Unicode MS"/>
          <w:color w:val="000000"/>
          <w:sz w:val="24"/>
          <w:szCs w:val="24"/>
        </w:rPr>
        <w:t>(g)     </w:t>
      </w:r>
      <w:r w:rsidRPr="008E4171">
        <w:rPr>
          <w:color w:val="000000"/>
          <w:sz w:val="24"/>
          <w:szCs w:val="24"/>
          <w:u w:val="single"/>
        </w:rPr>
        <w:t>Certificate of occupancy</w:t>
      </w:r>
      <w:r w:rsidRPr="008E4171">
        <w:rPr>
          <w:rFonts w:eastAsia="Arial Unicode MS"/>
          <w:color w:val="000000"/>
          <w:sz w:val="24"/>
          <w:szCs w:val="24"/>
        </w:rPr>
        <w:t>.</w:t>
      </w:r>
    </w:p>
    <w:p w14:paraId="1BB21980" w14:textId="77777777" w:rsidR="00A8220B" w:rsidRPr="008E4171" w:rsidRDefault="000F08E2" w:rsidP="0019382C">
      <w:pPr>
        <w:spacing w:before="105" w:after="105"/>
        <w:ind w:left="720"/>
        <w:rPr>
          <w:sz w:val="24"/>
          <w:szCs w:val="24"/>
        </w:rPr>
      </w:pPr>
      <w:r w:rsidRPr="008E4171">
        <w:rPr>
          <w:rFonts w:eastAsia="Arial Unicode MS"/>
          <w:color w:val="000000"/>
          <w:sz w:val="24"/>
          <w:szCs w:val="24"/>
        </w:rPr>
        <w:t>(1)     The certificate of occupancy shall not be issued until the final inspection shows that the project has been completed in accordance with the approved site plan.</w:t>
      </w:r>
    </w:p>
    <w:p w14:paraId="1A88FF5F" w14:textId="77777777" w:rsidR="00A8220B" w:rsidRPr="008E4171" w:rsidRDefault="000F08E2" w:rsidP="0019382C">
      <w:pPr>
        <w:spacing w:before="105" w:after="105"/>
        <w:ind w:left="720"/>
        <w:rPr>
          <w:sz w:val="24"/>
          <w:szCs w:val="24"/>
        </w:rPr>
      </w:pPr>
      <w:r w:rsidRPr="008E4171">
        <w:rPr>
          <w:rFonts w:eastAsia="Arial Unicode MS"/>
          <w:color w:val="000000"/>
          <w:sz w:val="24"/>
          <w:szCs w:val="24"/>
        </w:rPr>
        <w:t>(2)     </w:t>
      </w:r>
      <w:r w:rsidRPr="008E4171">
        <w:rPr>
          <w:color w:val="000000"/>
          <w:sz w:val="24"/>
          <w:szCs w:val="24"/>
          <w:u w:val="single"/>
        </w:rPr>
        <w:t>Maintenance of property</w:t>
      </w:r>
      <w:r w:rsidRPr="008E4171">
        <w:rPr>
          <w:rFonts w:eastAsia="Arial Unicode MS"/>
          <w:color w:val="000000"/>
          <w:sz w:val="24"/>
          <w:szCs w:val="24"/>
        </w:rPr>
        <w:t>. Maintenance of the property in conformance with the approved site plan shall thereafter be a condition of a valid certificate of occupancy. Failure to maintain the property in conformance with an approved site plan shall be a violation of this article.</w:t>
      </w:r>
    </w:p>
    <w:p w14:paraId="14B99803" w14:textId="224F21CD" w:rsidR="00A8220B" w:rsidRDefault="000F08E2" w:rsidP="0019382C">
      <w:pPr>
        <w:spacing w:before="105" w:after="105"/>
        <w:ind w:left="720"/>
        <w:rPr>
          <w:rFonts w:eastAsia="Arial Unicode MS"/>
          <w:color w:val="000000"/>
          <w:sz w:val="24"/>
          <w:szCs w:val="24"/>
        </w:rPr>
      </w:pPr>
      <w:r w:rsidRPr="008E4171">
        <w:rPr>
          <w:rFonts w:eastAsia="Arial Unicode MS"/>
          <w:color w:val="000000"/>
          <w:sz w:val="24"/>
          <w:szCs w:val="24"/>
        </w:rPr>
        <w:t>(3)     </w:t>
      </w:r>
      <w:r w:rsidRPr="008E4171">
        <w:rPr>
          <w:color w:val="000000"/>
          <w:sz w:val="24"/>
          <w:szCs w:val="24"/>
          <w:u w:val="single"/>
        </w:rPr>
        <w:t>Preliminary site plan</w:t>
      </w:r>
      <w:r w:rsidRPr="008E4171">
        <w:rPr>
          <w:rFonts w:eastAsia="Arial Unicode MS"/>
          <w:color w:val="000000"/>
          <w:sz w:val="24"/>
          <w:szCs w:val="24"/>
        </w:rPr>
        <w:t>. For the purpose of assisting in-process planning, a preliminary site plan may be submitted for planning and zoning commission and planning division consideration. Such preliminary site plan may contain any or all of the site plan requirements and must be drawn to scale, submitted in adequate quantity and titled “Preliminary Site Plan.” The approval of a preliminary site plan will not imply approval of all elements of a site plan. It shall be unlawful to issue any building permit on a preliminary site plan.</w:t>
      </w:r>
    </w:p>
    <w:p w14:paraId="50D08AD1" w14:textId="77777777" w:rsidR="0019382C" w:rsidRPr="008E4171" w:rsidRDefault="0019382C" w:rsidP="0019382C">
      <w:pPr>
        <w:spacing w:before="105" w:after="105"/>
        <w:ind w:left="720"/>
        <w:rPr>
          <w:sz w:val="24"/>
          <w:szCs w:val="24"/>
        </w:rPr>
      </w:pPr>
    </w:p>
    <w:p w14:paraId="153E7532" w14:textId="0E94DDE2" w:rsidR="00A8220B" w:rsidRPr="008E4171" w:rsidRDefault="000F08E2">
      <w:pPr>
        <w:jc w:val="both"/>
        <w:rPr>
          <w:sz w:val="24"/>
          <w:szCs w:val="24"/>
        </w:rPr>
      </w:pPr>
      <w:bookmarkStart w:id="49" w:name="Z2CODE_Z20001154"/>
      <w:bookmarkEnd w:id="49"/>
      <w:r w:rsidRPr="008E4171">
        <w:rPr>
          <w:b/>
          <w:color w:val="000000"/>
          <w:sz w:val="24"/>
          <w:szCs w:val="24"/>
        </w:rPr>
        <w:t xml:space="preserve">Sec. </w:t>
      </w:r>
      <w:r w:rsidR="00011B1C">
        <w:rPr>
          <w:b/>
          <w:color w:val="000000"/>
          <w:sz w:val="24"/>
          <w:szCs w:val="24"/>
        </w:rPr>
        <w:t>1.00.</w:t>
      </w:r>
      <w:r w:rsidRPr="008E4171">
        <w:rPr>
          <w:b/>
          <w:color w:val="000000"/>
          <w:sz w:val="24"/>
          <w:szCs w:val="24"/>
        </w:rPr>
        <w:t>04</w:t>
      </w:r>
      <w:r w:rsidR="007D6F45">
        <w:rPr>
          <w:b/>
          <w:color w:val="000000"/>
          <w:sz w:val="24"/>
          <w:szCs w:val="24"/>
        </w:rPr>
        <w:t>3</w:t>
      </w:r>
      <w:r w:rsidRPr="008E4171">
        <w:rPr>
          <w:b/>
          <w:color w:val="000000"/>
          <w:sz w:val="24"/>
          <w:szCs w:val="24"/>
        </w:rPr>
        <w:t xml:space="preserve">    Completion of buildings</w:t>
      </w:r>
    </w:p>
    <w:p w14:paraId="1822C021" w14:textId="77777777" w:rsidR="00A8220B" w:rsidRPr="008E4171" w:rsidRDefault="000F08E2">
      <w:pPr>
        <w:spacing w:before="105" w:after="105"/>
        <w:rPr>
          <w:sz w:val="24"/>
          <w:szCs w:val="24"/>
        </w:rPr>
      </w:pPr>
      <w:r w:rsidRPr="008E4171">
        <w:rPr>
          <w:rFonts w:eastAsia="Arial Unicode MS"/>
          <w:color w:val="000000"/>
          <w:sz w:val="24"/>
          <w:szCs w:val="24"/>
        </w:rPr>
        <w:t>(a)     Nothing in these regulations nor in any amendments hereto which change district boundaries shall require any change in the plans, construction, or designated use of any building which shall be completed in its entirety within one year from the date of the passage of this article, provided such building was authorized by building permit before the passage of this article and further provided construction shall have been started within 90 days of the passage of this article.</w:t>
      </w:r>
    </w:p>
    <w:p w14:paraId="083177FA" w14:textId="6B6A497E" w:rsidR="00A8220B" w:rsidRDefault="000F08E2">
      <w:pPr>
        <w:spacing w:before="105" w:after="105"/>
        <w:rPr>
          <w:rFonts w:eastAsia="Arial Unicode MS"/>
          <w:color w:val="000000"/>
          <w:sz w:val="24"/>
          <w:szCs w:val="24"/>
        </w:rPr>
      </w:pPr>
      <w:r w:rsidRPr="008E4171">
        <w:rPr>
          <w:rFonts w:eastAsia="Arial Unicode MS"/>
          <w:color w:val="000000"/>
          <w:sz w:val="24"/>
          <w:szCs w:val="24"/>
        </w:rPr>
        <w:t>(b)     Commitments made by the city with reference to construction of public utility buildings and facilities necessary for the anticipated expansion of the city made prior to the passage of this article shall be observed.</w:t>
      </w:r>
    </w:p>
    <w:p w14:paraId="6792513F" w14:textId="77777777" w:rsidR="0019382C" w:rsidRPr="008E4171" w:rsidRDefault="0019382C">
      <w:pPr>
        <w:spacing w:before="105" w:after="105"/>
        <w:rPr>
          <w:sz w:val="24"/>
          <w:szCs w:val="24"/>
        </w:rPr>
      </w:pPr>
    </w:p>
    <w:p w14:paraId="293F3D4E" w14:textId="22CC03DC" w:rsidR="00A8220B" w:rsidRPr="008E4171" w:rsidRDefault="000F08E2">
      <w:pPr>
        <w:jc w:val="both"/>
        <w:rPr>
          <w:sz w:val="24"/>
          <w:szCs w:val="24"/>
        </w:rPr>
      </w:pPr>
      <w:bookmarkStart w:id="50" w:name="JD_9_04_023"/>
      <w:bookmarkEnd w:id="50"/>
      <w:r w:rsidRPr="008E4171">
        <w:rPr>
          <w:b/>
          <w:color w:val="000000"/>
          <w:sz w:val="24"/>
          <w:szCs w:val="24"/>
        </w:rPr>
        <w:t xml:space="preserve">Sec. </w:t>
      </w:r>
      <w:r w:rsidR="00011B1C">
        <w:rPr>
          <w:b/>
          <w:color w:val="000000"/>
          <w:sz w:val="24"/>
          <w:szCs w:val="24"/>
        </w:rPr>
        <w:t>1.00.</w:t>
      </w:r>
      <w:r w:rsidRPr="008E4171">
        <w:rPr>
          <w:b/>
          <w:color w:val="000000"/>
          <w:sz w:val="24"/>
          <w:szCs w:val="24"/>
        </w:rPr>
        <w:t>0</w:t>
      </w:r>
      <w:r w:rsidR="00F34B79">
        <w:rPr>
          <w:b/>
          <w:color w:val="000000"/>
          <w:sz w:val="24"/>
          <w:szCs w:val="24"/>
        </w:rPr>
        <w:t>4</w:t>
      </w:r>
      <w:r w:rsidR="007D6F45">
        <w:rPr>
          <w:b/>
          <w:color w:val="000000"/>
          <w:sz w:val="24"/>
          <w:szCs w:val="24"/>
        </w:rPr>
        <w:t>4</w:t>
      </w:r>
      <w:r w:rsidRPr="008E4171">
        <w:rPr>
          <w:b/>
          <w:color w:val="000000"/>
          <w:sz w:val="24"/>
          <w:szCs w:val="24"/>
        </w:rPr>
        <w:t>     Schedule of fees, charges, and expenses</w:t>
      </w:r>
    </w:p>
    <w:p w14:paraId="7A1F9101" w14:textId="4124CDA5" w:rsidR="00A8220B" w:rsidRPr="008E4171" w:rsidRDefault="000F08E2">
      <w:pPr>
        <w:spacing w:before="105" w:after="105"/>
        <w:rPr>
          <w:sz w:val="24"/>
          <w:szCs w:val="24"/>
        </w:rPr>
      </w:pPr>
      <w:r w:rsidRPr="008E4171">
        <w:rPr>
          <w:rFonts w:eastAsia="Arial Unicode MS"/>
          <w:color w:val="000000"/>
          <w:sz w:val="24"/>
          <w:szCs w:val="24"/>
        </w:rPr>
        <w:t xml:space="preserve">(a)     The schedule of fees, charges, and expenses related to administration of this article is as set out in the </w:t>
      </w:r>
      <w:r w:rsidR="00725638">
        <w:rPr>
          <w:rFonts w:eastAsia="Arial Unicode MS"/>
          <w:color w:val="000000"/>
          <w:sz w:val="24"/>
          <w:szCs w:val="24"/>
        </w:rPr>
        <w:t>City of Dorchest</w:t>
      </w:r>
      <w:r w:rsidR="008605EA">
        <w:rPr>
          <w:rFonts w:eastAsia="Arial Unicode MS"/>
          <w:color w:val="000000"/>
          <w:sz w:val="24"/>
          <w:szCs w:val="24"/>
        </w:rPr>
        <w:t>e</w:t>
      </w:r>
      <w:r w:rsidR="00725638">
        <w:rPr>
          <w:rFonts w:eastAsia="Arial Unicode MS"/>
          <w:color w:val="000000"/>
          <w:sz w:val="24"/>
          <w:szCs w:val="24"/>
        </w:rPr>
        <w:t xml:space="preserve">r </w:t>
      </w:r>
      <w:r w:rsidR="008605EA">
        <w:rPr>
          <w:rFonts w:eastAsia="Arial Unicode MS"/>
          <w:color w:val="000000"/>
          <w:sz w:val="24"/>
          <w:szCs w:val="24"/>
        </w:rPr>
        <w:t xml:space="preserve">adopted </w:t>
      </w:r>
      <w:r w:rsidR="00725638">
        <w:rPr>
          <w:rFonts w:eastAsia="Arial Unicode MS"/>
          <w:color w:val="000000"/>
          <w:sz w:val="24"/>
          <w:szCs w:val="24"/>
        </w:rPr>
        <w:t>schedule of fees</w:t>
      </w:r>
      <w:r w:rsidRPr="008E4171">
        <w:rPr>
          <w:rFonts w:eastAsia="Arial Unicode MS"/>
          <w:color w:val="000000"/>
          <w:sz w:val="24"/>
          <w:szCs w:val="24"/>
        </w:rPr>
        <w:t xml:space="preserve">. The schedule shall be posted in the office of the </w:t>
      </w:r>
      <w:r w:rsidRPr="008E4171">
        <w:rPr>
          <w:rFonts w:eastAsia="Arial Unicode MS"/>
          <w:color w:val="000000"/>
          <w:sz w:val="24"/>
          <w:szCs w:val="24"/>
        </w:rPr>
        <w:lastRenderedPageBreak/>
        <w:t>administration official and may be altered or amended only by the city council.</w:t>
      </w:r>
    </w:p>
    <w:p w14:paraId="280AD1FE" w14:textId="7343BC12" w:rsidR="00A8220B" w:rsidRDefault="000F08E2">
      <w:pPr>
        <w:spacing w:before="105" w:after="105"/>
        <w:rPr>
          <w:rFonts w:eastAsia="Arial Unicode MS"/>
          <w:color w:val="000000"/>
          <w:sz w:val="24"/>
          <w:szCs w:val="24"/>
        </w:rPr>
      </w:pPr>
      <w:r w:rsidRPr="008E4171">
        <w:rPr>
          <w:rFonts w:eastAsia="Arial Unicode MS"/>
          <w:color w:val="000000"/>
          <w:sz w:val="24"/>
          <w:szCs w:val="24"/>
        </w:rPr>
        <w:t>(b)     No permit, certificate, special exception, or variance shall be issued unless and until such costs, charges, fees, or expenses have been paid in full, nor shall any action be taken on proceedings before the board of adjustment unless or until preliminary charges and fees have been paid in full.</w:t>
      </w:r>
    </w:p>
    <w:p w14:paraId="0892E4BF" w14:textId="77777777" w:rsidR="0019382C" w:rsidRPr="008E4171" w:rsidRDefault="0019382C">
      <w:pPr>
        <w:spacing w:before="105" w:after="105"/>
        <w:rPr>
          <w:sz w:val="24"/>
          <w:szCs w:val="24"/>
        </w:rPr>
      </w:pPr>
    </w:p>
    <w:p w14:paraId="66F4C6C2" w14:textId="738E136A" w:rsidR="00A8220B" w:rsidRPr="008E4171" w:rsidRDefault="000F08E2">
      <w:pPr>
        <w:jc w:val="both"/>
        <w:rPr>
          <w:sz w:val="24"/>
          <w:szCs w:val="24"/>
        </w:rPr>
      </w:pPr>
      <w:bookmarkStart w:id="51" w:name="Z20001155"/>
      <w:bookmarkEnd w:id="51"/>
      <w:r w:rsidRPr="008E4171">
        <w:rPr>
          <w:b/>
          <w:color w:val="000000"/>
          <w:sz w:val="24"/>
          <w:szCs w:val="24"/>
        </w:rPr>
        <w:t xml:space="preserve">Sec. </w:t>
      </w:r>
      <w:r w:rsidR="00011B1C">
        <w:rPr>
          <w:b/>
          <w:color w:val="000000"/>
          <w:sz w:val="24"/>
          <w:szCs w:val="24"/>
        </w:rPr>
        <w:t>1.00.</w:t>
      </w:r>
      <w:r w:rsidRPr="008E4171">
        <w:rPr>
          <w:b/>
          <w:color w:val="000000"/>
          <w:sz w:val="24"/>
          <w:szCs w:val="24"/>
        </w:rPr>
        <w:t>0</w:t>
      </w:r>
      <w:r w:rsidR="00F34B79">
        <w:rPr>
          <w:b/>
          <w:color w:val="000000"/>
          <w:sz w:val="24"/>
          <w:szCs w:val="24"/>
        </w:rPr>
        <w:t>4</w:t>
      </w:r>
      <w:r w:rsidR="007D6F45">
        <w:rPr>
          <w:b/>
          <w:color w:val="000000"/>
          <w:sz w:val="24"/>
          <w:szCs w:val="24"/>
        </w:rPr>
        <w:t>5</w:t>
      </w:r>
      <w:r w:rsidRPr="008E4171">
        <w:rPr>
          <w:b/>
          <w:color w:val="000000"/>
          <w:sz w:val="24"/>
          <w:szCs w:val="24"/>
        </w:rPr>
        <w:t>     Penalty for violations</w:t>
      </w:r>
    </w:p>
    <w:p w14:paraId="5779E4F4" w14:textId="065E1D93" w:rsidR="00A8220B" w:rsidRDefault="000F08E2">
      <w:pPr>
        <w:spacing w:before="105" w:after="105"/>
        <w:jc w:val="both"/>
        <w:rPr>
          <w:color w:val="000000"/>
          <w:sz w:val="24"/>
          <w:szCs w:val="24"/>
        </w:rPr>
      </w:pPr>
      <w:r w:rsidRPr="008E4171">
        <w:rPr>
          <w:color w:val="000000"/>
          <w:sz w:val="24"/>
          <w:szCs w:val="24"/>
        </w:rPr>
        <w:t xml:space="preserve">Any person or corporation violating any of the provisions of this article shall upon conviction be fined a sum not to exceed $2,000.00 per day and each and every day that the provisions of this article are violated shall constitute a separate and distinct offense. In addition to the said penalty provided for, the right is hereby conferred and extended upon any property owner owning property in any district where such property owner may be affected or invaded by a violation of the terms of the ordinance to bring suit in such court or courts having jurisdiction thereof and obtain such remedies as may be available at law and equity in the protection of the rights of such property owners. </w:t>
      </w:r>
    </w:p>
    <w:p w14:paraId="63A14DFE" w14:textId="77777777" w:rsidR="0019382C" w:rsidRPr="008E4171" w:rsidRDefault="0019382C">
      <w:pPr>
        <w:spacing w:before="105" w:after="105"/>
        <w:jc w:val="both"/>
        <w:rPr>
          <w:sz w:val="24"/>
          <w:szCs w:val="24"/>
        </w:rPr>
      </w:pPr>
    </w:p>
    <w:p w14:paraId="7A5154BB" w14:textId="0A13B973" w:rsidR="00A8220B" w:rsidRPr="008E4171" w:rsidRDefault="000F08E2">
      <w:pPr>
        <w:jc w:val="both"/>
        <w:rPr>
          <w:sz w:val="24"/>
          <w:szCs w:val="24"/>
        </w:rPr>
      </w:pPr>
      <w:bookmarkStart w:id="52" w:name="Z2CODE_Z20001155"/>
      <w:bookmarkEnd w:id="52"/>
      <w:r w:rsidRPr="008E4171">
        <w:rPr>
          <w:b/>
          <w:color w:val="000000"/>
          <w:sz w:val="24"/>
          <w:szCs w:val="24"/>
        </w:rPr>
        <w:t xml:space="preserve">Sec. </w:t>
      </w:r>
      <w:r w:rsidR="00011B1C">
        <w:rPr>
          <w:b/>
          <w:color w:val="000000"/>
          <w:sz w:val="24"/>
          <w:szCs w:val="24"/>
        </w:rPr>
        <w:t>1.00.</w:t>
      </w:r>
      <w:r w:rsidRPr="008E4171">
        <w:rPr>
          <w:b/>
          <w:color w:val="000000"/>
          <w:sz w:val="24"/>
          <w:szCs w:val="24"/>
        </w:rPr>
        <w:t>0</w:t>
      </w:r>
      <w:r w:rsidR="00F34B79">
        <w:rPr>
          <w:b/>
          <w:color w:val="000000"/>
          <w:sz w:val="24"/>
          <w:szCs w:val="24"/>
        </w:rPr>
        <w:t>4</w:t>
      </w:r>
      <w:r w:rsidR="007D6F45">
        <w:rPr>
          <w:b/>
          <w:color w:val="000000"/>
          <w:sz w:val="24"/>
          <w:szCs w:val="24"/>
        </w:rPr>
        <w:t>6</w:t>
      </w:r>
      <w:r w:rsidRPr="008E4171">
        <w:rPr>
          <w:b/>
          <w:color w:val="000000"/>
          <w:sz w:val="24"/>
          <w:szCs w:val="24"/>
        </w:rPr>
        <w:t>     Validity, severance and conflict</w:t>
      </w:r>
    </w:p>
    <w:p w14:paraId="4F90CCC6" w14:textId="33FEC81E" w:rsidR="0019382C" w:rsidRPr="00011B1C" w:rsidRDefault="000F08E2">
      <w:pPr>
        <w:spacing w:before="105" w:after="105"/>
        <w:jc w:val="both"/>
        <w:rPr>
          <w:sz w:val="24"/>
          <w:szCs w:val="24"/>
        </w:rPr>
      </w:pPr>
      <w:r w:rsidRPr="00011B1C">
        <w:rPr>
          <w:sz w:val="24"/>
          <w:szCs w:val="24"/>
        </w:rPr>
        <w:t xml:space="preserve">If any section, paragraph, subdivision, clause, phrase or provision of this article shall be adjudged invalid or held unconstitutional, the same shall be severed from and shall not affect the validity of this article as a whole or any part or provision thereof other than the part so dedicated [declared] to be invalid or unconstitutional. To the extent any provision of this article conflicts with other ordinances of the city the terms of this article shall control. </w:t>
      </w:r>
    </w:p>
    <w:p w14:paraId="1D2C7FF3" w14:textId="3E39EEF4" w:rsidR="00A8220B" w:rsidRPr="00154B5D" w:rsidRDefault="000F08E2">
      <w:pPr>
        <w:spacing w:before="105" w:after="105"/>
        <w:jc w:val="both"/>
        <w:rPr>
          <w:color w:val="FF0000"/>
          <w:sz w:val="24"/>
          <w:szCs w:val="24"/>
        </w:rPr>
      </w:pPr>
      <w:r w:rsidRPr="00154B5D">
        <w:rPr>
          <w:color w:val="FF0000"/>
          <w:sz w:val="24"/>
          <w:szCs w:val="24"/>
        </w:rPr>
        <w:t xml:space="preserve"> </w:t>
      </w:r>
    </w:p>
    <w:p w14:paraId="4F35440D" w14:textId="6919A569" w:rsidR="00A8220B" w:rsidRPr="008E4171" w:rsidRDefault="000F08E2">
      <w:pPr>
        <w:jc w:val="both"/>
        <w:rPr>
          <w:sz w:val="24"/>
          <w:szCs w:val="24"/>
        </w:rPr>
      </w:pPr>
      <w:bookmarkStart w:id="53" w:name="Z20001156"/>
      <w:bookmarkEnd w:id="53"/>
      <w:r w:rsidRPr="008E4171">
        <w:rPr>
          <w:b/>
          <w:color w:val="000000"/>
          <w:sz w:val="24"/>
          <w:szCs w:val="24"/>
        </w:rPr>
        <w:t xml:space="preserve">Sec. </w:t>
      </w:r>
      <w:r w:rsidR="00011B1C">
        <w:rPr>
          <w:b/>
          <w:color w:val="000000"/>
          <w:sz w:val="24"/>
          <w:szCs w:val="24"/>
        </w:rPr>
        <w:t>1.00.</w:t>
      </w:r>
      <w:r w:rsidRPr="008E4171">
        <w:rPr>
          <w:b/>
          <w:color w:val="000000"/>
          <w:sz w:val="24"/>
          <w:szCs w:val="24"/>
        </w:rPr>
        <w:t>0</w:t>
      </w:r>
      <w:r w:rsidR="00F34B79">
        <w:rPr>
          <w:b/>
          <w:color w:val="000000"/>
          <w:sz w:val="24"/>
          <w:szCs w:val="24"/>
        </w:rPr>
        <w:t>4</w:t>
      </w:r>
      <w:r w:rsidR="007D6F45">
        <w:rPr>
          <w:b/>
          <w:color w:val="000000"/>
          <w:sz w:val="24"/>
          <w:szCs w:val="24"/>
        </w:rPr>
        <w:t>7</w:t>
      </w:r>
      <w:r w:rsidRPr="008E4171">
        <w:rPr>
          <w:b/>
          <w:color w:val="000000"/>
          <w:sz w:val="24"/>
          <w:szCs w:val="24"/>
        </w:rPr>
        <w:t>     Codification</w:t>
      </w:r>
    </w:p>
    <w:p w14:paraId="5CBDD334" w14:textId="77777777" w:rsidR="0019382C" w:rsidRDefault="000F08E2">
      <w:pPr>
        <w:spacing w:before="105" w:after="105"/>
        <w:jc w:val="both"/>
        <w:rPr>
          <w:color w:val="000000"/>
          <w:sz w:val="24"/>
          <w:szCs w:val="24"/>
        </w:rPr>
      </w:pPr>
      <w:r w:rsidRPr="008E4171">
        <w:rPr>
          <w:color w:val="000000"/>
          <w:sz w:val="24"/>
          <w:szCs w:val="24"/>
        </w:rPr>
        <w:t>The city secretary is hereby authorized to codify or have codified by a third party the various provisions of zoning ordinances and regulations of the city.</w:t>
      </w:r>
    </w:p>
    <w:p w14:paraId="49807818" w14:textId="010CA25F" w:rsidR="00A8220B" w:rsidRPr="008E4171" w:rsidRDefault="000F08E2">
      <w:pPr>
        <w:spacing w:before="105" w:after="105"/>
        <w:jc w:val="both"/>
        <w:rPr>
          <w:sz w:val="24"/>
          <w:szCs w:val="24"/>
        </w:rPr>
      </w:pPr>
      <w:r w:rsidRPr="008E4171">
        <w:rPr>
          <w:color w:val="000000"/>
          <w:sz w:val="24"/>
          <w:szCs w:val="24"/>
        </w:rPr>
        <w:t xml:space="preserve"> </w:t>
      </w:r>
    </w:p>
    <w:p w14:paraId="608C1499" w14:textId="42A617B5" w:rsidR="00A8220B" w:rsidRPr="008E4171" w:rsidRDefault="000F08E2">
      <w:pPr>
        <w:jc w:val="both"/>
        <w:rPr>
          <w:sz w:val="24"/>
          <w:szCs w:val="24"/>
        </w:rPr>
      </w:pPr>
      <w:bookmarkStart w:id="54" w:name="Z2CODE_Z20001156"/>
      <w:bookmarkEnd w:id="54"/>
      <w:r w:rsidRPr="008E4171">
        <w:rPr>
          <w:b/>
          <w:color w:val="000000"/>
          <w:sz w:val="24"/>
          <w:szCs w:val="24"/>
        </w:rPr>
        <w:t xml:space="preserve">Sec. </w:t>
      </w:r>
      <w:r w:rsidR="00011B1C">
        <w:rPr>
          <w:b/>
          <w:color w:val="000000"/>
          <w:sz w:val="24"/>
          <w:szCs w:val="24"/>
        </w:rPr>
        <w:t>1.00.</w:t>
      </w:r>
      <w:r w:rsidRPr="008E4171">
        <w:rPr>
          <w:b/>
          <w:color w:val="000000"/>
          <w:sz w:val="24"/>
          <w:szCs w:val="24"/>
        </w:rPr>
        <w:t>0</w:t>
      </w:r>
      <w:r w:rsidR="00F34B79">
        <w:rPr>
          <w:b/>
          <w:color w:val="000000"/>
          <w:sz w:val="24"/>
          <w:szCs w:val="24"/>
        </w:rPr>
        <w:t>4</w:t>
      </w:r>
      <w:r w:rsidR="007D6F45">
        <w:rPr>
          <w:b/>
          <w:color w:val="000000"/>
          <w:sz w:val="24"/>
          <w:szCs w:val="24"/>
        </w:rPr>
        <w:t>8</w:t>
      </w:r>
      <w:r w:rsidRPr="008E4171">
        <w:rPr>
          <w:b/>
          <w:color w:val="000000"/>
          <w:sz w:val="24"/>
          <w:szCs w:val="24"/>
        </w:rPr>
        <w:t xml:space="preserve">    Effective date</w:t>
      </w:r>
    </w:p>
    <w:p w14:paraId="78FF104A" w14:textId="12799E19" w:rsidR="00A8220B" w:rsidRPr="008E4171" w:rsidRDefault="000F08E2">
      <w:pPr>
        <w:spacing w:before="105" w:after="105"/>
        <w:jc w:val="both"/>
        <w:rPr>
          <w:sz w:val="24"/>
          <w:szCs w:val="24"/>
        </w:rPr>
      </w:pPr>
      <w:r w:rsidRPr="008E4171">
        <w:rPr>
          <w:color w:val="000000"/>
          <w:sz w:val="24"/>
          <w:szCs w:val="24"/>
        </w:rPr>
        <w:t xml:space="preserve">This article shall be effective upon the posting and/or publication of its caption as required by law and the city secretary is hereby directed to implement such posting and/or publication. </w:t>
      </w:r>
    </w:p>
    <w:p w14:paraId="25B192D1" w14:textId="77777777" w:rsidR="00F10B4F" w:rsidRDefault="00F10B4F">
      <w:pPr>
        <w:spacing w:before="405" w:after="405"/>
        <w:jc w:val="center"/>
        <w:outlineLvl w:val="3"/>
        <w:rPr>
          <w:b/>
          <w:color w:val="000000"/>
          <w:sz w:val="24"/>
          <w:szCs w:val="24"/>
        </w:rPr>
        <w:sectPr w:rsidR="00F10B4F" w:rsidSect="00CA2F0F">
          <w:footerReference w:type="default" r:id="rId12"/>
          <w:pgSz w:w="11910" w:h="16845"/>
          <w:pgMar w:top="432" w:right="432" w:bottom="630" w:left="432" w:header="8" w:footer="143" w:gutter="0"/>
          <w:cols w:space="720"/>
        </w:sectPr>
      </w:pPr>
      <w:bookmarkStart w:id="55" w:name="Z20001157"/>
      <w:bookmarkEnd w:id="55"/>
    </w:p>
    <w:p w14:paraId="6C20D77F" w14:textId="7E01CA0F" w:rsidR="00A8220B" w:rsidRPr="008E4171" w:rsidRDefault="000F08E2">
      <w:pPr>
        <w:spacing w:before="405" w:after="405"/>
        <w:jc w:val="center"/>
        <w:outlineLvl w:val="3"/>
        <w:rPr>
          <w:sz w:val="24"/>
          <w:szCs w:val="24"/>
        </w:rPr>
      </w:pPr>
      <w:r w:rsidRPr="008E4171">
        <w:rPr>
          <w:b/>
          <w:color w:val="000000"/>
          <w:sz w:val="24"/>
          <w:szCs w:val="24"/>
        </w:rPr>
        <w:lastRenderedPageBreak/>
        <w:t>APPENDIX 1. ZONING DISTRICT AREA REGULATIONS</w:t>
      </w:r>
    </w:p>
    <w:tbl>
      <w:tblPr>
        <w:tblW w:w="5000" w:type="pct"/>
        <w:tblLayout w:type="fixed"/>
        <w:tblCellMar>
          <w:left w:w="0" w:type="dxa"/>
          <w:right w:w="0" w:type="dxa"/>
        </w:tblCellMar>
        <w:tblLook w:val="0000" w:firstRow="0" w:lastRow="0" w:firstColumn="0" w:lastColumn="0" w:noHBand="0" w:noVBand="0"/>
      </w:tblPr>
      <w:tblGrid>
        <w:gridCol w:w="15981"/>
      </w:tblGrid>
      <w:tr w:rsidR="00A8220B" w:rsidRPr="00F10B4F" w14:paraId="128F4592" w14:textId="77777777">
        <w:tc>
          <w:tcPr>
            <w:tcW w:w="13155" w:type="dxa"/>
            <w:vAlign w:val="center"/>
          </w:tcPr>
          <w:tbl>
            <w:tblPr>
              <w:tblW w:w="10809" w:type="dxa"/>
              <w:jc w:val="center"/>
              <w:tblLayout w:type="fixed"/>
              <w:tblCellMar>
                <w:top w:w="60" w:type="dxa"/>
                <w:left w:w="60" w:type="dxa"/>
                <w:bottom w:w="60" w:type="dxa"/>
                <w:right w:w="60" w:type="dxa"/>
              </w:tblCellMar>
              <w:tblLook w:val="0000" w:firstRow="0" w:lastRow="0" w:firstColumn="0" w:lastColumn="0" w:noHBand="0" w:noVBand="0"/>
            </w:tblPr>
            <w:tblGrid>
              <w:gridCol w:w="1929"/>
              <w:gridCol w:w="738"/>
              <w:gridCol w:w="798"/>
              <w:gridCol w:w="724"/>
              <w:gridCol w:w="739"/>
              <w:gridCol w:w="724"/>
              <w:gridCol w:w="648"/>
              <w:gridCol w:w="739"/>
              <w:gridCol w:w="754"/>
              <w:gridCol w:w="739"/>
              <w:gridCol w:w="739"/>
              <w:gridCol w:w="739"/>
              <w:gridCol w:w="799"/>
            </w:tblGrid>
            <w:tr w:rsidR="00787552" w:rsidRPr="00F10B4F" w14:paraId="39F1C9A3" w14:textId="77777777" w:rsidTr="00787552">
              <w:trPr>
                <w:jc w:val="center"/>
              </w:trPr>
              <w:tc>
                <w:tcPr>
                  <w:tcW w:w="1929" w:type="dxa"/>
                  <w:tcBorders>
                    <w:top w:val="inset" w:sz="12" w:space="0" w:color="auto"/>
                    <w:left w:val="inset" w:sz="12" w:space="0" w:color="auto"/>
                    <w:bottom w:val="inset" w:sz="6" w:space="0" w:color="auto"/>
                    <w:right w:val="inset" w:sz="6" w:space="0" w:color="auto"/>
                  </w:tcBorders>
                </w:tcPr>
                <w:p w14:paraId="42F823A4" w14:textId="77777777" w:rsidR="00787552" w:rsidRPr="00F10B4F" w:rsidRDefault="00787552">
                  <w:r w:rsidRPr="00F10B4F">
                    <w:rPr>
                      <w:rFonts w:eastAsia="Arial Unicode MS"/>
                      <w:color w:val="000000"/>
                    </w:rPr>
                    <w:t> </w:t>
                  </w:r>
                </w:p>
              </w:tc>
              <w:tc>
                <w:tcPr>
                  <w:tcW w:w="738" w:type="dxa"/>
                  <w:tcBorders>
                    <w:top w:val="inset" w:sz="12" w:space="0" w:color="auto"/>
                    <w:left w:val="inset" w:sz="6" w:space="0" w:color="auto"/>
                    <w:bottom w:val="inset" w:sz="6" w:space="0" w:color="auto"/>
                    <w:right w:val="inset" w:sz="6" w:space="0" w:color="auto"/>
                  </w:tcBorders>
                </w:tcPr>
                <w:p w14:paraId="447C11D6" w14:textId="77777777" w:rsidR="00787552" w:rsidRPr="00F10B4F" w:rsidRDefault="00787552">
                  <w:pPr>
                    <w:spacing w:before="105" w:after="105"/>
                    <w:jc w:val="both"/>
                  </w:pPr>
                  <w:r w:rsidRPr="00F10B4F">
                    <w:rPr>
                      <w:b/>
                      <w:color w:val="000000"/>
                    </w:rPr>
                    <w:t>AG</w:t>
                  </w:r>
                </w:p>
              </w:tc>
              <w:tc>
                <w:tcPr>
                  <w:tcW w:w="798" w:type="dxa"/>
                  <w:tcBorders>
                    <w:top w:val="inset" w:sz="12" w:space="0" w:color="auto"/>
                    <w:left w:val="inset" w:sz="6" w:space="0" w:color="auto"/>
                    <w:bottom w:val="inset" w:sz="6" w:space="0" w:color="auto"/>
                    <w:right w:val="inset" w:sz="6" w:space="0" w:color="auto"/>
                  </w:tcBorders>
                </w:tcPr>
                <w:p w14:paraId="66C50E9D" w14:textId="77777777" w:rsidR="00787552" w:rsidRPr="00F10B4F" w:rsidRDefault="00787552">
                  <w:pPr>
                    <w:spacing w:before="105" w:after="105"/>
                  </w:pPr>
                  <w:r w:rsidRPr="00F10B4F">
                    <w:rPr>
                      <w:b/>
                      <w:color w:val="000000"/>
                    </w:rPr>
                    <w:t>SF-E</w:t>
                  </w:r>
                </w:p>
              </w:tc>
              <w:tc>
                <w:tcPr>
                  <w:tcW w:w="724" w:type="dxa"/>
                  <w:tcBorders>
                    <w:top w:val="inset" w:sz="12" w:space="0" w:color="auto"/>
                    <w:left w:val="inset" w:sz="6" w:space="0" w:color="auto"/>
                    <w:bottom w:val="inset" w:sz="6" w:space="0" w:color="auto"/>
                    <w:right w:val="inset" w:sz="6" w:space="0" w:color="auto"/>
                  </w:tcBorders>
                </w:tcPr>
                <w:p w14:paraId="30CE8F01" w14:textId="77777777" w:rsidR="00787552" w:rsidRPr="00F10B4F" w:rsidRDefault="00787552">
                  <w:pPr>
                    <w:spacing w:before="105" w:after="105"/>
                  </w:pPr>
                  <w:r w:rsidRPr="00F10B4F">
                    <w:rPr>
                      <w:b/>
                      <w:color w:val="000000"/>
                    </w:rPr>
                    <w:t>SF-84</w:t>
                  </w:r>
                </w:p>
              </w:tc>
              <w:tc>
                <w:tcPr>
                  <w:tcW w:w="739" w:type="dxa"/>
                  <w:tcBorders>
                    <w:top w:val="inset" w:sz="12" w:space="0" w:color="auto"/>
                    <w:left w:val="inset" w:sz="6" w:space="0" w:color="auto"/>
                    <w:bottom w:val="inset" w:sz="6" w:space="0" w:color="auto"/>
                    <w:right w:val="inset" w:sz="6" w:space="0" w:color="auto"/>
                  </w:tcBorders>
                </w:tcPr>
                <w:p w14:paraId="7F50D766" w14:textId="77777777" w:rsidR="00787552" w:rsidRPr="00F10B4F" w:rsidRDefault="00787552">
                  <w:pPr>
                    <w:spacing w:before="105" w:after="105"/>
                  </w:pPr>
                  <w:r w:rsidRPr="00F10B4F">
                    <w:rPr>
                      <w:b/>
                      <w:color w:val="000000"/>
                    </w:rPr>
                    <w:t>SF-72</w:t>
                  </w:r>
                </w:p>
              </w:tc>
              <w:tc>
                <w:tcPr>
                  <w:tcW w:w="724" w:type="dxa"/>
                  <w:tcBorders>
                    <w:top w:val="inset" w:sz="12" w:space="0" w:color="auto"/>
                    <w:left w:val="inset" w:sz="6" w:space="0" w:color="auto"/>
                    <w:bottom w:val="inset" w:sz="6" w:space="0" w:color="auto"/>
                    <w:right w:val="inset" w:sz="6" w:space="0" w:color="auto"/>
                  </w:tcBorders>
                </w:tcPr>
                <w:p w14:paraId="37B16F57" w14:textId="77777777" w:rsidR="00787552" w:rsidRPr="00F10B4F" w:rsidRDefault="00787552">
                  <w:pPr>
                    <w:spacing w:before="105" w:after="105"/>
                  </w:pPr>
                  <w:r w:rsidRPr="00F10B4F">
                    <w:rPr>
                      <w:b/>
                      <w:color w:val="000000"/>
                    </w:rPr>
                    <w:t>SF-60</w:t>
                  </w:r>
                </w:p>
              </w:tc>
              <w:tc>
                <w:tcPr>
                  <w:tcW w:w="648" w:type="dxa"/>
                  <w:tcBorders>
                    <w:top w:val="inset" w:sz="12" w:space="0" w:color="auto"/>
                    <w:left w:val="inset" w:sz="6" w:space="0" w:color="auto"/>
                    <w:bottom w:val="inset" w:sz="6" w:space="0" w:color="auto"/>
                    <w:right w:val="inset" w:sz="6" w:space="0" w:color="auto"/>
                  </w:tcBorders>
                </w:tcPr>
                <w:p w14:paraId="56F31425" w14:textId="77777777" w:rsidR="00787552" w:rsidRPr="00F10B4F" w:rsidRDefault="00787552">
                  <w:pPr>
                    <w:spacing w:before="105" w:after="105"/>
                  </w:pPr>
                  <w:r w:rsidRPr="00F10B4F">
                    <w:rPr>
                      <w:b/>
                      <w:color w:val="000000"/>
                    </w:rPr>
                    <w:t>SF-Z</w:t>
                  </w:r>
                </w:p>
              </w:tc>
              <w:tc>
                <w:tcPr>
                  <w:tcW w:w="739" w:type="dxa"/>
                  <w:tcBorders>
                    <w:top w:val="inset" w:sz="12" w:space="0" w:color="auto"/>
                    <w:left w:val="inset" w:sz="6" w:space="0" w:color="auto"/>
                    <w:bottom w:val="inset" w:sz="6" w:space="0" w:color="auto"/>
                    <w:right w:val="inset" w:sz="6" w:space="0" w:color="auto"/>
                  </w:tcBorders>
                </w:tcPr>
                <w:p w14:paraId="4658A60F" w14:textId="77777777" w:rsidR="00787552" w:rsidRPr="00F10B4F" w:rsidRDefault="00787552">
                  <w:pPr>
                    <w:spacing w:before="105" w:after="105"/>
                  </w:pPr>
                  <w:r w:rsidRPr="00F10B4F">
                    <w:rPr>
                      <w:b/>
                      <w:color w:val="000000"/>
                    </w:rPr>
                    <w:t>SF-TH</w:t>
                  </w:r>
                </w:p>
              </w:tc>
              <w:tc>
                <w:tcPr>
                  <w:tcW w:w="754" w:type="dxa"/>
                  <w:tcBorders>
                    <w:top w:val="inset" w:sz="12" w:space="0" w:color="auto"/>
                    <w:left w:val="inset" w:sz="6" w:space="0" w:color="auto"/>
                    <w:bottom w:val="inset" w:sz="6" w:space="0" w:color="auto"/>
                    <w:right w:val="inset" w:sz="6" w:space="0" w:color="auto"/>
                  </w:tcBorders>
                </w:tcPr>
                <w:p w14:paraId="51E76663" w14:textId="77777777" w:rsidR="00787552" w:rsidRPr="00F10B4F" w:rsidRDefault="00787552">
                  <w:pPr>
                    <w:spacing w:before="105" w:after="105"/>
                  </w:pPr>
                  <w:r w:rsidRPr="00F10B4F">
                    <w:rPr>
                      <w:b/>
                      <w:color w:val="000000"/>
                    </w:rPr>
                    <w:t>TF</w:t>
                  </w:r>
                </w:p>
              </w:tc>
              <w:tc>
                <w:tcPr>
                  <w:tcW w:w="739" w:type="dxa"/>
                  <w:tcBorders>
                    <w:top w:val="inset" w:sz="12" w:space="0" w:color="auto"/>
                    <w:left w:val="inset" w:sz="6" w:space="0" w:color="auto"/>
                    <w:bottom w:val="inset" w:sz="6" w:space="0" w:color="auto"/>
                    <w:right w:val="inset" w:sz="6" w:space="0" w:color="auto"/>
                  </w:tcBorders>
                </w:tcPr>
                <w:p w14:paraId="354FD51C" w14:textId="77777777" w:rsidR="00787552" w:rsidRPr="00F10B4F" w:rsidRDefault="00787552">
                  <w:pPr>
                    <w:spacing w:before="105" w:after="105"/>
                  </w:pPr>
                  <w:r w:rsidRPr="00F10B4F">
                    <w:rPr>
                      <w:b/>
                      <w:color w:val="000000"/>
                    </w:rPr>
                    <w:t>MH-1</w:t>
                  </w:r>
                </w:p>
              </w:tc>
              <w:tc>
                <w:tcPr>
                  <w:tcW w:w="739" w:type="dxa"/>
                  <w:tcBorders>
                    <w:top w:val="inset" w:sz="12" w:space="0" w:color="auto"/>
                    <w:left w:val="inset" w:sz="6" w:space="0" w:color="auto"/>
                    <w:bottom w:val="inset" w:sz="6" w:space="0" w:color="auto"/>
                    <w:right w:val="inset" w:sz="6" w:space="0" w:color="auto"/>
                  </w:tcBorders>
                </w:tcPr>
                <w:p w14:paraId="52AF5149" w14:textId="77777777" w:rsidR="00787552" w:rsidRPr="00F10B4F" w:rsidRDefault="00787552">
                  <w:pPr>
                    <w:spacing w:before="105" w:after="105"/>
                  </w:pPr>
                  <w:r w:rsidRPr="00F10B4F">
                    <w:rPr>
                      <w:b/>
                      <w:color w:val="000000"/>
                    </w:rPr>
                    <w:t>MH-2</w:t>
                  </w:r>
                </w:p>
              </w:tc>
              <w:tc>
                <w:tcPr>
                  <w:tcW w:w="739" w:type="dxa"/>
                  <w:tcBorders>
                    <w:top w:val="inset" w:sz="12" w:space="0" w:color="auto"/>
                    <w:left w:val="inset" w:sz="6" w:space="0" w:color="auto"/>
                    <w:bottom w:val="inset" w:sz="6" w:space="0" w:color="auto"/>
                    <w:right w:val="inset" w:sz="6" w:space="0" w:color="auto"/>
                  </w:tcBorders>
                </w:tcPr>
                <w:p w14:paraId="2ACE4D9D" w14:textId="77777777" w:rsidR="00787552" w:rsidRPr="00F10B4F" w:rsidRDefault="00787552">
                  <w:pPr>
                    <w:spacing w:before="105" w:after="105"/>
                  </w:pPr>
                  <w:r w:rsidRPr="00F10B4F">
                    <w:rPr>
                      <w:b/>
                      <w:color w:val="000000"/>
                    </w:rPr>
                    <w:t>MF-1</w:t>
                  </w:r>
                </w:p>
              </w:tc>
              <w:tc>
                <w:tcPr>
                  <w:tcW w:w="799" w:type="dxa"/>
                  <w:tcBorders>
                    <w:top w:val="inset" w:sz="12" w:space="0" w:color="auto"/>
                    <w:left w:val="inset" w:sz="6" w:space="0" w:color="auto"/>
                    <w:bottom w:val="inset" w:sz="6" w:space="0" w:color="auto"/>
                    <w:right w:val="inset" w:sz="12" w:space="0" w:color="auto"/>
                  </w:tcBorders>
                </w:tcPr>
                <w:p w14:paraId="47844FAF" w14:textId="77777777" w:rsidR="00787552" w:rsidRPr="00F10B4F" w:rsidRDefault="00787552">
                  <w:pPr>
                    <w:spacing w:before="105" w:after="105"/>
                  </w:pPr>
                  <w:r w:rsidRPr="00F10B4F">
                    <w:rPr>
                      <w:b/>
                      <w:color w:val="000000"/>
                    </w:rPr>
                    <w:t>MF-2</w:t>
                  </w:r>
                </w:p>
              </w:tc>
            </w:tr>
            <w:tr w:rsidR="00787552" w:rsidRPr="00F10B4F" w14:paraId="75A3EB44" w14:textId="77777777" w:rsidTr="00787552">
              <w:trPr>
                <w:jc w:val="center"/>
              </w:trPr>
              <w:tc>
                <w:tcPr>
                  <w:tcW w:w="1929" w:type="dxa"/>
                  <w:tcBorders>
                    <w:top w:val="inset" w:sz="6" w:space="0" w:color="auto"/>
                    <w:left w:val="inset" w:sz="12" w:space="0" w:color="auto"/>
                    <w:bottom w:val="inset" w:sz="6" w:space="0" w:color="auto"/>
                    <w:right w:val="inset" w:sz="6" w:space="0" w:color="auto"/>
                  </w:tcBorders>
                </w:tcPr>
                <w:p w14:paraId="0BD13C9F" w14:textId="77777777" w:rsidR="00787552" w:rsidRPr="00F10B4F" w:rsidRDefault="00787552">
                  <w:pPr>
                    <w:spacing w:before="105" w:after="105"/>
                  </w:pPr>
                  <w:r w:rsidRPr="00F10B4F">
                    <w:rPr>
                      <w:color w:val="000000"/>
                    </w:rPr>
                    <w:t>Maximum height (feet)</w:t>
                  </w:r>
                </w:p>
              </w:tc>
              <w:tc>
                <w:tcPr>
                  <w:tcW w:w="738" w:type="dxa"/>
                  <w:tcBorders>
                    <w:top w:val="inset" w:sz="6" w:space="0" w:color="auto"/>
                    <w:left w:val="inset" w:sz="6" w:space="0" w:color="auto"/>
                    <w:bottom w:val="inset" w:sz="6" w:space="0" w:color="auto"/>
                    <w:right w:val="inset" w:sz="6" w:space="0" w:color="auto"/>
                  </w:tcBorders>
                </w:tcPr>
                <w:p w14:paraId="750F6165" w14:textId="77777777" w:rsidR="00787552" w:rsidRPr="00F10B4F" w:rsidRDefault="00787552">
                  <w:pPr>
                    <w:spacing w:before="105" w:after="105"/>
                  </w:pPr>
                  <w:r w:rsidRPr="00F10B4F">
                    <w:rPr>
                      <w:color w:val="000000"/>
                    </w:rPr>
                    <w:t>35</w:t>
                  </w:r>
                </w:p>
              </w:tc>
              <w:tc>
                <w:tcPr>
                  <w:tcW w:w="798" w:type="dxa"/>
                  <w:tcBorders>
                    <w:top w:val="inset" w:sz="6" w:space="0" w:color="auto"/>
                    <w:left w:val="inset" w:sz="6" w:space="0" w:color="auto"/>
                    <w:bottom w:val="inset" w:sz="6" w:space="0" w:color="auto"/>
                    <w:right w:val="inset" w:sz="6" w:space="0" w:color="auto"/>
                  </w:tcBorders>
                </w:tcPr>
                <w:p w14:paraId="6A186463" w14:textId="77777777" w:rsidR="00787552" w:rsidRPr="00F10B4F" w:rsidRDefault="00787552">
                  <w:pPr>
                    <w:spacing w:before="105" w:after="105"/>
                  </w:pPr>
                  <w:r w:rsidRPr="00F10B4F">
                    <w:rPr>
                      <w:color w:val="000000"/>
                    </w:rPr>
                    <w:t>35</w:t>
                  </w:r>
                </w:p>
              </w:tc>
              <w:tc>
                <w:tcPr>
                  <w:tcW w:w="724" w:type="dxa"/>
                  <w:tcBorders>
                    <w:top w:val="inset" w:sz="6" w:space="0" w:color="auto"/>
                    <w:left w:val="inset" w:sz="6" w:space="0" w:color="auto"/>
                    <w:bottom w:val="inset" w:sz="6" w:space="0" w:color="auto"/>
                    <w:right w:val="inset" w:sz="6" w:space="0" w:color="auto"/>
                  </w:tcBorders>
                </w:tcPr>
                <w:p w14:paraId="44D01E2E" w14:textId="77777777" w:rsidR="00787552" w:rsidRPr="00F10B4F" w:rsidRDefault="00787552">
                  <w:pPr>
                    <w:spacing w:before="105" w:after="105"/>
                  </w:pPr>
                  <w:r w:rsidRPr="00F10B4F">
                    <w:rPr>
                      <w:color w:val="000000"/>
                    </w:rPr>
                    <w:t>35</w:t>
                  </w:r>
                </w:p>
              </w:tc>
              <w:tc>
                <w:tcPr>
                  <w:tcW w:w="739" w:type="dxa"/>
                  <w:tcBorders>
                    <w:top w:val="inset" w:sz="6" w:space="0" w:color="auto"/>
                    <w:left w:val="inset" w:sz="6" w:space="0" w:color="auto"/>
                    <w:bottom w:val="inset" w:sz="6" w:space="0" w:color="auto"/>
                    <w:right w:val="inset" w:sz="6" w:space="0" w:color="auto"/>
                  </w:tcBorders>
                </w:tcPr>
                <w:p w14:paraId="7F2299FB" w14:textId="77777777" w:rsidR="00787552" w:rsidRPr="00F10B4F" w:rsidRDefault="00787552">
                  <w:pPr>
                    <w:spacing w:before="105" w:after="105"/>
                  </w:pPr>
                  <w:r w:rsidRPr="00F10B4F">
                    <w:rPr>
                      <w:color w:val="000000"/>
                    </w:rPr>
                    <w:t>35</w:t>
                  </w:r>
                </w:p>
              </w:tc>
              <w:tc>
                <w:tcPr>
                  <w:tcW w:w="724" w:type="dxa"/>
                  <w:tcBorders>
                    <w:top w:val="inset" w:sz="6" w:space="0" w:color="auto"/>
                    <w:left w:val="inset" w:sz="6" w:space="0" w:color="auto"/>
                    <w:bottom w:val="inset" w:sz="6" w:space="0" w:color="auto"/>
                    <w:right w:val="inset" w:sz="6" w:space="0" w:color="auto"/>
                  </w:tcBorders>
                </w:tcPr>
                <w:p w14:paraId="04EE8614" w14:textId="77777777" w:rsidR="00787552" w:rsidRPr="00F10B4F" w:rsidRDefault="00787552">
                  <w:pPr>
                    <w:spacing w:before="105" w:after="105"/>
                  </w:pPr>
                  <w:r w:rsidRPr="00F10B4F">
                    <w:rPr>
                      <w:color w:val="000000"/>
                    </w:rPr>
                    <w:t>35</w:t>
                  </w:r>
                </w:p>
              </w:tc>
              <w:tc>
                <w:tcPr>
                  <w:tcW w:w="648" w:type="dxa"/>
                  <w:tcBorders>
                    <w:top w:val="inset" w:sz="6" w:space="0" w:color="auto"/>
                    <w:left w:val="inset" w:sz="6" w:space="0" w:color="auto"/>
                    <w:bottom w:val="inset" w:sz="6" w:space="0" w:color="auto"/>
                    <w:right w:val="inset" w:sz="6" w:space="0" w:color="auto"/>
                  </w:tcBorders>
                </w:tcPr>
                <w:p w14:paraId="33A40B8C" w14:textId="77777777" w:rsidR="00787552" w:rsidRPr="00F10B4F" w:rsidRDefault="00787552">
                  <w:pPr>
                    <w:spacing w:before="105" w:after="105"/>
                  </w:pPr>
                  <w:r w:rsidRPr="00F10B4F">
                    <w:rPr>
                      <w:color w:val="000000"/>
                    </w:rPr>
                    <w:t>35</w:t>
                  </w:r>
                </w:p>
              </w:tc>
              <w:tc>
                <w:tcPr>
                  <w:tcW w:w="739" w:type="dxa"/>
                  <w:tcBorders>
                    <w:top w:val="inset" w:sz="6" w:space="0" w:color="auto"/>
                    <w:left w:val="inset" w:sz="6" w:space="0" w:color="auto"/>
                    <w:bottom w:val="inset" w:sz="6" w:space="0" w:color="auto"/>
                    <w:right w:val="inset" w:sz="6" w:space="0" w:color="auto"/>
                  </w:tcBorders>
                </w:tcPr>
                <w:p w14:paraId="375BB7D3" w14:textId="77777777" w:rsidR="00787552" w:rsidRPr="00F10B4F" w:rsidRDefault="00787552">
                  <w:pPr>
                    <w:spacing w:before="105" w:after="105"/>
                  </w:pPr>
                  <w:r w:rsidRPr="00F10B4F">
                    <w:rPr>
                      <w:color w:val="000000"/>
                    </w:rPr>
                    <w:t>35</w:t>
                  </w:r>
                </w:p>
              </w:tc>
              <w:tc>
                <w:tcPr>
                  <w:tcW w:w="754" w:type="dxa"/>
                  <w:tcBorders>
                    <w:top w:val="inset" w:sz="6" w:space="0" w:color="auto"/>
                    <w:left w:val="inset" w:sz="6" w:space="0" w:color="auto"/>
                    <w:bottom w:val="inset" w:sz="6" w:space="0" w:color="auto"/>
                    <w:right w:val="inset" w:sz="6" w:space="0" w:color="auto"/>
                  </w:tcBorders>
                </w:tcPr>
                <w:p w14:paraId="54A7FBCF" w14:textId="77777777" w:rsidR="00787552" w:rsidRPr="00F10B4F" w:rsidRDefault="00787552">
                  <w:pPr>
                    <w:spacing w:before="105" w:after="105"/>
                  </w:pPr>
                  <w:r w:rsidRPr="00F10B4F">
                    <w:rPr>
                      <w:color w:val="000000"/>
                    </w:rPr>
                    <w:t>35</w:t>
                  </w:r>
                </w:p>
              </w:tc>
              <w:tc>
                <w:tcPr>
                  <w:tcW w:w="739" w:type="dxa"/>
                  <w:tcBorders>
                    <w:top w:val="inset" w:sz="6" w:space="0" w:color="auto"/>
                    <w:left w:val="inset" w:sz="6" w:space="0" w:color="auto"/>
                    <w:bottom w:val="inset" w:sz="6" w:space="0" w:color="auto"/>
                    <w:right w:val="inset" w:sz="6" w:space="0" w:color="auto"/>
                  </w:tcBorders>
                </w:tcPr>
                <w:p w14:paraId="4B740C17" w14:textId="77777777" w:rsidR="00787552" w:rsidRPr="00F10B4F" w:rsidRDefault="00787552">
                  <w:pPr>
                    <w:spacing w:before="105" w:after="105"/>
                  </w:pPr>
                  <w:r w:rsidRPr="00F10B4F">
                    <w:rPr>
                      <w:color w:val="000000"/>
                    </w:rPr>
                    <w:t>35</w:t>
                  </w:r>
                </w:p>
              </w:tc>
              <w:tc>
                <w:tcPr>
                  <w:tcW w:w="739" w:type="dxa"/>
                  <w:tcBorders>
                    <w:top w:val="inset" w:sz="6" w:space="0" w:color="auto"/>
                    <w:left w:val="inset" w:sz="6" w:space="0" w:color="auto"/>
                    <w:bottom w:val="inset" w:sz="6" w:space="0" w:color="auto"/>
                    <w:right w:val="inset" w:sz="6" w:space="0" w:color="auto"/>
                  </w:tcBorders>
                </w:tcPr>
                <w:p w14:paraId="3E00AAAB" w14:textId="77777777" w:rsidR="00787552" w:rsidRPr="00F10B4F" w:rsidRDefault="00787552">
                  <w:pPr>
                    <w:spacing w:before="105" w:after="105"/>
                  </w:pPr>
                  <w:r w:rsidRPr="00F10B4F">
                    <w:rPr>
                      <w:color w:val="000000"/>
                    </w:rPr>
                    <w:t>35</w:t>
                  </w:r>
                </w:p>
              </w:tc>
              <w:tc>
                <w:tcPr>
                  <w:tcW w:w="739" w:type="dxa"/>
                  <w:tcBorders>
                    <w:top w:val="inset" w:sz="6" w:space="0" w:color="auto"/>
                    <w:left w:val="inset" w:sz="6" w:space="0" w:color="auto"/>
                    <w:bottom w:val="inset" w:sz="6" w:space="0" w:color="auto"/>
                    <w:right w:val="inset" w:sz="6" w:space="0" w:color="auto"/>
                  </w:tcBorders>
                </w:tcPr>
                <w:p w14:paraId="3AA03392" w14:textId="77777777" w:rsidR="00787552" w:rsidRPr="00F10B4F" w:rsidRDefault="00787552">
                  <w:pPr>
                    <w:spacing w:before="105" w:after="105"/>
                  </w:pPr>
                  <w:r w:rsidRPr="00F10B4F">
                    <w:rPr>
                      <w:color w:val="000000"/>
                    </w:rPr>
                    <w:t>45</w:t>
                  </w:r>
                </w:p>
              </w:tc>
              <w:tc>
                <w:tcPr>
                  <w:tcW w:w="799" w:type="dxa"/>
                  <w:tcBorders>
                    <w:top w:val="inset" w:sz="6" w:space="0" w:color="auto"/>
                    <w:left w:val="inset" w:sz="6" w:space="0" w:color="auto"/>
                    <w:bottom w:val="inset" w:sz="6" w:space="0" w:color="auto"/>
                    <w:right w:val="inset" w:sz="12" w:space="0" w:color="auto"/>
                  </w:tcBorders>
                </w:tcPr>
                <w:p w14:paraId="2EE72C86" w14:textId="77777777" w:rsidR="00787552" w:rsidRPr="00F10B4F" w:rsidRDefault="00787552">
                  <w:pPr>
                    <w:spacing w:before="105" w:after="105"/>
                  </w:pPr>
                  <w:r w:rsidRPr="00F10B4F">
                    <w:rPr>
                      <w:color w:val="000000"/>
                    </w:rPr>
                    <w:t>45</w:t>
                  </w:r>
                </w:p>
              </w:tc>
            </w:tr>
            <w:tr w:rsidR="00787552" w:rsidRPr="00F10B4F" w14:paraId="54DFDD1A" w14:textId="77777777" w:rsidTr="00787552">
              <w:trPr>
                <w:jc w:val="center"/>
              </w:trPr>
              <w:tc>
                <w:tcPr>
                  <w:tcW w:w="1929" w:type="dxa"/>
                  <w:tcBorders>
                    <w:top w:val="inset" w:sz="6" w:space="0" w:color="auto"/>
                    <w:left w:val="inset" w:sz="12" w:space="0" w:color="auto"/>
                    <w:bottom w:val="inset" w:sz="6" w:space="0" w:color="auto"/>
                    <w:right w:val="inset" w:sz="6" w:space="0" w:color="auto"/>
                  </w:tcBorders>
                </w:tcPr>
                <w:p w14:paraId="2C8580B2" w14:textId="77777777" w:rsidR="00787552" w:rsidRPr="00F10B4F" w:rsidRDefault="00787552">
                  <w:pPr>
                    <w:spacing w:before="105" w:after="105"/>
                  </w:pPr>
                  <w:r w:rsidRPr="00F10B4F">
                    <w:rPr>
                      <w:color w:val="000000"/>
                    </w:rPr>
                    <w:t>Side yard, interior (feet)</w:t>
                  </w:r>
                </w:p>
              </w:tc>
              <w:tc>
                <w:tcPr>
                  <w:tcW w:w="738" w:type="dxa"/>
                  <w:tcBorders>
                    <w:top w:val="inset" w:sz="6" w:space="0" w:color="auto"/>
                    <w:left w:val="inset" w:sz="6" w:space="0" w:color="auto"/>
                    <w:bottom w:val="inset" w:sz="6" w:space="0" w:color="auto"/>
                    <w:right w:val="inset" w:sz="6" w:space="0" w:color="auto"/>
                  </w:tcBorders>
                </w:tcPr>
                <w:p w14:paraId="18A70335" w14:textId="77777777" w:rsidR="00787552" w:rsidRPr="00F10B4F" w:rsidRDefault="00787552">
                  <w:pPr>
                    <w:spacing w:before="105" w:after="105"/>
                  </w:pPr>
                  <w:r w:rsidRPr="00F10B4F">
                    <w:rPr>
                      <w:color w:val="000000"/>
                    </w:rPr>
                    <w:t>15</w:t>
                  </w:r>
                </w:p>
              </w:tc>
              <w:tc>
                <w:tcPr>
                  <w:tcW w:w="798" w:type="dxa"/>
                  <w:tcBorders>
                    <w:top w:val="inset" w:sz="6" w:space="0" w:color="auto"/>
                    <w:left w:val="inset" w:sz="6" w:space="0" w:color="auto"/>
                    <w:bottom w:val="inset" w:sz="6" w:space="0" w:color="auto"/>
                    <w:right w:val="inset" w:sz="6" w:space="0" w:color="auto"/>
                  </w:tcBorders>
                </w:tcPr>
                <w:p w14:paraId="5A32DA39" w14:textId="77777777" w:rsidR="00787552" w:rsidRPr="00F10B4F" w:rsidRDefault="00787552">
                  <w:pPr>
                    <w:spacing w:before="105" w:after="105"/>
                  </w:pPr>
                  <w:r w:rsidRPr="00F10B4F">
                    <w:rPr>
                      <w:color w:val="000000"/>
                    </w:rPr>
                    <w:t>15</w:t>
                  </w:r>
                </w:p>
              </w:tc>
              <w:tc>
                <w:tcPr>
                  <w:tcW w:w="724" w:type="dxa"/>
                  <w:tcBorders>
                    <w:top w:val="inset" w:sz="6" w:space="0" w:color="auto"/>
                    <w:left w:val="inset" w:sz="6" w:space="0" w:color="auto"/>
                    <w:bottom w:val="inset" w:sz="6" w:space="0" w:color="auto"/>
                    <w:right w:val="inset" w:sz="6" w:space="0" w:color="auto"/>
                  </w:tcBorders>
                </w:tcPr>
                <w:p w14:paraId="6BEAB1F8" w14:textId="77777777" w:rsidR="00787552" w:rsidRPr="00F10B4F" w:rsidRDefault="00787552">
                  <w:pPr>
                    <w:spacing w:before="105" w:after="105"/>
                  </w:pPr>
                  <w:r w:rsidRPr="00F10B4F">
                    <w:rPr>
                      <w:color w:val="000000"/>
                    </w:rPr>
                    <w:t>10</w:t>
                  </w:r>
                </w:p>
              </w:tc>
              <w:tc>
                <w:tcPr>
                  <w:tcW w:w="739" w:type="dxa"/>
                  <w:tcBorders>
                    <w:top w:val="inset" w:sz="6" w:space="0" w:color="auto"/>
                    <w:left w:val="inset" w:sz="6" w:space="0" w:color="auto"/>
                    <w:bottom w:val="inset" w:sz="6" w:space="0" w:color="auto"/>
                    <w:right w:val="inset" w:sz="6" w:space="0" w:color="auto"/>
                  </w:tcBorders>
                </w:tcPr>
                <w:p w14:paraId="25BA5B33" w14:textId="77777777" w:rsidR="00787552" w:rsidRPr="00F10B4F" w:rsidRDefault="00787552">
                  <w:pPr>
                    <w:spacing w:before="105" w:after="105"/>
                  </w:pPr>
                  <w:r w:rsidRPr="00F10B4F">
                    <w:rPr>
                      <w:color w:val="000000"/>
                    </w:rPr>
                    <w:t>(c)</w:t>
                  </w:r>
                </w:p>
              </w:tc>
              <w:tc>
                <w:tcPr>
                  <w:tcW w:w="724" w:type="dxa"/>
                  <w:tcBorders>
                    <w:top w:val="inset" w:sz="6" w:space="0" w:color="auto"/>
                    <w:left w:val="inset" w:sz="6" w:space="0" w:color="auto"/>
                    <w:bottom w:val="inset" w:sz="6" w:space="0" w:color="auto"/>
                    <w:right w:val="inset" w:sz="6" w:space="0" w:color="auto"/>
                  </w:tcBorders>
                </w:tcPr>
                <w:p w14:paraId="13DE368D" w14:textId="77777777" w:rsidR="00787552" w:rsidRPr="00F10B4F" w:rsidRDefault="00787552">
                  <w:pPr>
                    <w:spacing w:before="105" w:after="105"/>
                  </w:pPr>
                  <w:r w:rsidRPr="00F10B4F">
                    <w:rPr>
                      <w:color w:val="000000"/>
                    </w:rPr>
                    <w:t>(c)</w:t>
                  </w:r>
                </w:p>
              </w:tc>
              <w:tc>
                <w:tcPr>
                  <w:tcW w:w="648" w:type="dxa"/>
                  <w:tcBorders>
                    <w:top w:val="inset" w:sz="6" w:space="0" w:color="auto"/>
                    <w:left w:val="inset" w:sz="6" w:space="0" w:color="auto"/>
                    <w:bottom w:val="inset" w:sz="6" w:space="0" w:color="auto"/>
                    <w:right w:val="inset" w:sz="6" w:space="0" w:color="auto"/>
                  </w:tcBorders>
                </w:tcPr>
                <w:p w14:paraId="6D798C1C" w14:textId="77777777" w:rsidR="00787552" w:rsidRPr="00F10B4F" w:rsidRDefault="00787552">
                  <w:pPr>
                    <w:spacing w:before="105" w:after="105"/>
                  </w:pPr>
                  <w:r w:rsidRPr="00F10B4F">
                    <w:rPr>
                      <w:color w:val="000000"/>
                    </w:rPr>
                    <w:t>(a)</w:t>
                  </w:r>
                </w:p>
              </w:tc>
              <w:tc>
                <w:tcPr>
                  <w:tcW w:w="739" w:type="dxa"/>
                  <w:tcBorders>
                    <w:top w:val="inset" w:sz="6" w:space="0" w:color="auto"/>
                    <w:left w:val="inset" w:sz="6" w:space="0" w:color="auto"/>
                    <w:bottom w:val="inset" w:sz="6" w:space="0" w:color="auto"/>
                    <w:right w:val="inset" w:sz="6" w:space="0" w:color="auto"/>
                  </w:tcBorders>
                </w:tcPr>
                <w:p w14:paraId="6B01083A" w14:textId="77777777" w:rsidR="00787552" w:rsidRPr="00F10B4F" w:rsidRDefault="00787552">
                  <w:pPr>
                    <w:spacing w:before="105" w:after="105"/>
                  </w:pPr>
                  <w:r w:rsidRPr="00F10B4F">
                    <w:rPr>
                      <w:color w:val="000000"/>
                    </w:rPr>
                    <w:t>(b)</w:t>
                  </w:r>
                </w:p>
              </w:tc>
              <w:tc>
                <w:tcPr>
                  <w:tcW w:w="754" w:type="dxa"/>
                  <w:tcBorders>
                    <w:top w:val="inset" w:sz="6" w:space="0" w:color="auto"/>
                    <w:left w:val="inset" w:sz="6" w:space="0" w:color="auto"/>
                    <w:bottom w:val="inset" w:sz="6" w:space="0" w:color="auto"/>
                    <w:right w:val="inset" w:sz="6" w:space="0" w:color="auto"/>
                  </w:tcBorders>
                </w:tcPr>
                <w:p w14:paraId="21A5953B" w14:textId="77777777" w:rsidR="00787552" w:rsidRPr="00F10B4F" w:rsidRDefault="00787552">
                  <w:pPr>
                    <w:spacing w:before="105" w:after="105"/>
                  </w:pPr>
                  <w:r w:rsidRPr="00F10B4F">
                    <w:rPr>
                      <w:color w:val="000000"/>
                    </w:rPr>
                    <w:t>(c)</w:t>
                  </w:r>
                </w:p>
              </w:tc>
              <w:tc>
                <w:tcPr>
                  <w:tcW w:w="739" w:type="dxa"/>
                  <w:tcBorders>
                    <w:top w:val="inset" w:sz="6" w:space="0" w:color="auto"/>
                    <w:left w:val="inset" w:sz="6" w:space="0" w:color="auto"/>
                    <w:bottom w:val="inset" w:sz="6" w:space="0" w:color="auto"/>
                    <w:right w:val="inset" w:sz="6" w:space="0" w:color="auto"/>
                  </w:tcBorders>
                </w:tcPr>
                <w:p w14:paraId="685AAB28" w14:textId="77777777" w:rsidR="00787552" w:rsidRPr="00F10B4F" w:rsidRDefault="00787552">
                  <w:pPr>
                    <w:spacing w:before="105" w:after="105"/>
                  </w:pPr>
                  <w:r w:rsidRPr="00F10B4F">
                    <w:rPr>
                      <w:color w:val="000000"/>
                    </w:rPr>
                    <w:t>10</w:t>
                  </w:r>
                </w:p>
              </w:tc>
              <w:tc>
                <w:tcPr>
                  <w:tcW w:w="739" w:type="dxa"/>
                  <w:tcBorders>
                    <w:top w:val="inset" w:sz="6" w:space="0" w:color="auto"/>
                    <w:left w:val="inset" w:sz="6" w:space="0" w:color="auto"/>
                    <w:bottom w:val="inset" w:sz="6" w:space="0" w:color="auto"/>
                    <w:right w:val="inset" w:sz="6" w:space="0" w:color="auto"/>
                  </w:tcBorders>
                </w:tcPr>
                <w:p w14:paraId="79651C9B" w14:textId="77777777" w:rsidR="00787552" w:rsidRPr="00F10B4F" w:rsidRDefault="00787552">
                  <w:pPr>
                    <w:spacing w:before="105" w:after="105"/>
                  </w:pPr>
                  <w:r w:rsidRPr="00F10B4F">
                    <w:rPr>
                      <w:color w:val="000000"/>
                    </w:rPr>
                    <w:t>10</w:t>
                  </w:r>
                </w:p>
              </w:tc>
              <w:tc>
                <w:tcPr>
                  <w:tcW w:w="739" w:type="dxa"/>
                  <w:tcBorders>
                    <w:top w:val="inset" w:sz="6" w:space="0" w:color="auto"/>
                    <w:left w:val="inset" w:sz="6" w:space="0" w:color="auto"/>
                    <w:bottom w:val="inset" w:sz="6" w:space="0" w:color="auto"/>
                    <w:right w:val="inset" w:sz="6" w:space="0" w:color="auto"/>
                  </w:tcBorders>
                </w:tcPr>
                <w:p w14:paraId="370768E9" w14:textId="77777777" w:rsidR="00787552" w:rsidRPr="00F10B4F" w:rsidRDefault="00787552">
                  <w:pPr>
                    <w:spacing w:before="105" w:after="105"/>
                  </w:pPr>
                  <w:r w:rsidRPr="00F10B4F">
                    <w:rPr>
                      <w:color w:val="000000"/>
                    </w:rPr>
                    <w:t>10</w:t>
                  </w:r>
                </w:p>
              </w:tc>
              <w:tc>
                <w:tcPr>
                  <w:tcW w:w="799" w:type="dxa"/>
                  <w:tcBorders>
                    <w:top w:val="inset" w:sz="6" w:space="0" w:color="auto"/>
                    <w:left w:val="inset" w:sz="6" w:space="0" w:color="auto"/>
                    <w:bottom w:val="inset" w:sz="6" w:space="0" w:color="auto"/>
                    <w:right w:val="inset" w:sz="12" w:space="0" w:color="auto"/>
                  </w:tcBorders>
                </w:tcPr>
                <w:p w14:paraId="32507D33" w14:textId="77777777" w:rsidR="00787552" w:rsidRPr="00F10B4F" w:rsidRDefault="00787552">
                  <w:pPr>
                    <w:spacing w:before="105" w:after="105"/>
                  </w:pPr>
                  <w:r w:rsidRPr="00F10B4F">
                    <w:rPr>
                      <w:color w:val="000000"/>
                    </w:rPr>
                    <w:t>10</w:t>
                  </w:r>
                </w:p>
              </w:tc>
            </w:tr>
            <w:tr w:rsidR="00787552" w:rsidRPr="00F10B4F" w14:paraId="1BD0CCEB" w14:textId="77777777" w:rsidTr="00787552">
              <w:trPr>
                <w:jc w:val="center"/>
              </w:trPr>
              <w:tc>
                <w:tcPr>
                  <w:tcW w:w="1929" w:type="dxa"/>
                  <w:tcBorders>
                    <w:top w:val="inset" w:sz="6" w:space="0" w:color="auto"/>
                    <w:left w:val="inset" w:sz="12" w:space="0" w:color="auto"/>
                    <w:bottom w:val="inset" w:sz="6" w:space="0" w:color="auto"/>
                    <w:right w:val="inset" w:sz="6" w:space="0" w:color="auto"/>
                  </w:tcBorders>
                </w:tcPr>
                <w:p w14:paraId="2B32048A" w14:textId="77777777" w:rsidR="00787552" w:rsidRPr="00F10B4F" w:rsidRDefault="00787552">
                  <w:pPr>
                    <w:spacing w:before="105" w:after="105"/>
                  </w:pPr>
                  <w:r w:rsidRPr="00F10B4F">
                    <w:rPr>
                      <w:color w:val="000000"/>
                    </w:rPr>
                    <w:t>Side yard, corner lot, street side (feet)</w:t>
                  </w:r>
                </w:p>
              </w:tc>
              <w:tc>
                <w:tcPr>
                  <w:tcW w:w="738" w:type="dxa"/>
                  <w:tcBorders>
                    <w:top w:val="inset" w:sz="6" w:space="0" w:color="auto"/>
                    <w:left w:val="inset" w:sz="6" w:space="0" w:color="auto"/>
                    <w:bottom w:val="inset" w:sz="6" w:space="0" w:color="auto"/>
                    <w:right w:val="inset" w:sz="6" w:space="0" w:color="auto"/>
                  </w:tcBorders>
                </w:tcPr>
                <w:p w14:paraId="38E4F0A9" w14:textId="77777777" w:rsidR="00787552" w:rsidRPr="00F10B4F" w:rsidRDefault="00787552">
                  <w:pPr>
                    <w:spacing w:before="105" w:after="105"/>
                  </w:pPr>
                  <w:r w:rsidRPr="00F10B4F">
                    <w:rPr>
                      <w:color w:val="000000"/>
                    </w:rPr>
                    <w:t>25</w:t>
                  </w:r>
                </w:p>
              </w:tc>
              <w:tc>
                <w:tcPr>
                  <w:tcW w:w="798" w:type="dxa"/>
                  <w:tcBorders>
                    <w:top w:val="inset" w:sz="6" w:space="0" w:color="auto"/>
                    <w:left w:val="inset" w:sz="6" w:space="0" w:color="auto"/>
                    <w:bottom w:val="inset" w:sz="6" w:space="0" w:color="auto"/>
                    <w:right w:val="inset" w:sz="6" w:space="0" w:color="auto"/>
                  </w:tcBorders>
                </w:tcPr>
                <w:p w14:paraId="41F144A8" w14:textId="77777777" w:rsidR="00787552" w:rsidRPr="00F10B4F" w:rsidRDefault="00787552">
                  <w:pPr>
                    <w:spacing w:before="105" w:after="105"/>
                  </w:pPr>
                  <w:r w:rsidRPr="00F10B4F">
                    <w:rPr>
                      <w:color w:val="000000"/>
                    </w:rPr>
                    <w:t>25</w:t>
                  </w:r>
                </w:p>
              </w:tc>
              <w:tc>
                <w:tcPr>
                  <w:tcW w:w="724" w:type="dxa"/>
                  <w:tcBorders>
                    <w:top w:val="inset" w:sz="6" w:space="0" w:color="auto"/>
                    <w:left w:val="inset" w:sz="6" w:space="0" w:color="auto"/>
                    <w:bottom w:val="inset" w:sz="6" w:space="0" w:color="auto"/>
                    <w:right w:val="inset" w:sz="6" w:space="0" w:color="auto"/>
                  </w:tcBorders>
                </w:tcPr>
                <w:p w14:paraId="5FE3C2E3" w14:textId="77777777" w:rsidR="00787552" w:rsidRPr="00F10B4F" w:rsidRDefault="00787552">
                  <w:pPr>
                    <w:spacing w:before="105" w:after="105"/>
                  </w:pPr>
                  <w:r w:rsidRPr="00F10B4F">
                    <w:rPr>
                      <w:color w:val="000000"/>
                    </w:rPr>
                    <w:t>15</w:t>
                  </w:r>
                </w:p>
              </w:tc>
              <w:tc>
                <w:tcPr>
                  <w:tcW w:w="739" w:type="dxa"/>
                  <w:tcBorders>
                    <w:top w:val="inset" w:sz="6" w:space="0" w:color="auto"/>
                    <w:left w:val="inset" w:sz="6" w:space="0" w:color="auto"/>
                    <w:bottom w:val="inset" w:sz="6" w:space="0" w:color="auto"/>
                    <w:right w:val="inset" w:sz="6" w:space="0" w:color="auto"/>
                  </w:tcBorders>
                </w:tcPr>
                <w:p w14:paraId="3FB860D9" w14:textId="77777777" w:rsidR="00787552" w:rsidRPr="00F10B4F" w:rsidRDefault="00787552">
                  <w:pPr>
                    <w:spacing w:before="105" w:after="105"/>
                  </w:pPr>
                  <w:r w:rsidRPr="00F10B4F">
                    <w:rPr>
                      <w:color w:val="000000"/>
                    </w:rPr>
                    <w:t>15</w:t>
                  </w:r>
                </w:p>
              </w:tc>
              <w:tc>
                <w:tcPr>
                  <w:tcW w:w="724" w:type="dxa"/>
                  <w:tcBorders>
                    <w:top w:val="inset" w:sz="6" w:space="0" w:color="auto"/>
                    <w:left w:val="inset" w:sz="6" w:space="0" w:color="auto"/>
                    <w:bottom w:val="inset" w:sz="6" w:space="0" w:color="auto"/>
                    <w:right w:val="inset" w:sz="6" w:space="0" w:color="auto"/>
                  </w:tcBorders>
                </w:tcPr>
                <w:p w14:paraId="7A509FA6" w14:textId="77777777" w:rsidR="00787552" w:rsidRPr="00F10B4F" w:rsidRDefault="00787552">
                  <w:pPr>
                    <w:spacing w:before="105" w:after="105"/>
                  </w:pPr>
                  <w:r w:rsidRPr="00F10B4F">
                    <w:rPr>
                      <w:color w:val="000000"/>
                    </w:rPr>
                    <w:t>15</w:t>
                  </w:r>
                </w:p>
              </w:tc>
              <w:tc>
                <w:tcPr>
                  <w:tcW w:w="648" w:type="dxa"/>
                  <w:tcBorders>
                    <w:top w:val="inset" w:sz="6" w:space="0" w:color="auto"/>
                    <w:left w:val="inset" w:sz="6" w:space="0" w:color="auto"/>
                    <w:bottom w:val="inset" w:sz="6" w:space="0" w:color="auto"/>
                    <w:right w:val="inset" w:sz="6" w:space="0" w:color="auto"/>
                  </w:tcBorders>
                </w:tcPr>
                <w:p w14:paraId="45BBB098" w14:textId="77777777" w:rsidR="00787552" w:rsidRPr="00F10B4F" w:rsidRDefault="00787552">
                  <w:pPr>
                    <w:spacing w:before="105" w:after="105"/>
                  </w:pPr>
                  <w:r w:rsidRPr="00F10B4F">
                    <w:rPr>
                      <w:color w:val="000000"/>
                    </w:rPr>
                    <w:t>15</w:t>
                  </w:r>
                </w:p>
              </w:tc>
              <w:tc>
                <w:tcPr>
                  <w:tcW w:w="739" w:type="dxa"/>
                  <w:tcBorders>
                    <w:top w:val="inset" w:sz="6" w:space="0" w:color="auto"/>
                    <w:left w:val="inset" w:sz="6" w:space="0" w:color="auto"/>
                    <w:bottom w:val="inset" w:sz="6" w:space="0" w:color="auto"/>
                    <w:right w:val="inset" w:sz="6" w:space="0" w:color="auto"/>
                  </w:tcBorders>
                </w:tcPr>
                <w:p w14:paraId="4C72884B" w14:textId="77777777" w:rsidR="00787552" w:rsidRPr="00F10B4F" w:rsidRDefault="00787552">
                  <w:pPr>
                    <w:spacing w:before="105" w:after="105"/>
                  </w:pPr>
                  <w:r w:rsidRPr="00F10B4F">
                    <w:rPr>
                      <w:color w:val="000000"/>
                    </w:rPr>
                    <w:t>15</w:t>
                  </w:r>
                </w:p>
              </w:tc>
              <w:tc>
                <w:tcPr>
                  <w:tcW w:w="754" w:type="dxa"/>
                  <w:tcBorders>
                    <w:top w:val="inset" w:sz="6" w:space="0" w:color="auto"/>
                    <w:left w:val="inset" w:sz="6" w:space="0" w:color="auto"/>
                    <w:bottom w:val="inset" w:sz="6" w:space="0" w:color="auto"/>
                    <w:right w:val="inset" w:sz="6" w:space="0" w:color="auto"/>
                  </w:tcBorders>
                </w:tcPr>
                <w:p w14:paraId="60E38441" w14:textId="77777777" w:rsidR="00787552" w:rsidRPr="00F10B4F" w:rsidRDefault="00787552">
                  <w:pPr>
                    <w:spacing w:before="105" w:after="105"/>
                  </w:pPr>
                  <w:r w:rsidRPr="00F10B4F">
                    <w:rPr>
                      <w:color w:val="000000"/>
                    </w:rPr>
                    <w:t>15</w:t>
                  </w:r>
                </w:p>
              </w:tc>
              <w:tc>
                <w:tcPr>
                  <w:tcW w:w="739" w:type="dxa"/>
                  <w:tcBorders>
                    <w:top w:val="inset" w:sz="6" w:space="0" w:color="auto"/>
                    <w:left w:val="inset" w:sz="6" w:space="0" w:color="auto"/>
                    <w:bottom w:val="inset" w:sz="6" w:space="0" w:color="auto"/>
                    <w:right w:val="inset" w:sz="6" w:space="0" w:color="auto"/>
                  </w:tcBorders>
                </w:tcPr>
                <w:p w14:paraId="135597BE" w14:textId="77777777" w:rsidR="00787552" w:rsidRPr="00F10B4F" w:rsidRDefault="00787552">
                  <w:pPr>
                    <w:spacing w:before="105" w:after="105"/>
                  </w:pPr>
                  <w:r w:rsidRPr="00F10B4F">
                    <w:rPr>
                      <w:color w:val="000000"/>
                    </w:rPr>
                    <w:t>15</w:t>
                  </w:r>
                </w:p>
              </w:tc>
              <w:tc>
                <w:tcPr>
                  <w:tcW w:w="739" w:type="dxa"/>
                  <w:tcBorders>
                    <w:top w:val="inset" w:sz="6" w:space="0" w:color="auto"/>
                    <w:left w:val="inset" w:sz="6" w:space="0" w:color="auto"/>
                    <w:bottom w:val="inset" w:sz="6" w:space="0" w:color="auto"/>
                    <w:right w:val="inset" w:sz="6" w:space="0" w:color="auto"/>
                  </w:tcBorders>
                </w:tcPr>
                <w:p w14:paraId="55AB1D9A" w14:textId="77777777" w:rsidR="00787552" w:rsidRPr="00F10B4F" w:rsidRDefault="00787552">
                  <w:pPr>
                    <w:spacing w:before="105" w:after="105"/>
                  </w:pPr>
                  <w:r w:rsidRPr="00F10B4F">
                    <w:rPr>
                      <w:color w:val="000000"/>
                    </w:rPr>
                    <w:t>15</w:t>
                  </w:r>
                </w:p>
              </w:tc>
              <w:tc>
                <w:tcPr>
                  <w:tcW w:w="739" w:type="dxa"/>
                  <w:tcBorders>
                    <w:top w:val="inset" w:sz="6" w:space="0" w:color="auto"/>
                    <w:left w:val="inset" w:sz="6" w:space="0" w:color="auto"/>
                    <w:bottom w:val="inset" w:sz="6" w:space="0" w:color="auto"/>
                    <w:right w:val="inset" w:sz="6" w:space="0" w:color="auto"/>
                  </w:tcBorders>
                </w:tcPr>
                <w:p w14:paraId="209B8506" w14:textId="77777777" w:rsidR="00787552" w:rsidRPr="00F10B4F" w:rsidRDefault="00787552">
                  <w:pPr>
                    <w:spacing w:before="105" w:after="105"/>
                  </w:pPr>
                  <w:r w:rsidRPr="00F10B4F">
                    <w:rPr>
                      <w:color w:val="000000"/>
                    </w:rPr>
                    <w:t>25</w:t>
                  </w:r>
                </w:p>
              </w:tc>
              <w:tc>
                <w:tcPr>
                  <w:tcW w:w="799" w:type="dxa"/>
                  <w:tcBorders>
                    <w:top w:val="inset" w:sz="6" w:space="0" w:color="auto"/>
                    <w:left w:val="inset" w:sz="6" w:space="0" w:color="auto"/>
                    <w:bottom w:val="inset" w:sz="6" w:space="0" w:color="auto"/>
                    <w:right w:val="inset" w:sz="12" w:space="0" w:color="auto"/>
                  </w:tcBorders>
                </w:tcPr>
                <w:p w14:paraId="094AF620" w14:textId="77777777" w:rsidR="00787552" w:rsidRPr="00F10B4F" w:rsidRDefault="00787552">
                  <w:pPr>
                    <w:spacing w:before="105" w:after="105"/>
                  </w:pPr>
                  <w:r w:rsidRPr="00F10B4F">
                    <w:rPr>
                      <w:color w:val="000000"/>
                    </w:rPr>
                    <w:t>25</w:t>
                  </w:r>
                </w:p>
              </w:tc>
            </w:tr>
            <w:tr w:rsidR="00787552" w:rsidRPr="00F10B4F" w14:paraId="178B525B" w14:textId="77777777" w:rsidTr="00787552">
              <w:trPr>
                <w:jc w:val="center"/>
              </w:trPr>
              <w:tc>
                <w:tcPr>
                  <w:tcW w:w="1929" w:type="dxa"/>
                  <w:tcBorders>
                    <w:top w:val="inset" w:sz="6" w:space="0" w:color="auto"/>
                    <w:left w:val="inset" w:sz="12" w:space="0" w:color="auto"/>
                    <w:bottom w:val="inset" w:sz="6" w:space="0" w:color="auto"/>
                    <w:right w:val="inset" w:sz="6" w:space="0" w:color="auto"/>
                  </w:tcBorders>
                </w:tcPr>
                <w:p w14:paraId="34521C0D" w14:textId="77777777" w:rsidR="00787552" w:rsidRPr="00F10B4F" w:rsidRDefault="00787552">
                  <w:pPr>
                    <w:spacing w:before="105" w:after="105"/>
                  </w:pPr>
                  <w:r w:rsidRPr="00F10B4F">
                    <w:rPr>
                      <w:color w:val="000000"/>
                    </w:rPr>
                    <w:t>Rear yard (feet) (d)</w:t>
                  </w:r>
                </w:p>
              </w:tc>
              <w:tc>
                <w:tcPr>
                  <w:tcW w:w="738" w:type="dxa"/>
                  <w:tcBorders>
                    <w:top w:val="inset" w:sz="6" w:space="0" w:color="auto"/>
                    <w:left w:val="inset" w:sz="6" w:space="0" w:color="auto"/>
                    <w:bottom w:val="inset" w:sz="6" w:space="0" w:color="auto"/>
                    <w:right w:val="inset" w:sz="6" w:space="0" w:color="auto"/>
                  </w:tcBorders>
                </w:tcPr>
                <w:p w14:paraId="4D0AFFE7" w14:textId="77777777" w:rsidR="00787552" w:rsidRPr="00F10B4F" w:rsidRDefault="00787552">
                  <w:pPr>
                    <w:spacing w:before="105" w:after="105"/>
                  </w:pPr>
                  <w:r w:rsidRPr="00F10B4F">
                    <w:rPr>
                      <w:color w:val="000000"/>
                    </w:rPr>
                    <w:t>25</w:t>
                  </w:r>
                </w:p>
              </w:tc>
              <w:tc>
                <w:tcPr>
                  <w:tcW w:w="798" w:type="dxa"/>
                  <w:tcBorders>
                    <w:top w:val="inset" w:sz="6" w:space="0" w:color="auto"/>
                    <w:left w:val="inset" w:sz="6" w:space="0" w:color="auto"/>
                    <w:bottom w:val="inset" w:sz="6" w:space="0" w:color="auto"/>
                    <w:right w:val="inset" w:sz="6" w:space="0" w:color="auto"/>
                  </w:tcBorders>
                </w:tcPr>
                <w:p w14:paraId="3A083150" w14:textId="77777777" w:rsidR="00787552" w:rsidRPr="00F10B4F" w:rsidRDefault="00787552">
                  <w:pPr>
                    <w:spacing w:before="105" w:after="105"/>
                  </w:pPr>
                  <w:r w:rsidRPr="00F10B4F">
                    <w:rPr>
                      <w:color w:val="000000"/>
                    </w:rPr>
                    <w:t>25</w:t>
                  </w:r>
                </w:p>
              </w:tc>
              <w:tc>
                <w:tcPr>
                  <w:tcW w:w="724" w:type="dxa"/>
                  <w:tcBorders>
                    <w:top w:val="inset" w:sz="6" w:space="0" w:color="auto"/>
                    <w:left w:val="inset" w:sz="6" w:space="0" w:color="auto"/>
                    <w:bottom w:val="inset" w:sz="6" w:space="0" w:color="auto"/>
                    <w:right w:val="inset" w:sz="6" w:space="0" w:color="auto"/>
                  </w:tcBorders>
                </w:tcPr>
                <w:p w14:paraId="67588F38" w14:textId="77777777" w:rsidR="00787552" w:rsidRPr="00F10B4F" w:rsidRDefault="00787552">
                  <w:pPr>
                    <w:spacing w:before="105" w:after="105"/>
                  </w:pPr>
                  <w:r w:rsidRPr="00F10B4F">
                    <w:rPr>
                      <w:color w:val="000000"/>
                    </w:rPr>
                    <w:t>25</w:t>
                  </w:r>
                </w:p>
              </w:tc>
              <w:tc>
                <w:tcPr>
                  <w:tcW w:w="739" w:type="dxa"/>
                  <w:tcBorders>
                    <w:top w:val="inset" w:sz="6" w:space="0" w:color="auto"/>
                    <w:left w:val="inset" w:sz="6" w:space="0" w:color="auto"/>
                    <w:bottom w:val="inset" w:sz="6" w:space="0" w:color="auto"/>
                    <w:right w:val="inset" w:sz="6" w:space="0" w:color="auto"/>
                  </w:tcBorders>
                </w:tcPr>
                <w:p w14:paraId="4B7B4A49" w14:textId="77777777" w:rsidR="00787552" w:rsidRPr="00F10B4F" w:rsidRDefault="00787552">
                  <w:pPr>
                    <w:spacing w:before="105" w:after="105"/>
                  </w:pPr>
                  <w:r w:rsidRPr="00F10B4F">
                    <w:rPr>
                      <w:color w:val="000000"/>
                    </w:rPr>
                    <w:t>25</w:t>
                  </w:r>
                </w:p>
              </w:tc>
              <w:tc>
                <w:tcPr>
                  <w:tcW w:w="724" w:type="dxa"/>
                  <w:tcBorders>
                    <w:top w:val="inset" w:sz="6" w:space="0" w:color="auto"/>
                    <w:left w:val="inset" w:sz="6" w:space="0" w:color="auto"/>
                    <w:bottom w:val="inset" w:sz="6" w:space="0" w:color="auto"/>
                    <w:right w:val="inset" w:sz="6" w:space="0" w:color="auto"/>
                  </w:tcBorders>
                </w:tcPr>
                <w:p w14:paraId="78136F25" w14:textId="77777777" w:rsidR="00787552" w:rsidRPr="00F10B4F" w:rsidRDefault="00787552">
                  <w:pPr>
                    <w:spacing w:before="105" w:after="105"/>
                  </w:pPr>
                  <w:r w:rsidRPr="00F10B4F">
                    <w:rPr>
                      <w:color w:val="000000"/>
                    </w:rPr>
                    <w:t>25</w:t>
                  </w:r>
                </w:p>
              </w:tc>
              <w:tc>
                <w:tcPr>
                  <w:tcW w:w="648" w:type="dxa"/>
                  <w:tcBorders>
                    <w:top w:val="inset" w:sz="6" w:space="0" w:color="auto"/>
                    <w:left w:val="inset" w:sz="6" w:space="0" w:color="auto"/>
                    <w:bottom w:val="inset" w:sz="6" w:space="0" w:color="auto"/>
                    <w:right w:val="inset" w:sz="6" w:space="0" w:color="auto"/>
                  </w:tcBorders>
                </w:tcPr>
                <w:p w14:paraId="228B33C2" w14:textId="77777777" w:rsidR="00787552" w:rsidRPr="00F10B4F" w:rsidRDefault="00787552">
                  <w:pPr>
                    <w:spacing w:before="105" w:after="105"/>
                  </w:pPr>
                  <w:r w:rsidRPr="00F10B4F">
                    <w:rPr>
                      <w:color w:val="000000"/>
                    </w:rPr>
                    <w:t>25</w:t>
                  </w:r>
                </w:p>
              </w:tc>
              <w:tc>
                <w:tcPr>
                  <w:tcW w:w="739" w:type="dxa"/>
                  <w:tcBorders>
                    <w:top w:val="inset" w:sz="6" w:space="0" w:color="auto"/>
                    <w:left w:val="inset" w:sz="6" w:space="0" w:color="auto"/>
                    <w:bottom w:val="inset" w:sz="6" w:space="0" w:color="auto"/>
                    <w:right w:val="inset" w:sz="6" w:space="0" w:color="auto"/>
                  </w:tcBorders>
                </w:tcPr>
                <w:p w14:paraId="514D6F0B" w14:textId="77777777" w:rsidR="00787552" w:rsidRPr="00F10B4F" w:rsidRDefault="00787552">
                  <w:pPr>
                    <w:spacing w:before="105" w:after="105"/>
                  </w:pPr>
                  <w:r w:rsidRPr="00F10B4F">
                    <w:rPr>
                      <w:color w:val="000000"/>
                    </w:rPr>
                    <w:t>25</w:t>
                  </w:r>
                </w:p>
              </w:tc>
              <w:tc>
                <w:tcPr>
                  <w:tcW w:w="754" w:type="dxa"/>
                  <w:tcBorders>
                    <w:top w:val="inset" w:sz="6" w:space="0" w:color="auto"/>
                    <w:left w:val="inset" w:sz="6" w:space="0" w:color="auto"/>
                    <w:bottom w:val="inset" w:sz="6" w:space="0" w:color="auto"/>
                    <w:right w:val="inset" w:sz="6" w:space="0" w:color="auto"/>
                  </w:tcBorders>
                </w:tcPr>
                <w:p w14:paraId="22A9E379" w14:textId="77777777" w:rsidR="00787552" w:rsidRPr="00F10B4F" w:rsidRDefault="00787552">
                  <w:pPr>
                    <w:spacing w:before="105" w:after="105"/>
                  </w:pPr>
                  <w:r w:rsidRPr="00F10B4F">
                    <w:rPr>
                      <w:color w:val="000000"/>
                    </w:rPr>
                    <w:t>25</w:t>
                  </w:r>
                </w:p>
              </w:tc>
              <w:tc>
                <w:tcPr>
                  <w:tcW w:w="739" w:type="dxa"/>
                  <w:tcBorders>
                    <w:top w:val="inset" w:sz="6" w:space="0" w:color="auto"/>
                    <w:left w:val="inset" w:sz="6" w:space="0" w:color="auto"/>
                    <w:bottom w:val="inset" w:sz="6" w:space="0" w:color="auto"/>
                    <w:right w:val="inset" w:sz="6" w:space="0" w:color="auto"/>
                  </w:tcBorders>
                </w:tcPr>
                <w:p w14:paraId="6A8850B4" w14:textId="77777777" w:rsidR="00787552" w:rsidRPr="00F10B4F" w:rsidRDefault="00787552">
                  <w:pPr>
                    <w:spacing w:before="105" w:after="105"/>
                  </w:pPr>
                  <w:r w:rsidRPr="00F10B4F">
                    <w:rPr>
                      <w:color w:val="000000"/>
                    </w:rPr>
                    <w:t>25</w:t>
                  </w:r>
                </w:p>
              </w:tc>
              <w:tc>
                <w:tcPr>
                  <w:tcW w:w="739" w:type="dxa"/>
                  <w:tcBorders>
                    <w:top w:val="inset" w:sz="6" w:space="0" w:color="auto"/>
                    <w:left w:val="inset" w:sz="6" w:space="0" w:color="auto"/>
                    <w:bottom w:val="inset" w:sz="6" w:space="0" w:color="auto"/>
                    <w:right w:val="inset" w:sz="6" w:space="0" w:color="auto"/>
                  </w:tcBorders>
                </w:tcPr>
                <w:p w14:paraId="0A8CE8A1" w14:textId="77777777" w:rsidR="00787552" w:rsidRPr="00F10B4F" w:rsidRDefault="00787552">
                  <w:pPr>
                    <w:spacing w:before="105" w:after="105"/>
                  </w:pPr>
                  <w:r w:rsidRPr="00F10B4F">
                    <w:rPr>
                      <w:color w:val="000000"/>
                    </w:rPr>
                    <w:t>25</w:t>
                  </w:r>
                </w:p>
              </w:tc>
              <w:tc>
                <w:tcPr>
                  <w:tcW w:w="739" w:type="dxa"/>
                  <w:tcBorders>
                    <w:top w:val="inset" w:sz="6" w:space="0" w:color="auto"/>
                    <w:left w:val="inset" w:sz="6" w:space="0" w:color="auto"/>
                    <w:bottom w:val="inset" w:sz="6" w:space="0" w:color="auto"/>
                    <w:right w:val="inset" w:sz="6" w:space="0" w:color="auto"/>
                  </w:tcBorders>
                </w:tcPr>
                <w:p w14:paraId="5AC516CB" w14:textId="77777777" w:rsidR="00787552" w:rsidRPr="00F10B4F" w:rsidRDefault="00787552">
                  <w:pPr>
                    <w:spacing w:before="105" w:after="105"/>
                  </w:pPr>
                  <w:r w:rsidRPr="00F10B4F">
                    <w:rPr>
                      <w:color w:val="000000"/>
                    </w:rPr>
                    <w:t>25</w:t>
                  </w:r>
                </w:p>
              </w:tc>
              <w:tc>
                <w:tcPr>
                  <w:tcW w:w="799" w:type="dxa"/>
                  <w:tcBorders>
                    <w:top w:val="inset" w:sz="6" w:space="0" w:color="auto"/>
                    <w:left w:val="inset" w:sz="6" w:space="0" w:color="auto"/>
                    <w:bottom w:val="inset" w:sz="6" w:space="0" w:color="auto"/>
                    <w:right w:val="inset" w:sz="12" w:space="0" w:color="auto"/>
                  </w:tcBorders>
                </w:tcPr>
                <w:p w14:paraId="56084D53" w14:textId="77777777" w:rsidR="00787552" w:rsidRPr="00F10B4F" w:rsidRDefault="00787552">
                  <w:pPr>
                    <w:spacing w:before="105" w:after="105"/>
                  </w:pPr>
                  <w:r w:rsidRPr="00F10B4F">
                    <w:rPr>
                      <w:color w:val="000000"/>
                    </w:rPr>
                    <w:t>25</w:t>
                  </w:r>
                </w:p>
              </w:tc>
            </w:tr>
            <w:tr w:rsidR="00787552" w:rsidRPr="00F10B4F" w14:paraId="3961ACF0" w14:textId="77777777" w:rsidTr="00787552">
              <w:trPr>
                <w:jc w:val="center"/>
              </w:trPr>
              <w:tc>
                <w:tcPr>
                  <w:tcW w:w="1929" w:type="dxa"/>
                  <w:tcBorders>
                    <w:top w:val="inset" w:sz="6" w:space="0" w:color="auto"/>
                    <w:left w:val="inset" w:sz="12" w:space="0" w:color="auto"/>
                    <w:bottom w:val="inset" w:sz="6" w:space="0" w:color="auto"/>
                    <w:right w:val="inset" w:sz="6" w:space="0" w:color="auto"/>
                  </w:tcBorders>
                </w:tcPr>
                <w:p w14:paraId="56E3216F" w14:textId="77777777" w:rsidR="00787552" w:rsidRPr="00F10B4F" w:rsidRDefault="00787552">
                  <w:pPr>
                    <w:spacing w:before="105" w:after="105"/>
                  </w:pPr>
                  <w:r w:rsidRPr="00F10B4F">
                    <w:rPr>
                      <w:color w:val="000000"/>
                    </w:rPr>
                    <w:t>Front yard (feet)</w:t>
                  </w:r>
                </w:p>
              </w:tc>
              <w:tc>
                <w:tcPr>
                  <w:tcW w:w="738" w:type="dxa"/>
                  <w:tcBorders>
                    <w:top w:val="inset" w:sz="6" w:space="0" w:color="auto"/>
                    <w:left w:val="inset" w:sz="6" w:space="0" w:color="auto"/>
                    <w:bottom w:val="inset" w:sz="6" w:space="0" w:color="auto"/>
                    <w:right w:val="inset" w:sz="6" w:space="0" w:color="auto"/>
                  </w:tcBorders>
                </w:tcPr>
                <w:p w14:paraId="628677E3" w14:textId="77777777" w:rsidR="00787552" w:rsidRPr="00F10B4F" w:rsidRDefault="00787552">
                  <w:pPr>
                    <w:spacing w:before="105" w:after="105"/>
                  </w:pPr>
                  <w:r w:rsidRPr="00F10B4F">
                    <w:rPr>
                      <w:color w:val="000000"/>
                    </w:rPr>
                    <w:t>35</w:t>
                  </w:r>
                </w:p>
              </w:tc>
              <w:tc>
                <w:tcPr>
                  <w:tcW w:w="798" w:type="dxa"/>
                  <w:tcBorders>
                    <w:top w:val="inset" w:sz="6" w:space="0" w:color="auto"/>
                    <w:left w:val="inset" w:sz="6" w:space="0" w:color="auto"/>
                    <w:bottom w:val="inset" w:sz="6" w:space="0" w:color="auto"/>
                    <w:right w:val="inset" w:sz="6" w:space="0" w:color="auto"/>
                  </w:tcBorders>
                </w:tcPr>
                <w:p w14:paraId="5BB23420" w14:textId="77777777" w:rsidR="00787552" w:rsidRPr="00F10B4F" w:rsidRDefault="00787552">
                  <w:pPr>
                    <w:spacing w:before="105" w:after="105"/>
                  </w:pPr>
                  <w:r w:rsidRPr="00F10B4F">
                    <w:rPr>
                      <w:color w:val="000000"/>
                    </w:rPr>
                    <w:t>25</w:t>
                  </w:r>
                </w:p>
              </w:tc>
              <w:tc>
                <w:tcPr>
                  <w:tcW w:w="724" w:type="dxa"/>
                  <w:tcBorders>
                    <w:top w:val="inset" w:sz="6" w:space="0" w:color="auto"/>
                    <w:left w:val="inset" w:sz="6" w:space="0" w:color="auto"/>
                    <w:bottom w:val="inset" w:sz="6" w:space="0" w:color="auto"/>
                    <w:right w:val="inset" w:sz="6" w:space="0" w:color="auto"/>
                  </w:tcBorders>
                </w:tcPr>
                <w:p w14:paraId="5E86A8B5" w14:textId="77777777" w:rsidR="00787552" w:rsidRPr="00F10B4F" w:rsidRDefault="00787552">
                  <w:pPr>
                    <w:spacing w:before="105" w:after="105"/>
                  </w:pPr>
                  <w:r w:rsidRPr="00F10B4F">
                    <w:rPr>
                      <w:color w:val="000000"/>
                    </w:rPr>
                    <w:t>25</w:t>
                  </w:r>
                </w:p>
              </w:tc>
              <w:tc>
                <w:tcPr>
                  <w:tcW w:w="739" w:type="dxa"/>
                  <w:tcBorders>
                    <w:top w:val="inset" w:sz="6" w:space="0" w:color="auto"/>
                    <w:left w:val="inset" w:sz="6" w:space="0" w:color="auto"/>
                    <w:bottom w:val="inset" w:sz="6" w:space="0" w:color="auto"/>
                    <w:right w:val="inset" w:sz="6" w:space="0" w:color="auto"/>
                  </w:tcBorders>
                </w:tcPr>
                <w:p w14:paraId="6F0315F9" w14:textId="77777777" w:rsidR="00787552" w:rsidRPr="00F10B4F" w:rsidRDefault="00787552">
                  <w:pPr>
                    <w:spacing w:before="105" w:after="105"/>
                  </w:pPr>
                  <w:r w:rsidRPr="00F10B4F">
                    <w:rPr>
                      <w:color w:val="000000"/>
                    </w:rPr>
                    <w:t>25</w:t>
                  </w:r>
                </w:p>
              </w:tc>
              <w:tc>
                <w:tcPr>
                  <w:tcW w:w="724" w:type="dxa"/>
                  <w:tcBorders>
                    <w:top w:val="inset" w:sz="6" w:space="0" w:color="auto"/>
                    <w:left w:val="inset" w:sz="6" w:space="0" w:color="auto"/>
                    <w:bottom w:val="inset" w:sz="6" w:space="0" w:color="auto"/>
                    <w:right w:val="inset" w:sz="6" w:space="0" w:color="auto"/>
                  </w:tcBorders>
                </w:tcPr>
                <w:p w14:paraId="0A9687A2" w14:textId="77777777" w:rsidR="00787552" w:rsidRPr="00F10B4F" w:rsidRDefault="00787552">
                  <w:pPr>
                    <w:spacing w:before="105" w:after="105"/>
                  </w:pPr>
                  <w:r w:rsidRPr="00F10B4F">
                    <w:rPr>
                      <w:color w:val="000000"/>
                    </w:rPr>
                    <w:t>25</w:t>
                  </w:r>
                </w:p>
              </w:tc>
              <w:tc>
                <w:tcPr>
                  <w:tcW w:w="648" w:type="dxa"/>
                  <w:tcBorders>
                    <w:top w:val="inset" w:sz="6" w:space="0" w:color="auto"/>
                    <w:left w:val="inset" w:sz="6" w:space="0" w:color="auto"/>
                    <w:bottom w:val="inset" w:sz="6" w:space="0" w:color="auto"/>
                    <w:right w:val="inset" w:sz="6" w:space="0" w:color="auto"/>
                  </w:tcBorders>
                </w:tcPr>
                <w:p w14:paraId="1DDE6BF1" w14:textId="77777777" w:rsidR="00787552" w:rsidRPr="00F10B4F" w:rsidRDefault="00787552">
                  <w:pPr>
                    <w:spacing w:before="105" w:after="105"/>
                  </w:pPr>
                  <w:r w:rsidRPr="00F10B4F">
                    <w:rPr>
                      <w:color w:val="000000"/>
                    </w:rPr>
                    <w:t>20</w:t>
                  </w:r>
                </w:p>
              </w:tc>
              <w:tc>
                <w:tcPr>
                  <w:tcW w:w="739" w:type="dxa"/>
                  <w:tcBorders>
                    <w:top w:val="inset" w:sz="6" w:space="0" w:color="auto"/>
                    <w:left w:val="inset" w:sz="6" w:space="0" w:color="auto"/>
                    <w:bottom w:val="inset" w:sz="6" w:space="0" w:color="auto"/>
                    <w:right w:val="inset" w:sz="6" w:space="0" w:color="auto"/>
                  </w:tcBorders>
                </w:tcPr>
                <w:p w14:paraId="78DFC5AD" w14:textId="77777777" w:rsidR="00787552" w:rsidRPr="00F10B4F" w:rsidRDefault="00787552">
                  <w:pPr>
                    <w:spacing w:before="105" w:after="105"/>
                  </w:pPr>
                  <w:r w:rsidRPr="00F10B4F">
                    <w:rPr>
                      <w:color w:val="000000"/>
                    </w:rPr>
                    <w:t>20</w:t>
                  </w:r>
                </w:p>
              </w:tc>
              <w:tc>
                <w:tcPr>
                  <w:tcW w:w="754" w:type="dxa"/>
                  <w:tcBorders>
                    <w:top w:val="inset" w:sz="6" w:space="0" w:color="auto"/>
                    <w:left w:val="inset" w:sz="6" w:space="0" w:color="auto"/>
                    <w:bottom w:val="inset" w:sz="6" w:space="0" w:color="auto"/>
                    <w:right w:val="inset" w:sz="6" w:space="0" w:color="auto"/>
                  </w:tcBorders>
                </w:tcPr>
                <w:p w14:paraId="3BAF88D7" w14:textId="77777777" w:rsidR="00787552" w:rsidRPr="00F10B4F" w:rsidRDefault="00787552">
                  <w:pPr>
                    <w:spacing w:before="105" w:after="105"/>
                  </w:pPr>
                  <w:r w:rsidRPr="00F10B4F">
                    <w:rPr>
                      <w:color w:val="000000"/>
                    </w:rPr>
                    <w:t>25</w:t>
                  </w:r>
                </w:p>
              </w:tc>
              <w:tc>
                <w:tcPr>
                  <w:tcW w:w="739" w:type="dxa"/>
                  <w:tcBorders>
                    <w:top w:val="inset" w:sz="6" w:space="0" w:color="auto"/>
                    <w:left w:val="inset" w:sz="6" w:space="0" w:color="auto"/>
                    <w:bottom w:val="inset" w:sz="6" w:space="0" w:color="auto"/>
                    <w:right w:val="inset" w:sz="6" w:space="0" w:color="auto"/>
                  </w:tcBorders>
                </w:tcPr>
                <w:p w14:paraId="582177D8" w14:textId="77777777" w:rsidR="00787552" w:rsidRPr="00F10B4F" w:rsidRDefault="00787552">
                  <w:pPr>
                    <w:spacing w:before="105" w:after="105"/>
                  </w:pPr>
                  <w:r w:rsidRPr="00F10B4F">
                    <w:rPr>
                      <w:color w:val="000000"/>
                    </w:rPr>
                    <w:t>25</w:t>
                  </w:r>
                </w:p>
              </w:tc>
              <w:tc>
                <w:tcPr>
                  <w:tcW w:w="739" w:type="dxa"/>
                  <w:tcBorders>
                    <w:top w:val="inset" w:sz="6" w:space="0" w:color="auto"/>
                    <w:left w:val="inset" w:sz="6" w:space="0" w:color="auto"/>
                    <w:bottom w:val="inset" w:sz="6" w:space="0" w:color="auto"/>
                    <w:right w:val="inset" w:sz="6" w:space="0" w:color="auto"/>
                  </w:tcBorders>
                </w:tcPr>
                <w:p w14:paraId="16FF8E36" w14:textId="77777777" w:rsidR="00787552" w:rsidRPr="00F10B4F" w:rsidRDefault="00787552">
                  <w:pPr>
                    <w:spacing w:before="105" w:after="105"/>
                  </w:pPr>
                  <w:r w:rsidRPr="00F10B4F">
                    <w:rPr>
                      <w:color w:val="000000"/>
                    </w:rPr>
                    <w:t>25</w:t>
                  </w:r>
                </w:p>
              </w:tc>
              <w:tc>
                <w:tcPr>
                  <w:tcW w:w="739" w:type="dxa"/>
                  <w:tcBorders>
                    <w:top w:val="inset" w:sz="6" w:space="0" w:color="auto"/>
                    <w:left w:val="inset" w:sz="6" w:space="0" w:color="auto"/>
                    <w:bottom w:val="inset" w:sz="6" w:space="0" w:color="auto"/>
                    <w:right w:val="inset" w:sz="6" w:space="0" w:color="auto"/>
                  </w:tcBorders>
                </w:tcPr>
                <w:p w14:paraId="64FF60F1" w14:textId="77777777" w:rsidR="00787552" w:rsidRPr="00F10B4F" w:rsidRDefault="00787552">
                  <w:pPr>
                    <w:spacing w:before="105" w:after="105"/>
                  </w:pPr>
                  <w:r w:rsidRPr="00F10B4F">
                    <w:rPr>
                      <w:color w:val="000000"/>
                    </w:rPr>
                    <w:t>25</w:t>
                  </w:r>
                </w:p>
              </w:tc>
              <w:tc>
                <w:tcPr>
                  <w:tcW w:w="799" w:type="dxa"/>
                  <w:tcBorders>
                    <w:top w:val="inset" w:sz="6" w:space="0" w:color="auto"/>
                    <w:left w:val="inset" w:sz="6" w:space="0" w:color="auto"/>
                    <w:bottom w:val="inset" w:sz="6" w:space="0" w:color="auto"/>
                    <w:right w:val="inset" w:sz="12" w:space="0" w:color="auto"/>
                  </w:tcBorders>
                </w:tcPr>
                <w:p w14:paraId="3436E7A6" w14:textId="77777777" w:rsidR="00787552" w:rsidRPr="00F10B4F" w:rsidRDefault="00787552">
                  <w:pPr>
                    <w:spacing w:before="105" w:after="105"/>
                  </w:pPr>
                  <w:r w:rsidRPr="00F10B4F">
                    <w:rPr>
                      <w:color w:val="000000"/>
                    </w:rPr>
                    <w:t>25</w:t>
                  </w:r>
                </w:p>
              </w:tc>
            </w:tr>
            <w:tr w:rsidR="00787552" w:rsidRPr="00F10B4F" w14:paraId="00A28971" w14:textId="77777777" w:rsidTr="00787552">
              <w:trPr>
                <w:jc w:val="center"/>
              </w:trPr>
              <w:tc>
                <w:tcPr>
                  <w:tcW w:w="1929" w:type="dxa"/>
                  <w:tcBorders>
                    <w:top w:val="inset" w:sz="6" w:space="0" w:color="auto"/>
                    <w:left w:val="inset" w:sz="12" w:space="0" w:color="auto"/>
                    <w:bottom w:val="inset" w:sz="6" w:space="0" w:color="auto"/>
                    <w:right w:val="inset" w:sz="6" w:space="0" w:color="auto"/>
                  </w:tcBorders>
                </w:tcPr>
                <w:p w14:paraId="733440A9" w14:textId="77777777" w:rsidR="00787552" w:rsidRPr="00F10B4F" w:rsidRDefault="00787552">
                  <w:pPr>
                    <w:spacing w:before="105" w:after="105"/>
                  </w:pPr>
                  <w:r w:rsidRPr="00F10B4F">
                    <w:rPr>
                      <w:color w:val="000000"/>
                    </w:rPr>
                    <w:t>Lot area (feet)</w:t>
                  </w:r>
                </w:p>
              </w:tc>
              <w:tc>
                <w:tcPr>
                  <w:tcW w:w="738" w:type="dxa"/>
                  <w:tcBorders>
                    <w:top w:val="inset" w:sz="6" w:space="0" w:color="auto"/>
                    <w:left w:val="inset" w:sz="6" w:space="0" w:color="auto"/>
                    <w:bottom w:val="inset" w:sz="6" w:space="0" w:color="auto"/>
                    <w:right w:val="inset" w:sz="6" w:space="0" w:color="auto"/>
                  </w:tcBorders>
                </w:tcPr>
                <w:p w14:paraId="36A18C8E" w14:textId="77777777" w:rsidR="00787552" w:rsidRPr="00F10B4F" w:rsidRDefault="00787552">
                  <w:pPr>
                    <w:spacing w:before="105" w:after="105"/>
                  </w:pPr>
                  <w:r w:rsidRPr="00F10B4F">
                    <w:rPr>
                      <w:color w:val="000000"/>
                    </w:rPr>
                    <w:t>43,560</w:t>
                  </w:r>
                </w:p>
              </w:tc>
              <w:tc>
                <w:tcPr>
                  <w:tcW w:w="798" w:type="dxa"/>
                  <w:tcBorders>
                    <w:top w:val="inset" w:sz="6" w:space="0" w:color="auto"/>
                    <w:left w:val="inset" w:sz="6" w:space="0" w:color="auto"/>
                    <w:bottom w:val="inset" w:sz="6" w:space="0" w:color="auto"/>
                    <w:right w:val="inset" w:sz="6" w:space="0" w:color="auto"/>
                  </w:tcBorders>
                </w:tcPr>
                <w:p w14:paraId="6E99F27C" w14:textId="77777777" w:rsidR="00787552" w:rsidRPr="00F10B4F" w:rsidRDefault="00787552">
                  <w:pPr>
                    <w:spacing w:before="105" w:after="105"/>
                  </w:pPr>
                  <w:r w:rsidRPr="00F10B4F">
                    <w:rPr>
                      <w:color w:val="000000"/>
                    </w:rPr>
                    <w:t>43,560</w:t>
                  </w:r>
                </w:p>
              </w:tc>
              <w:tc>
                <w:tcPr>
                  <w:tcW w:w="724" w:type="dxa"/>
                  <w:tcBorders>
                    <w:top w:val="inset" w:sz="6" w:space="0" w:color="auto"/>
                    <w:left w:val="inset" w:sz="6" w:space="0" w:color="auto"/>
                    <w:bottom w:val="inset" w:sz="6" w:space="0" w:color="auto"/>
                    <w:right w:val="inset" w:sz="6" w:space="0" w:color="auto"/>
                  </w:tcBorders>
                </w:tcPr>
                <w:p w14:paraId="22F86327" w14:textId="77777777" w:rsidR="00787552" w:rsidRPr="00F10B4F" w:rsidRDefault="00787552">
                  <w:pPr>
                    <w:spacing w:before="105" w:after="105"/>
                  </w:pPr>
                  <w:r w:rsidRPr="00F10B4F">
                    <w:rPr>
                      <w:color w:val="000000"/>
                    </w:rPr>
                    <w:t>8,400</w:t>
                  </w:r>
                </w:p>
              </w:tc>
              <w:tc>
                <w:tcPr>
                  <w:tcW w:w="739" w:type="dxa"/>
                  <w:tcBorders>
                    <w:top w:val="inset" w:sz="6" w:space="0" w:color="auto"/>
                    <w:left w:val="inset" w:sz="6" w:space="0" w:color="auto"/>
                    <w:bottom w:val="inset" w:sz="6" w:space="0" w:color="auto"/>
                    <w:right w:val="inset" w:sz="6" w:space="0" w:color="auto"/>
                  </w:tcBorders>
                </w:tcPr>
                <w:p w14:paraId="2E009C6C" w14:textId="77777777" w:rsidR="00787552" w:rsidRPr="00F10B4F" w:rsidRDefault="00787552">
                  <w:pPr>
                    <w:spacing w:before="105" w:after="105"/>
                  </w:pPr>
                  <w:r w:rsidRPr="00F10B4F">
                    <w:rPr>
                      <w:color w:val="000000"/>
                    </w:rPr>
                    <w:t>7,200</w:t>
                  </w:r>
                </w:p>
              </w:tc>
              <w:tc>
                <w:tcPr>
                  <w:tcW w:w="724" w:type="dxa"/>
                  <w:tcBorders>
                    <w:top w:val="inset" w:sz="6" w:space="0" w:color="auto"/>
                    <w:left w:val="inset" w:sz="6" w:space="0" w:color="auto"/>
                    <w:bottom w:val="inset" w:sz="6" w:space="0" w:color="auto"/>
                    <w:right w:val="inset" w:sz="6" w:space="0" w:color="auto"/>
                  </w:tcBorders>
                </w:tcPr>
                <w:p w14:paraId="35683BD0" w14:textId="77777777" w:rsidR="00787552" w:rsidRPr="00F10B4F" w:rsidRDefault="00787552">
                  <w:pPr>
                    <w:spacing w:before="105" w:after="105"/>
                  </w:pPr>
                  <w:r w:rsidRPr="00F10B4F">
                    <w:rPr>
                      <w:color w:val="000000"/>
                    </w:rPr>
                    <w:t>6,000</w:t>
                  </w:r>
                </w:p>
              </w:tc>
              <w:tc>
                <w:tcPr>
                  <w:tcW w:w="648" w:type="dxa"/>
                  <w:tcBorders>
                    <w:top w:val="inset" w:sz="6" w:space="0" w:color="auto"/>
                    <w:left w:val="inset" w:sz="6" w:space="0" w:color="auto"/>
                    <w:bottom w:val="inset" w:sz="6" w:space="0" w:color="auto"/>
                    <w:right w:val="inset" w:sz="6" w:space="0" w:color="auto"/>
                  </w:tcBorders>
                </w:tcPr>
                <w:p w14:paraId="6A90C156" w14:textId="77777777" w:rsidR="00787552" w:rsidRPr="00F10B4F" w:rsidRDefault="00787552">
                  <w:pPr>
                    <w:spacing w:before="105" w:after="105"/>
                  </w:pPr>
                  <w:r w:rsidRPr="00F10B4F">
                    <w:rPr>
                      <w:color w:val="000000"/>
                    </w:rPr>
                    <w:t>4,500</w:t>
                  </w:r>
                </w:p>
              </w:tc>
              <w:tc>
                <w:tcPr>
                  <w:tcW w:w="739" w:type="dxa"/>
                  <w:tcBorders>
                    <w:top w:val="inset" w:sz="6" w:space="0" w:color="auto"/>
                    <w:left w:val="inset" w:sz="6" w:space="0" w:color="auto"/>
                    <w:bottom w:val="inset" w:sz="6" w:space="0" w:color="auto"/>
                    <w:right w:val="inset" w:sz="6" w:space="0" w:color="auto"/>
                  </w:tcBorders>
                </w:tcPr>
                <w:p w14:paraId="4E55FBA6" w14:textId="77777777" w:rsidR="00787552" w:rsidRPr="00F10B4F" w:rsidRDefault="00787552">
                  <w:pPr>
                    <w:spacing w:before="105" w:after="105"/>
                  </w:pPr>
                  <w:r w:rsidRPr="00F10B4F">
                    <w:rPr>
                      <w:color w:val="000000"/>
                    </w:rPr>
                    <w:t>2,700 per unit</w:t>
                  </w:r>
                </w:p>
              </w:tc>
              <w:tc>
                <w:tcPr>
                  <w:tcW w:w="754" w:type="dxa"/>
                  <w:tcBorders>
                    <w:top w:val="inset" w:sz="6" w:space="0" w:color="auto"/>
                    <w:left w:val="inset" w:sz="6" w:space="0" w:color="auto"/>
                    <w:bottom w:val="inset" w:sz="6" w:space="0" w:color="auto"/>
                    <w:right w:val="inset" w:sz="6" w:space="0" w:color="auto"/>
                  </w:tcBorders>
                </w:tcPr>
                <w:p w14:paraId="53A3EF5D" w14:textId="77777777" w:rsidR="00787552" w:rsidRPr="00F10B4F" w:rsidRDefault="00787552">
                  <w:pPr>
                    <w:spacing w:before="105" w:after="105"/>
                  </w:pPr>
                  <w:r w:rsidRPr="00F10B4F">
                    <w:rPr>
                      <w:color w:val="000000"/>
                    </w:rPr>
                    <w:t>7,200</w:t>
                  </w:r>
                </w:p>
              </w:tc>
              <w:tc>
                <w:tcPr>
                  <w:tcW w:w="739" w:type="dxa"/>
                  <w:tcBorders>
                    <w:top w:val="inset" w:sz="6" w:space="0" w:color="auto"/>
                    <w:left w:val="inset" w:sz="6" w:space="0" w:color="auto"/>
                    <w:bottom w:val="inset" w:sz="6" w:space="0" w:color="auto"/>
                    <w:right w:val="inset" w:sz="6" w:space="0" w:color="auto"/>
                  </w:tcBorders>
                </w:tcPr>
                <w:p w14:paraId="53229761" w14:textId="77777777" w:rsidR="00787552" w:rsidRPr="00F10B4F" w:rsidRDefault="00787552">
                  <w:pPr>
                    <w:spacing w:before="105" w:after="105"/>
                  </w:pPr>
                  <w:r w:rsidRPr="00F10B4F">
                    <w:rPr>
                      <w:color w:val="000000"/>
                    </w:rPr>
                    <w:t>6,000</w:t>
                  </w:r>
                </w:p>
              </w:tc>
              <w:tc>
                <w:tcPr>
                  <w:tcW w:w="739" w:type="dxa"/>
                  <w:tcBorders>
                    <w:top w:val="inset" w:sz="6" w:space="0" w:color="auto"/>
                    <w:left w:val="inset" w:sz="6" w:space="0" w:color="auto"/>
                    <w:bottom w:val="inset" w:sz="6" w:space="0" w:color="auto"/>
                    <w:right w:val="inset" w:sz="6" w:space="0" w:color="auto"/>
                  </w:tcBorders>
                </w:tcPr>
                <w:p w14:paraId="711640D9" w14:textId="77777777" w:rsidR="00787552" w:rsidRPr="00F10B4F" w:rsidRDefault="00787552">
                  <w:pPr>
                    <w:spacing w:before="105" w:after="105"/>
                  </w:pPr>
                  <w:r w:rsidRPr="00F10B4F">
                    <w:rPr>
                      <w:color w:val="000000"/>
                    </w:rPr>
                    <w:t>5,000</w:t>
                  </w:r>
                </w:p>
              </w:tc>
              <w:tc>
                <w:tcPr>
                  <w:tcW w:w="739" w:type="dxa"/>
                  <w:tcBorders>
                    <w:top w:val="inset" w:sz="6" w:space="0" w:color="auto"/>
                    <w:left w:val="inset" w:sz="6" w:space="0" w:color="auto"/>
                    <w:bottom w:val="inset" w:sz="6" w:space="0" w:color="auto"/>
                    <w:right w:val="inset" w:sz="6" w:space="0" w:color="auto"/>
                  </w:tcBorders>
                </w:tcPr>
                <w:p w14:paraId="7DC2B226" w14:textId="77777777" w:rsidR="00787552" w:rsidRPr="00F10B4F" w:rsidRDefault="00787552">
                  <w:pPr>
                    <w:spacing w:before="105" w:after="105"/>
                  </w:pPr>
                  <w:r w:rsidRPr="00F10B4F">
                    <w:rPr>
                      <w:color w:val="000000"/>
                    </w:rPr>
                    <w:t>6,000</w:t>
                  </w:r>
                </w:p>
              </w:tc>
              <w:tc>
                <w:tcPr>
                  <w:tcW w:w="799" w:type="dxa"/>
                  <w:tcBorders>
                    <w:top w:val="inset" w:sz="6" w:space="0" w:color="auto"/>
                    <w:left w:val="inset" w:sz="6" w:space="0" w:color="auto"/>
                    <w:bottom w:val="inset" w:sz="6" w:space="0" w:color="auto"/>
                    <w:right w:val="inset" w:sz="12" w:space="0" w:color="auto"/>
                  </w:tcBorders>
                </w:tcPr>
                <w:p w14:paraId="31395C9C" w14:textId="77777777" w:rsidR="00787552" w:rsidRPr="00F10B4F" w:rsidRDefault="00787552">
                  <w:pPr>
                    <w:spacing w:before="105" w:after="105"/>
                  </w:pPr>
                  <w:r w:rsidRPr="00F10B4F">
                    <w:rPr>
                      <w:color w:val="000000"/>
                    </w:rPr>
                    <w:t>5,000</w:t>
                  </w:r>
                </w:p>
              </w:tc>
            </w:tr>
            <w:tr w:rsidR="00787552" w:rsidRPr="00F10B4F" w14:paraId="3341EB35" w14:textId="77777777" w:rsidTr="00787552">
              <w:trPr>
                <w:jc w:val="center"/>
              </w:trPr>
              <w:tc>
                <w:tcPr>
                  <w:tcW w:w="1929" w:type="dxa"/>
                  <w:tcBorders>
                    <w:top w:val="inset" w:sz="6" w:space="0" w:color="auto"/>
                    <w:left w:val="inset" w:sz="12" w:space="0" w:color="auto"/>
                    <w:bottom w:val="inset" w:sz="6" w:space="0" w:color="auto"/>
                    <w:right w:val="inset" w:sz="6" w:space="0" w:color="auto"/>
                  </w:tcBorders>
                </w:tcPr>
                <w:p w14:paraId="767F7370" w14:textId="77777777" w:rsidR="00787552" w:rsidRPr="00F10B4F" w:rsidRDefault="00787552">
                  <w:pPr>
                    <w:spacing w:before="105" w:after="105"/>
                  </w:pPr>
                  <w:r w:rsidRPr="00F10B4F">
                    <w:rPr>
                      <w:color w:val="000000"/>
                    </w:rPr>
                    <w:t>Min. lot width (feet)</w:t>
                  </w:r>
                </w:p>
              </w:tc>
              <w:tc>
                <w:tcPr>
                  <w:tcW w:w="738" w:type="dxa"/>
                  <w:tcBorders>
                    <w:top w:val="inset" w:sz="6" w:space="0" w:color="auto"/>
                    <w:left w:val="inset" w:sz="6" w:space="0" w:color="auto"/>
                    <w:bottom w:val="inset" w:sz="6" w:space="0" w:color="auto"/>
                    <w:right w:val="inset" w:sz="6" w:space="0" w:color="auto"/>
                  </w:tcBorders>
                </w:tcPr>
                <w:p w14:paraId="127C8328" w14:textId="77777777" w:rsidR="00787552" w:rsidRPr="00F10B4F" w:rsidRDefault="00787552">
                  <w:pPr>
                    <w:spacing w:before="105" w:after="105"/>
                  </w:pPr>
                  <w:r w:rsidRPr="00F10B4F">
                    <w:rPr>
                      <w:color w:val="000000"/>
                    </w:rPr>
                    <w:t>75</w:t>
                  </w:r>
                </w:p>
              </w:tc>
              <w:tc>
                <w:tcPr>
                  <w:tcW w:w="798" w:type="dxa"/>
                  <w:tcBorders>
                    <w:top w:val="inset" w:sz="6" w:space="0" w:color="auto"/>
                    <w:left w:val="inset" w:sz="6" w:space="0" w:color="auto"/>
                    <w:bottom w:val="inset" w:sz="6" w:space="0" w:color="auto"/>
                    <w:right w:val="inset" w:sz="6" w:space="0" w:color="auto"/>
                  </w:tcBorders>
                </w:tcPr>
                <w:p w14:paraId="4DC05119" w14:textId="77777777" w:rsidR="00787552" w:rsidRPr="00F10B4F" w:rsidRDefault="00787552">
                  <w:pPr>
                    <w:spacing w:before="105" w:after="105"/>
                  </w:pPr>
                  <w:r w:rsidRPr="00F10B4F">
                    <w:rPr>
                      <w:color w:val="000000"/>
                    </w:rPr>
                    <w:t>75</w:t>
                  </w:r>
                </w:p>
              </w:tc>
              <w:tc>
                <w:tcPr>
                  <w:tcW w:w="724" w:type="dxa"/>
                  <w:tcBorders>
                    <w:top w:val="inset" w:sz="6" w:space="0" w:color="auto"/>
                    <w:left w:val="inset" w:sz="6" w:space="0" w:color="auto"/>
                    <w:bottom w:val="inset" w:sz="6" w:space="0" w:color="auto"/>
                    <w:right w:val="inset" w:sz="6" w:space="0" w:color="auto"/>
                  </w:tcBorders>
                </w:tcPr>
                <w:p w14:paraId="65F4156E" w14:textId="77777777" w:rsidR="00787552" w:rsidRPr="00F10B4F" w:rsidRDefault="00787552">
                  <w:pPr>
                    <w:spacing w:before="105" w:after="105"/>
                  </w:pPr>
                  <w:r w:rsidRPr="00F10B4F">
                    <w:rPr>
                      <w:color w:val="000000"/>
                    </w:rPr>
                    <w:t>70</w:t>
                  </w:r>
                </w:p>
              </w:tc>
              <w:tc>
                <w:tcPr>
                  <w:tcW w:w="739" w:type="dxa"/>
                  <w:tcBorders>
                    <w:top w:val="inset" w:sz="6" w:space="0" w:color="auto"/>
                    <w:left w:val="inset" w:sz="6" w:space="0" w:color="auto"/>
                    <w:bottom w:val="inset" w:sz="6" w:space="0" w:color="auto"/>
                    <w:right w:val="inset" w:sz="6" w:space="0" w:color="auto"/>
                  </w:tcBorders>
                </w:tcPr>
                <w:p w14:paraId="5FE705A2" w14:textId="77777777" w:rsidR="00787552" w:rsidRPr="00F10B4F" w:rsidRDefault="00787552">
                  <w:pPr>
                    <w:spacing w:before="105" w:after="105"/>
                  </w:pPr>
                  <w:r w:rsidRPr="00F10B4F">
                    <w:rPr>
                      <w:color w:val="000000"/>
                    </w:rPr>
                    <w:t>60</w:t>
                  </w:r>
                </w:p>
              </w:tc>
              <w:tc>
                <w:tcPr>
                  <w:tcW w:w="724" w:type="dxa"/>
                  <w:tcBorders>
                    <w:top w:val="inset" w:sz="6" w:space="0" w:color="auto"/>
                    <w:left w:val="inset" w:sz="6" w:space="0" w:color="auto"/>
                    <w:bottom w:val="inset" w:sz="6" w:space="0" w:color="auto"/>
                    <w:right w:val="inset" w:sz="6" w:space="0" w:color="auto"/>
                  </w:tcBorders>
                </w:tcPr>
                <w:p w14:paraId="14CA932F" w14:textId="77777777" w:rsidR="00787552" w:rsidRPr="00F10B4F" w:rsidRDefault="00787552">
                  <w:pPr>
                    <w:spacing w:before="105" w:after="105"/>
                  </w:pPr>
                  <w:r w:rsidRPr="00F10B4F">
                    <w:rPr>
                      <w:color w:val="000000"/>
                    </w:rPr>
                    <w:t>50</w:t>
                  </w:r>
                </w:p>
              </w:tc>
              <w:tc>
                <w:tcPr>
                  <w:tcW w:w="648" w:type="dxa"/>
                  <w:tcBorders>
                    <w:top w:val="inset" w:sz="6" w:space="0" w:color="auto"/>
                    <w:left w:val="inset" w:sz="6" w:space="0" w:color="auto"/>
                    <w:bottom w:val="inset" w:sz="6" w:space="0" w:color="auto"/>
                    <w:right w:val="inset" w:sz="6" w:space="0" w:color="auto"/>
                  </w:tcBorders>
                </w:tcPr>
                <w:p w14:paraId="71B6DA1F" w14:textId="77777777" w:rsidR="00787552" w:rsidRPr="00F10B4F" w:rsidRDefault="00787552">
                  <w:pPr>
                    <w:spacing w:before="105" w:after="105"/>
                  </w:pPr>
                  <w:r w:rsidRPr="00F10B4F">
                    <w:rPr>
                      <w:color w:val="000000"/>
                    </w:rPr>
                    <w:t>40</w:t>
                  </w:r>
                </w:p>
              </w:tc>
              <w:tc>
                <w:tcPr>
                  <w:tcW w:w="739" w:type="dxa"/>
                  <w:tcBorders>
                    <w:top w:val="inset" w:sz="6" w:space="0" w:color="auto"/>
                    <w:left w:val="inset" w:sz="6" w:space="0" w:color="auto"/>
                    <w:bottom w:val="inset" w:sz="6" w:space="0" w:color="auto"/>
                    <w:right w:val="inset" w:sz="6" w:space="0" w:color="auto"/>
                  </w:tcBorders>
                </w:tcPr>
                <w:p w14:paraId="0EDABC45" w14:textId="77777777" w:rsidR="00787552" w:rsidRPr="00F10B4F" w:rsidRDefault="00787552">
                  <w:pPr>
                    <w:spacing w:before="105" w:after="105"/>
                  </w:pPr>
                  <w:r w:rsidRPr="00F10B4F">
                    <w:rPr>
                      <w:color w:val="000000"/>
                    </w:rPr>
                    <w:t>25</w:t>
                  </w:r>
                </w:p>
              </w:tc>
              <w:tc>
                <w:tcPr>
                  <w:tcW w:w="754" w:type="dxa"/>
                  <w:tcBorders>
                    <w:top w:val="inset" w:sz="6" w:space="0" w:color="auto"/>
                    <w:left w:val="inset" w:sz="6" w:space="0" w:color="auto"/>
                    <w:bottom w:val="inset" w:sz="6" w:space="0" w:color="auto"/>
                    <w:right w:val="inset" w:sz="6" w:space="0" w:color="auto"/>
                  </w:tcBorders>
                </w:tcPr>
                <w:p w14:paraId="787550D8" w14:textId="77777777" w:rsidR="00787552" w:rsidRPr="00F10B4F" w:rsidRDefault="00787552">
                  <w:pPr>
                    <w:spacing w:before="105" w:after="105"/>
                  </w:pPr>
                  <w:r w:rsidRPr="00F10B4F">
                    <w:rPr>
                      <w:color w:val="000000"/>
                    </w:rPr>
                    <w:t>60</w:t>
                  </w:r>
                </w:p>
              </w:tc>
              <w:tc>
                <w:tcPr>
                  <w:tcW w:w="739" w:type="dxa"/>
                  <w:tcBorders>
                    <w:top w:val="inset" w:sz="6" w:space="0" w:color="auto"/>
                    <w:left w:val="inset" w:sz="6" w:space="0" w:color="auto"/>
                    <w:bottom w:val="inset" w:sz="6" w:space="0" w:color="auto"/>
                    <w:right w:val="inset" w:sz="6" w:space="0" w:color="auto"/>
                  </w:tcBorders>
                </w:tcPr>
                <w:p w14:paraId="47AB6DFF" w14:textId="77777777" w:rsidR="00787552" w:rsidRPr="00F10B4F" w:rsidRDefault="00787552">
                  <w:pPr>
                    <w:spacing w:before="105" w:after="105"/>
                  </w:pPr>
                  <w:r w:rsidRPr="00F10B4F">
                    <w:rPr>
                      <w:color w:val="000000"/>
                    </w:rPr>
                    <w:t>50</w:t>
                  </w:r>
                </w:p>
              </w:tc>
              <w:tc>
                <w:tcPr>
                  <w:tcW w:w="739" w:type="dxa"/>
                  <w:tcBorders>
                    <w:top w:val="inset" w:sz="6" w:space="0" w:color="auto"/>
                    <w:left w:val="inset" w:sz="6" w:space="0" w:color="auto"/>
                    <w:bottom w:val="inset" w:sz="6" w:space="0" w:color="auto"/>
                    <w:right w:val="inset" w:sz="6" w:space="0" w:color="auto"/>
                  </w:tcBorders>
                </w:tcPr>
                <w:p w14:paraId="16A7AF79" w14:textId="77777777" w:rsidR="00787552" w:rsidRPr="00F10B4F" w:rsidRDefault="00787552">
                  <w:pPr>
                    <w:spacing w:before="105" w:after="105"/>
                  </w:pPr>
                  <w:r w:rsidRPr="00F10B4F">
                    <w:rPr>
                      <w:color w:val="000000"/>
                    </w:rPr>
                    <w:t>50</w:t>
                  </w:r>
                </w:p>
              </w:tc>
              <w:tc>
                <w:tcPr>
                  <w:tcW w:w="739" w:type="dxa"/>
                  <w:tcBorders>
                    <w:top w:val="inset" w:sz="6" w:space="0" w:color="auto"/>
                    <w:left w:val="inset" w:sz="6" w:space="0" w:color="auto"/>
                    <w:bottom w:val="inset" w:sz="6" w:space="0" w:color="auto"/>
                    <w:right w:val="inset" w:sz="6" w:space="0" w:color="auto"/>
                  </w:tcBorders>
                </w:tcPr>
                <w:p w14:paraId="3A0374A6" w14:textId="77777777" w:rsidR="00787552" w:rsidRPr="00F10B4F" w:rsidRDefault="00787552">
                  <w:pPr>
                    <w:spacing w:before="105" w:after="105"/>
                  </w:pPr>
                  <w:r w:rsidRPr="00F10B4F">
                    <w:rPr>
                      <w:color w:val="000000"/>
                    </w:rPr>
                    <w:t>50</w:t>
                  </w:r>
                </w:p>
              </w:tc>
              <w:tc>
                <w:tcPr>
                  <w:tcW w:w="799" w:type="dxa"/>
                  <w:tcBorders>
                    <w:top w:val="inset" w:sz="6" w:space="0" w:color="auto"/>
                    <w:left w:val="inset" w:sz="6" w:space="0" w:color="auto"/>
                    <w:bottom w:val="inset" w:sz="6" w:space="0" w:color="auto"/>
                    <w:right w:val="inset" w:sz="12" w:space="0" w:color="auto"/>
                  </w:tcBorders>
                </w:tcPr>
                <w:p w14:paraId="319EC6EB" w14:textId="77777777" w:rsidR="00787552" w:rsidRPr="00F10B4F" w:rsidRDefault="00787552">
                  <w:pPr>
                    <w:spacing w:before="105" w:after="105"/>
                  </w:pPr>
                  <w:r w:rsidRPr="00F10B4F">
                    <w:rPr>
                      <w:color w:val="000000"/>
                    </w:rPr>
                    <w:t>50</w:t>
                  </w:r>
                </w:p>
              </w:tc>
            </w:tr>
            <w:tr w:rsidR="00787552" w:rsidRPr="00F10B4F" w14:paraId="40EFABE7" w14:textId="77777777" w:rsidTr="00787552">
              <w:trPr>
                <w:jc w:val="center"/>
              </w:trPr>
              <w:tc>
                <w:tcPr>
                  <w:tcW w:w="1929" w:type="dxa"/>
                  <w:tcBorders>
                    <w:top w:val="inset" w:sz="6" w:space="0" w:color="auto"/>
                    <w:left w:val="inset" w:sz="12" w:space="0" w:color="auto"/>
                    <w:bottom w:val="inset" w:sz="6" w:space="0" w:color="auto"/>
                    <w:right w:val="inset" w:sz="6" w:space="0" w:color="auto"/>
                  </w:tcBorders>
                </w:tcPr>
                <w:p w14:paraId="02E90ED3" w14:textId="77777777" w:rsidR="00787552" w:rsidRPr="00F10B4F" w:rsidRDefault="00787552">
                  <w:pPr>
                    <w:spacing w:before="105" w:after="105"/>
                  </w:pPr>
                  <w:r w:rsidRPr="00F10B4F">
                    <w:rPr>
                      <w:color w:val="000000"/>
                    </w:rPr>
                    <w:t>Min. lot depth (feet)</w:t>
                  </w:r>
                </w:p>
              </w:tc>
              <w:tc>
                <w:tcPr>
                  <w:tcW w:w="738" w:type="dxa"/>
                  <w:tcBorders>
                    <w:top w:val="inset" w:sz="6" w:space="0" w:color="auto"/>
                    <w:left w:val="inset" w:sz="6" w:space="0" w:color="auto"/>
                    <w:bottom w:val="inset" w:sz="6" w:space="0" w:color="auto"/>
                    <w:right w:val="inset" w:sz="6" w:space="0" w:color="auto"/>
                  </w:tcBorders>
                </w:tcPr>
                <w:p w14:paraId="41EA5B77" w14:textId="77777777" w:rsidR="00787552" w:rsidRPr="00F10B4F" w:rsidRDefault="00787552">
                  <w:pPr>
                    <w:spacing w:before="105" w:after="105"/>
                  </w:pPr>
                  <w:r w:rsidRPr="00F10B4F">
                    <w:rPr>
                      <w:color w:val="000000"/>
                    </w:rPr>
                    <w:t>120</w:t>
                  </w:r>
                </w:p>
              </w:tc>
              <w:tc>
                <w:tcPr>
                  <w:tcW w:w="798" w:type="dxa"/>
                  <w:tcBorders>
                    <w:top w:val="inset" w:sz="6" w:space="0" w:color="auto"/>
                    <w:left w:val="inset" w:sz="6" w:space="0" w:color="auto"/>
                    <w:bottom w:val="inset" w:sz="6" w:space="0" w:color="auto"/>
                    <w:right w:val="inset" w:sz="6" w:space="0" w:color="auto"/>
                  </w:tcBorders>
                </w:tcPr>
                <w:p w14:paraId="56C3C184" w14:textId="77777777" w:rsidR="00787552" w:rsidRPr="00F10B4F" w:rsidRDefault="00787552">
                  <w:pPr>
                    <w:spacing w:before="105" w:after="105"/>
                  </w:pPr>
                  <w:r w:rsidRPr="00F10B4F">
                    <w:rPr>
                      <w:color w:val="000000"/>
                    </w:rPr>
                    <w:t>120</w:t>
                  </w:r>
                </w:p>
              </w:tc>
              <w:tc>
                <w:tcPr>
                  <w:tcW w:w="724" w:type="dxa"/>
                  <w:tcBorders>
                    <w:top w:val="inset" w:sz="6" w:space="0" w:color="auto"/>
                    <w:left w:val="inset" w:sz="6" w:space="0" w:color="auto"/>
                    <w:bottom w:val="inset" w:sz="6" w:space="0" w:color="auto"/>
                    <w:right w:val="inset" w:sz="6" w:space="0" w:color="auto"/>
                  </w:tcBorders>
                </w:tcPr>
                <w:p w14:paraId="2EE3DB44" w14:textId="77777777" w:rsidR="00787552" w:rsidRPr="00F10B4F" w:rsidRDefault="00787552">
                  <w:pPr>
                    <w:spacing w:before="105" w:after="105"/>
                  </w:pPr>
                  <w:r w:rsidRPr="00F10B4F">
                    <w:rPr>
                      <w:color w:val="000000"/>
                    </w:rPr>
                    <w:t>120</w:t>
                  </w:r>
                </w:p>
              </w:tc>
              <w:tc>
                <w:tcPr>
                  <w:tcW w:w="739" w:type="dxa"/>
                  <w:tcBorders>
                    <w:top w:val="inset" w:sz="6" w:space="0" w:color="auto"/>
                    <w:left w:val="inset" w:sz="6" w:space="0" w:color="auto"/>
                    <w:bottom w:val="inset" w:sz="6" w:space="0" w:color="auto"/>
                    <w:right w:val="inset" w:sz="6" w:space="0" w:color="auto"/>
                  </w:tcBorders>
                </w:tcPr>
                <w:p w14:paraId="765F9245" w14:textId="77777777" w:rsidR="00787552" w:rsidRPr="00F10B4F" w:rsidRDefault="00787552">
                  <w:pPr>
                    <w:spacing w:before="105" w:after="105"/>
                  </w:pPr>
                  <w:r w:rsidRPr="00F10B4F">
                    <w:rPr>
                      <w:color w:val="000000"/>
                    </w:rPr>
                    <w:t>120</w:t>
                  </w:r>
                </w:p>
              </w:tc>
              <w:tc>
                <w:tcPr>
                  <w:tcW w:w="724" w:type="dxa"/>
                  <w:tcBorders>
                    <w:top w:val="inset" w:sz="6" w:space="0" w:color="auto"/>
                    <w:left w:val="inset" w:sz="6" w:space="0" w:color="auto"/>
                    <w:bottom w:val="inset" w:sz="6" w:space="0" w:color="auto"/>
                    <w:right w:val="inset" w:sz="6" w:space="0" w:color="auto"/>
                  </w:tcBorders>
                </w:tcPr>
                <w:p w14:paraId="58469AB1" w14:textId="77777777" w:rsidR="00787552" w:rsidRPr="00F10B4F" w:rsidRDefault="00787552">
                  <w:pPr>
                    <w:spacing w:before="105" w:after="105"/>
                  </w:pPr>
                  <w:r w:rsidRPr="00F10B4F">
                    <w:rPr>
                      <w:color w:val="000000"/>
                    </w:rPr>
                    <w:t>120</w:t>
                  </w:r>
                </w:p>
              </w:tc>
              <w:tc>
                <w:tcPr>
                  <w:tcW w:w="648" w:type="dxa"/>
                  <w:tcBorders>
                    <w:top w:val="inset" w:sz="6" w:space="0" w:color="auto"/>
                    <w:left w:val="inset" w:sz="6" w:space="0" w:color="auto"/>
                    <w:bottom w:val="inset" w:sz="6" w:space="0" w:color="auto"/>
                    <w:right w:val="inset" w:sz="6" w:space="0" w:color="auto"/>
                  </w:tcBorders>
                </w:tcPr>
                <w:p w14:paraId="255C6547" w14:textId="77777777" w:rsidR="00787552" w:rsidRPr="00F10B4F" w:rsidRDefault="00787552">
                  <w:pPr>
                    <w:spacing w:before="105" w:after="105"/>
                  </w:pPr>
                  <w:r w:rsidRPr="00F10B4F">
                    <w:rPr>
                      <w:color w:val="000000"/>
                    </w:rPr>
                    <w:t>100</w:t>
                  </w:r>
                </w:p>
              </w:tc>
              <w:tc>
                <w:tcPr>
                  <w:tcW w:w="739" w:type="dxa"/>
                  <w:tcBorders>
                    <w:top w:val="inset" w:sz="6" w:space="0" w:color="auto"/>
                    <w:left w:val="inset" w:sz="6" w:space="0" w:color="auto"/>
                    <w:bottom w:val="inset" w:sz="6" w:space="0" w:color="auto"/>
                    <w:right w:val="inset" w:sz="6" w:space="0" w:color="auto"/>
                  </w:tcBorders>
                </w:tcPr>
                <w:p w14:paraId="64A624F7" w14:textId="77777777" w:rsidR="00787552" w:rsidRPr="00F10B4F" w:rsidRDefault="00787552">
                  <w:pPr>
                    <w:spacing w:before="105" w:after="105"/>
                  </w:pPr>
                  <w:r w:rsidRPr="00F10B4F">
                    <w:rPr>
                      <w:color w:val="000000"/>
                    </w:rPr>
                    <w:t>160</w:t>
                  </w:r>
                </w:p>
              </w:tc>
              <w:tc>
                <w:tcPr>
                  <w:tcW w:w="754" w:type="dxa"/>
                  <w:tcBorders>
                    <w:top w:val="inset" w:sz="6" w:space="0" w:color="auto"/>
                    <w:left w:val="inset" w:sz="6" w:space="0" w:color="auto"/>
                    <w:bottom w:val="inset" w:sz="6" w:space="0" w:color="auto"/>
                    <w:right w:val="inset" w:sz="6" w:space="0" w:color="auto"/>
                  </w:tcBorders>
                </w:tcPr>
                <w:p w14:paraId="54E4FF35" w14:textId="77777777" w:rsidR="00787552" w:rsidRPr="00F10B4F" w:rsidRDefault="00787552">
                  <w:pPr>
                    <w:spacing w:before="105" w:after="105"/>
                  </w:pPr>
                  <w:r w:rsidRPr="00F10B4F">
                    <w:rPr>
                      <w:color w:val="000000"/>
                    </w:rPr>
                    <w:t>120</w:t>
                  </w:r>
                </w:p>
              </w:tc>
              <w:tc>
                <w:tcPr>
                  <w:tcW w:w="739" w:type="dxa"/>
                  <w:tcBorders>
                    <w:top w:val="inset" w:sz="6" w:space="0" w:color="auto"/>
                    <w:left w:val="inset" w:sz="6" w:space="0" w:color="auto"/>
                    <w:bottom w:val="inset" w:sz="6" w:space="0" w:color="auto"/>
                    <w:right w:val="inset" w:sz="6" w:space="0" w:color="auto"/>
                  </w:tcBorders>
                </w:tcPr>
                <w:p w14:paraId="701F682C" w14:textId="77777777" w:rsidR="00787552" w:rsidRPr="00F10B4F" w:rsidRDefault="00787552">
                  <w:pPr>
                    <w:spacing w:before="105" w:after="105"/>
                  </w:pPr>
                  <w:r w:rsidRPr="00F10B4F">
                    <w:rPr>
                      <w:color w:val="000000"/>
                    </w:rPr>
                    <w:t>120</w:t>
                  </w:r>
                </w:p>
              </w:tc>
              <w:tc>
                <w:tcPr>
                  <w:tcW w:w="739" w:type="dxa"/>
                  <w:tcBorders>
                    <w:top w:val="inset" w:sz="6" w:space="0" w:color="auto"/>
                    <w:left w:val="inset" w:sz="6" w:space="0" w:color="auto"/>
                    <w:bottom w:val="inset" w:sz="6" w:space="0" w:color="auto"/>
                    <w:right w:val="inset" w:sz="6" w:space="0" w:color="auto"/>
                  </w:tcBorders>
                </w:tcPr>
                <w:p w14:paraId="7FEC4A9B" w14:textId="77777777" w:rsidR="00787552" w:rsidRPr="00F10B4F" w:rsidRDefault="00787552">
                  <w:pPr>
                    <w:spacing w:before="105" w:after="105"/>
                  </w:pPr>
                  <w:r w:rsidRPr="00F10B4F">
                    <w:rPr>
                      <w:color w:val="000000"/>
                    </w:rPr>
                    <w:t>120</w:t>
                  </w:r>
                </w:p>
              </w:tc>
              <w:tc>
                <w:tcPr>
                  <w:tcW w:w="739" w:type="dxa"/>
                  <w:tcBorders>
                    <w:top w:val="inset" w:sz="6" w:space="0" w:color="auto"/>
                    <w:left w:val="inset" w:sz="6" w:space="0" w:color="auto"/>
                    <w:bottom w:val="inset" w:sz="6" w:space="0" w:color="auto"/>
                    <w:right w:val="inset" w:sz="6" w:space="0" w:color="auto"/>
                  </w:tcBorders>
                </w:tcPr>
                <w:p w14:paraId="26F7086F" w14:textId="77777777" w:rsidR="00787552" w:rsidRPr="00F10B4F" w:rsidRDefault="00787552">
                  <w:pPr>
                    <w:spacing w:before="105" w:after="105"/>
                  </w:pPr>
                  <w:r w:rsidRPr="00F10B4F">
                    <w:rPr>
                      <w:color w:val="000000"/>
                    </w:rPr>
                    <w:t>120</w:t>
                  </w:r>
                </w:p>
              </w:tc>
              <w:tc>
                <w:tcPr>
                  <w:tcW w:w="799" w:type="dxa"/>
                  <w:tcBorders>
                    <w:top w:val="inset" w:sz="6" w:space="0" w:color="auto"/>
                    <w:left w:val="inset" w:sz="6" w:space="0" w:color="auto"/>
                    <w:bottom w:val="inset" w:sz="6" w:space="0" w:color="auto"/>
                    <w:right w:val="inset" w:sz="12" w:space="0" w:color="auto"/>
                  </w:tcBorders>
                </w:tcPr>
                <w:p w14:paraId="6E0B41FE" w14:textId="77777777" w:rsidR="00787552" w:rsidRPr="00F10B4F" w:rsidRDefault="00787552">
                  <w:pPr>
                    <w:spacing w:before="105" w:after="105"/>
                  </w:pPr>
                  <w:r w:rsidRPr="00F10B4F">
                    <w:rPr>
                      <w:color w:val="000000"/>
                    </w:rPr>
                    <w:t>120</w:t>
                  </w:r>
                </w:p>
              </w:tc>
            </w:tr>
            <w:tr w:rsidR="00787552" w:rsidRPr="00F10B4F" w14:paraId="4FEF0A5F" w14:textId="77777777" w:rsidTr="00787552">
              <w:trPr>
                <w:jc w:val="center"/>
              </w:trPr>
              <w:tc>
                <w:tcPr>
                  <w:tcW w:w="1929" w:type="dxa"/>
                  <w:tcBorders>
                    <w:top w:val="inset" w:sz="6" w:space="0" w:color="auto"/>
                    <w:left w:val="inset" w:sz="12" w:space="0" w:color="auto"/>
                    <w:bottom w:val="inset" w:sz="6" w:space="0" w:color="auto"/>
                    <w:right w:val="inset" w:sz="6" w:space="0" w:color="auto"/>
                  </w:tcBorders>
                </w:tcPr>
                <w:p w14:paraId="45A295DC" w14:textId="77777777" w:rsidR="00787552" w:rsidRPr="00F10B4F" w:rsidRDefault="00787552">
                  <w:pPr>
                    <w:spacing w:before="105" w:after="105"/>
                  </w:pPr>
                  <w:r w:rsidRPr="00F10B4F">
                    <w:rPr>
                      <w:color w:val="000000"/>
                    </w:rPr>
                    <w:t>Max. lot coverage (%)</w:t>
                  </w:r>
                </w:p>
              </w:tc>
              <w:tc>
                <w:tcPr>
                  <w:tcW w:w="738" w:type="dxa"/>
                  <w:tcBorders>
                    <w:top w:val="inset" w:sz="6" w:space="0" w:color="auto"/>
                    <w:left w:val="inset" w:sz="6" w:space="0" w:color="auto"/>
                    <w:bottom w:val="inset" w:sz="6" w:space="0" w:color="auto"/>
                    <w:right w:val="inset" w:sz="6" w:space="0" w:color="auto"/>
                  </w:tcBorders>
                </w:tcPr>
                <w:p w14:paraId="095BE3B4" w14:textId="77777777" w:rsidR="00787552" w:rsidRPr="00F10B4F" w:rsidRDefault="00787552">
                  <w:pPr>
                    <w:spacing w:before="105" w:after="105"/>
                  </w:pPr>
                  <w:r w:rsidRPr="00F10B4F">
                    <w:rPr>
                      <w:color w:val="000000"/>
                    </w:rPr>
                    <w:t>40%</w:t>
                  </w:r>
                </w:p>
              </w:tc>
              <w:tc>
                <w:tcPr>
                  <w:tcW w:w="798" w:type="dxa"/>
                  <w:tcBorders>
                    <w:top w:val="inset" w:sz="6" w:space="0" w:color="auto"/>
                    <w:left w:val="inset" w:sz="6" w:space="0" w:color="auto"/>
                    <w:bottom w:val="inset" w:sz="6" w:space="0" w:color="auto"/>
                    <w:right w:val="inset" w:sz="6" w:space="0" w:color="auto"/>
                  </w:tcBorders>
                </w:tcPr>
                <w:p w14:paraId="253B2E82" w14:textId="77777777" w:rsidR="00787552" w:rsidRPr="00F10B4F" w:rsidRDefault="00787552">
                  <w:pPr>
                    <w:spacing w:before="105" w:after="105"/>
                  </w:pPr>
                  <w:r w:rsidRPr="00F10B4F">
                    <w:rPr>
                      <w:color w:val="000000"/>
                    </w:rPr>
                    <w:t>40%</w:t>
                  </w:r>
                </w:p>
              </w:tc>
              <w:tc>
                <w:tcPr>
                  <w:tcW w:w="724" w:type="dxa"/>
                  <w:tcBorders>
                    <w:top w:val="inset" w:sz="6" w:space="0" w:color="auto"/>
                    <w:left w:val="inset" w:sz="6" w:space="0" w:color="auto"/>
                    <w:bottom w:val="inset" w:sz="6" w:space="0" w:color="auto"/>
                    <w:right w:val="inset" w:sz="6" w:space="0" w:color="auto"/>
                  </w:tcBorders>
                </w:tcPr>
                <w:p w14:paraId="6A73FAF4" w14:textId="77777777" w:rsidR="00787552" w:rsidRPr="00F10B4F" w:rsidRDefault="00787552">
                  <w:pPr>
                    <w:spacing w:before="105" w:after="105"/>
                  </w:pPr>
                  <w:r w:rsidRPr="00F10B4F">
                    <w:rPr>
                      <w:color w:val="000000"/>
                    </w:rPr>
                    <w:t>35%</w:t>
                  </w:r>
                </w:p>
              </w:tc>
              <w:tc>
                <w:tcPr>
                  <w:tcW w:w="739" w:type="dxa"/>
                  <w:tcBorders>
                    <w:top w:val="inset" w:sz="6" w:space="0" w:color="auto"/>
                    <w:left w:val="inset" w:sz="6" w:space="0" w:color="auto"/>
                    <w:bottom w:val="inset" w:sz="6" w:space="0" w:color="auto"/>
                    <w:right w:val="inset" w:sz="6" w:space="0" w:color="auto"/>
                  </w:tcBorders>
                </w:tcPr>
                <w:p w14:paraId="7E6F58A6" w14:textId="77777777" w:rsidR="00787552" w:rsidRPr="00F10B4F" w:rsidRDefault="00787552">
                  <w:pPr>
                    <w:spacing w:before="105" w:after="105"/>
                  </w:pPr>
                  <w:r w:rsidRPr="00F10B4F">
                    <w:rPr>
                      <w:color w:val="000000"/>
                    </w:rPr>
                    <w:t>40%</w:t>
                  </w:r>
                </w:p>
              </w:tc>
              <w:tc>
                <w:tcPr>
                  <w:tcW w:w="724" w:type="dxa"/>
                  <w:tcBorders>
                    <w:top w:val="inset" w:sz="6" w:space="0" w:color="auto"/>
                    <w:left w:val="inset" w:sz="6" w:space="0" w:color="auto"/>
                    <w:bottom w:val="inset" w:sz="6" w:space="0" w:color="auto"/>
                    <w:right w:val="inset" w:sz="6" w:space="0" w:color="auto"/>
                  </w:tcBorders>
                </w:tcPr>
                <w:p w14:paraId="39025F7D" w14:textId="77777777" w:rsidR="00787552" w:rsidRPr="00F10B4F" w:rsidRDefault="00787552">
                  <w:pPr>
                    <w:spacing w:before="105" w:after="105"/>
                  </w:pPr>
                  <w:r w:rsidRPr="00F10B4F">
                    <w:rPr>
                      <w:color w:val="000000"/>
                    </w:rPr>
                    <w:t>45%</w:t>
                  </w:r>
                </w:p>
              </w:tc>
              <w:tc>
                <w:tcPr>
                  <w:tcW w:w="648" w:type="dxa"/>
                  <w:tcBorders>
                    <w:top w:val="inset" w:sz="6" w:space="0" w:color="auto"/>
                    <w:left w:val="inset" w:sz="6" w:space="0" w:color="auto"/>
                    <w:bottom w:val="inset" w:sz="6" w:space="0" w:color="auto"/>
                    <w:right w:val="inset" w:sz="6" w:space="0" w:color="auto"/>
                  </w:tcBorders>
                </w:tcPr>
                <w:p w14:paraId="082352A5" w14:textId="77777777" w:rsidR="00787552" w:rsidRPr="00F10B4F" w:rsidRDefault="00787552">
                  <w:pPr>
                    <w:spacing w:before="105" w:after="105"/>
                  </w:pPr>
                  <w:r w:rsidRPr="00F10B4F">
                    <w:rPr>
                      <w:color w:val="000000"/>
                    </w:rPr>
                    <w:t>50%</w:t>
                  </w:r>
                </w:p>
              </w:tc>
              <w:tc>
                <w:tcPr>
                  <w:tcW w:w="739" w:type="dxa"/>
                  <w:tcBorders>
                    <w:top w:val="inset" w:sz="6" w:space="0" w:color="auto"/>
                    <w:left w:val="inset" w:sz="6" w:space="0" w:color="auto"/>
                    <w:bottom w:val="inset" w:sz="6" w:space="0" w:color="auto"/>
                    <w:right w:val="inset" w:sz="6" w:space="0" w:color="auto"/>
                  </w:tcBorders>
                </w:tcPr>
                <w:p w14:paraId="4E262C1A" w14:textId="77777777" w:rsidR="00787552" w:rsidRPr="00F10B4F" w:rsidRDefault="00787552">
                  <w:pPr>
                    <w:spacing w:before="105" w:after="105"/>
                  </w:pPr>
                  <w:r w:rsidRPr="00F10B4F">
                    <w:rPr>
                      <w:color w:val="000000"/>
                    </w:rPr>
                    <w:t>60%</w:t>
                  </w:r>
                </w:p>
              </w:tc>
              <w:tc>
                <w:tcPr>
                  <w:tcW w:w="754" w:type="dxa"/>
                  <w:tcBorders>
                    <w:top w:val="inset" w:sz="6" w:space="0" w:color="auto"/>
                    <w:left w:val="inset" w:sz="6" w:space="0" w:color="auto"/>
                    <w:bottom w:val="inset" w:sz="6" w:space="0" w:color="auto"/>
                    <w:right w:val="inset" w:sz="6" w:space="0" w:color="auto"/>
                  </w:tcBorders>
                </w:tcPr>
                <w:p w14:paraId="2976C913" w14:textId="77777777" w:rsidR="00787552" w:rsidRPr="00F10B4F" w:rsidRDefault="00787552">
                  <w:pPr>
                    <w:spacing w:before="105" w:after="105"/>
                  </w:pPr>
                  <w:r w:rsidRPr="00F10B4F">
                    <w:rPr>
                      <w:color w:val="000000"/>
                    </w:rPr>
                    <w:t>50%</w:t>
                  </w:r>
                </w:p>
              </w:tc>
              <w:tc>
                <w:tcPr>
                  <w:tcW w:w="739" w:type="dxa"/>
                  <w:tcBorders>
                    <w:top w:val="inset" w:sz="6" w:space="0" w:color="auto"/>
                    <w:left w:val="inset" w:sz="6" w:space="0" w:color="auto"/>
                    <w:bottom w:val="inset" w:sz="6" w:space="0" w:color="auto"/>
                    <w:right w:val="inset" w:sz="6" w:space="0" w:color="auto"/>
                  </w:tcBorders>
                </w:tcPr>
                <w:p w14:paraId="4D0C9965" w14:textId="77777777" w:rsidR="00787552" w:rsidRPr="00F10B4F" w:rsidRDefault="00787552">
                  <w:pPr>
                    <w:spacing w:before="105" w:after="105"/>
                  </w:pPr>
                  <w:r w:rsidRPr="00F10B4F">
                    <w:rPr>
                      <w:color w:val="000000"/>
                    </w:rPr>
                    <w:t>60%</w:t>
                  </w:r>
                </w:p>
              </w:tc>
              <w:tc>
                <w:tcPr>
                  <w:tcW w:w="739" w:type="dxa"/>
                  <w:tcBorders>
                    <w:top w:val="inset" w:sz="6" w:space="0" w:color="auto"/>
                    <w:left w:val="inset" w:sz="6" w:space="0" w:color="auto"/>
                    <w:bottom w:val="inset" w:sz="6" w:space="0" w:color="auto"/>
                    <w:right w:val="inset" w:sz="6" w:space="0" w:color="auto"/>
                  </w:tcBorders>
                </w:tcPr>
                <w:p w14:paraId="77659A12" w14:textId="77777777" w:rsidR="00787552" w:rsidRPr="00F10B4F" w:rsidRDefault="00787552">
                  <w:pPr>
                    <w:spacing w:before="105" w:after="105"/>
                  </w:pPr>
                  <w:r w:rsidRPr="00F10B4F">
                    <w:rPr>
                      <w:color w:val="000000"/>
                    </w:rPr>
                    <w:t>50%</w:t>
                  </w:r>
                </w:p>
              </w:tc>
              <w:tc>
                <w:tcPr>
                  <w:tcW w:w="739" w:type="dxa"/>
                  <w:tcBorders>
                    <w:top w:val="inset" w:sz="6" w:space="0" w:color="auto"/>
                    <w:left w:val="inset" w:sz="6" w:space="0" w:color="auto"/>
                    <w:bottom w:val="inset" w:sz="6" w:space="0" w:color="auto"/>
                    <w:right w:val="inset" w:sz="6" w:space="0" w:color="auto"/>
                  </w:tcBorders>
                </w:tcPr>
                <w:p w14:paraId="0FD49157" w14:textId="77777777" w:rsidR="00787552" w:rsidRPr="00F10B4F" w:rsidRDefault="00787552">
                  <w:pPr>
                    <w:spacing w:before="105" w:after="105"/>
                  </w:pPr>
                  <w:r w:rsidRPr="00F10B4F">
                    <w:rPr>
                      <w:color w:val="000000"/>
                    </w:rPr>
                    <w:t>40%</w:t>
                  </w:r>
                </w:p>
              </w:tc>
              <w:tc>
                <w:tcPr>
                  <w:tcW w:w="799" w:type="dxa"/>
                  <w:tcBorders>
                    <w:top w:val="inset" w:sz="6" w:space="0" w:color="auto"/>
                    <w:left w:val="inset" w:sz="6" w:space="0" w:color="auto"/>
                    <w:bottom w:val="inset" w:sz="6" w:space="0" w:color="auto"/>
                    <w:right w:val="inset" w:sz="12" w:space="0" w:color="auto"/>
                  </w:tcBorders>
                </w:tcPr>
                <w:p w14:paraId="68D86030" w14:textId="77777777" w:rsidR="00787552" w:rsidRPr="00F10B4F" w:rsidRDefault="00787552">
                  <w:pPr>
                    <w:spacing w:before="105" w:after="105"/>
                  </w:pPr>
                  <w:r w:rsidRPr="00F10B4F">
                    <w:rPr>
                      <w:color w:val="000000"/>
                    </w:rPr>
                    <w:t>50%</w:t>
                  </w:r>
                </w:p>
              </w:tc>
            </w:tr>
            <w:tr w:rsidR="00787552" w:rsidRPr="00F10B4F" w14:paraId="6F4344F6" w14:textId="77777777" w:rsidTr="00787552">
              <w:trPr>
                <w:jc w:val="center"/>
              </w:trPr>
              <w:tc>
                <w:tcPr>
                  <w:tcW w:w="1929" w:type="dxa"/>
                  <w:tcBorders>
                    <w:top w:val="inset" w:sz="6" w:space="0" w:color="auto"/>
                    <w:left w:val="inset" w:sz="12" w:space="0" w:color="auto"/>
                    <w:bottom w:val="inset" w:sz="6" w:space="0" w:color="auto"/>
                    <w:right w:val="inset" w:sz="6" w:space="0" w:color="auto"/>
                  </w:tcBorders>
                </w:tcPr>
                <w:p w14:paraId="206DBECC" w14:textId="77777777" w:rsidR="00787552" w:rsidRPr="00F10B4F" w:rsidRDefault="00787552">
                  <w:pPr>
                    <w:spacing w:before="105" w:after="105"/>
                  </w:pPr>
                  <w:r w:rsidRPr="00F10B4F">
                    <w:rPr>
                      <w:color w:val="000000"/>
                    </w:rPr>
                    <w:t>Building size (square feet)</w:t>
                  </w:r>
                </w:p>
              </w:tc>
              <w:tc>
                <w:tcPr>
                  <w:tcW w:w="738" w:type="dxa"/>
                  <w:tcBorders>
                    <w:top w:val="inset" w:sz="6" w:space="0" w:color="auto"/>
                    <w:left w:val="inset" w:sz="6" w:space="0" w:color="auto"/>
                    <w:bottom w:val="inset" w:sz="6" w:space="0" w:color="auto"/>
                    <w:right w:val="inset" w:sz="6" w:space="0" w:color="auto"/>
                  </w:tcBorders>
                </w:tcPr>
                <w:p w14:paraId="2D3D5B3F" w14:textId="77777777" w:rsidR="00787552" w:rsidRPr="00F10B4F" w:rsidRDefault="00787552">
                  <w:pPr>
                    <w:spacing w:before="105" w:after="105"/>
                  </w:pPr>
                  <w:r w:rsidRPr="00F10B4F">
                    <w:rPr>
                      <w:color w:val="000000"/>
                    </w:rPr>
                    <w:t>2400</w:t>
                  </w:r>
                </w:p>
              </w:tc>
              <w:tc>
                <w:tcPr>
                  <w:tcW w:w="798" w:type="dxa"/>
                  <w:tcBorders>
                    <w:top w:val="inset" w:sz="6" w:space="0" w:color="auto"/>
                    <w:left w:val="inset" w:sz="6" w:space="0" w:color="auto"/>
                    <w:bottom w:val="inset" w:sz="6" w:space="0" w:color="auto"/>
                    <w:right w:val="inset" w:sz="6" w:space="0" w:color="auto"/>
                  </w:tcBorders>
                </w:tcPr>
                <w:p w14:paraId="25E25023" w14:textId="77777777" w:rsidR="00787552" w:rsidRPr="00F10B4F" w:rsidRDefault="00787552">
                  <w:pPr>
                    <w:spacing w:before="105" w:after="105"/>
                  </w:pPr>
                  <w:r w:rsidRPr="00F10B4F">
                    <w:rPr>
                      <w:color w:val="000000"/>
                    </w:rPr>
                    <w:t>2400</w:t>
                  </w:r>
                </w:p>
              </w:tc>
              <w:tc>
                <w:tcPr>
                  <w:tcW w:w="724" w:type="dxa"/>
                  <w:tcBorders>
                    <w:top w:val="inset" w:sz="6" w:space="0" w:color="auto"/>
                    <w:left w:val="inset" w:sz="6" w:space="0" w:color="auto"/>
                    <w:bottom w:val="inset" w:sz="6" w:space="0" w:color="auto"/>
                    <w:right w:val="inset" w:sz="6" w:space="0" w:color="auto"/>
                  </w:tcBorders>
                </w:tcPr>
                <w:p w14:paraId="762916CB" w14:textId="77777777" w:rsidR="00787552" w:rsidRPr="00F10B4F" w:rsidRDefault="00787552">
                  <w:pPr>
                    <w:spacing w:before="105" w:after="105"/>
                  </w:pPr>
                  <w:r w:rsidRPr="00F10B4F">
                    <w:rPr>
                      <w:color w:val="000000"/>
                    </w:rPr>
                    <w:t>2000</w:t>
                  </w:r>
                </w:p>
              </w:tc>
              <w:tc>
                <w:tcPr>
                  <w:tcW w:w="739" w:type="dxa"/>
                  <w:tcBorders>
                    <w:top w:val="inset" w:sz="6" w:space="0" w:color="auto"/>
                    <w:left w:val="inset" w:sz="6" w:space="0" w:color="auto"/>
                    <w:bottom w:val="inset" w:sz="6" w:space="0" w:color="auto"/>
                    <w:right w:val="inset" w:sz="6" w:space="0" w:color="auto"/>
                  </w:tcBorders>
                </w:tcPr>
                <w:p w14:paraId="215C5FE9" w14:textId="77777777" w:rsidR="00787552" w:rsidRPr="00F10B4F" w:rsidRDefault="00787552">
                  <w:pPr>
                    <w:spacing w:before="105" w:after="105"/>
                  </w:pPr>
                  <w:r w:rsidRPr="00F10B4F">
                    <w:rPr>
                      <w:color w:val="000000"/>
                    </w:rPr>
                    <w:t>1800</w:t>
                  </w:r>
                </w:p>
              </w:tc>
              <w:tc>
                <w:tcPr>
                  <w:tcW w:w="724" w:type="dxa"/>
                  <w:tcBorders>
                    <w:top w:val="inset" w:sz="6" w:space="0" w:color="auto"/>
                    <w:left w:val="inset" w:sz="6" w:space="0" w:color="auto"/>
                    <w:bottom w:val="inset" w:sz="6" w:space="0" w:color="auto"/>
                    <w:right w:val="inset" w:sz="6" w:space="0" w:color="auto"/>
                  </w:tcBorders>
                </w:tcPr>
                <w:p w14:paraId="54109630" w14:textId="77777777" w:rsidR="00787552" w:rsidRPr="00F10B4F" w:rsidRDefault="00787552">
                  <w:pPr>
                    <w:spacing w:before="105" w:after="105"/>
                  </w:pPr>
                  <w:r w:rsidRPr="00F10B4F">
                    <w:rPr>
                      <w:color w:val="000000"/>
                    </w:rPr>
                    <w:t>1600</w:t>
                  </w:r>
                </w:p>
              </w:tc>
              <w:tc>
                <w:tcPr>
                  <w:tcW w:w="648" w:type="dxa"/>
                  <w:tcBorders>
                    <w:top w:val="inset" w:sz="6" w:space="0" w:color="auto"/>
                    <w:left w:val="inset" w:sz="6" w:space="0" w:color="auto"/>
                    <w:bottom w:val="inset" w:sz="6" w:space="0" w:color="auto"/>
                    <w:right w:val="inset" w:sz="6" w:space="0" w:color="auto"/>
                  </w:tcBorders>
                </w:tcPr>
                <w:p w14:paraId="166327D8" w14:textId="77777777" w:rsidR="00787552" w:rsidRPr="00F10B4F" w:rsidRDefault="00787552">
                  <w:pPr>
                    <w:spacing w:before="105" w:after="105"/>
                  </w:pPr>
                  <w:r w:rsidRPr="00F10B4F">
                    <w:rPr>
                      <w:color w:val="000000"/>
                    </w:rPr>
                    <w:t>1200</w:t>
                  </w:r>
                </w:p>
              </w:tc>
              <w:tc>
                <w:tcPr>
                  <w:tcW w:w="739" w:type="dxa"/>
                  <w:tcBorders>
                    <w:top w:val="inset" w:sz="6" w:space="0" w:color="auto"/>
                    <w:left w:val="inset" w:sz="6" w:space="0" w:color="auto"/>
                    <w:bottom w:val="inset" w:sz="6" w:space="0" w:color="auto"/>
                    <w:right w:val="inset" w:sz="6" w:space="0" w:color="auto"/>
                  </w:tcBorders>
                </w:tcPr>
                <w:p w14:paraId="74FC50DF" w14:textId="77777777" w:rsidR="00787552" w:rsidRPr="00F10B4F" w:rsidRDefault="00787552">
                  <w:pPr>
                    <w:spacing w:before="105" w:after="105"/>
                  </w:pPr>
                  <w:r w:rsidRPr="00F10B4F">
                    <w:rPr>
                      <w:color w:val="000000"/>
                    </w:rPr>
                    <w:t>900</w:t>
                  </w:r>
                </w:p>
              </w:tc>
              <w:tc>
                <w:tcPr>
                  <w:tcW w:w="754" w:type="dxa"/>
                  <w:tcBorders>
                    <w:top w:val="inset" w:sz="6" w:space="0" w:color="auto"/>
                    <w:left w:val="inset" w:sz="6" w:space="0" w:color="auto"/>
                    <w:bottom w:val="inset" w:sz="6" w:space="0" w:color="auto"/>
                    <w:right w:val="inset" w:sz="6" w:space="0" w:color="auto"/>
                  </w:tcBorders>
                </w:tcPr>
                <w:p w14:paraId="0EB77F30" w14:textId="77777777" w:rsidR="00787552" w:rsidRPr="00F10B4F" w:rsidRDefault="00787552">
                  <w:pPr>
                    <w:spacing w:before="105" w:after="105"/>
                  </w:pPr>
                  <w:r w:rsidRPr="00F10B4F">
                    <w:rPr>
                      <w:color w:val="000000"/>
                    </w:rPr>
                    <w:t>1200</w:t>
                  </w:r>
                </w:p>
              </w:tc>
              <w:tc>
                <w:tcPr>
                  <w:tcW w:w="739" w:type="dxa"/>
                  <w:tcBorders>
                    <w:top w:val="inset" w:sz="6" w:space="0" w:color="auto"/>
                    <w:left w:val="inset" w:sz="6" w:space="0" w:color="auto"/>
                    <w:bottom w:val="inset" w:sz="6" w:space="0" w:color="auto"/>
                    <w:right w:val="inset" w:sz="6" w:space="0" w:color="auto"/>
                  </w:tcBorders>
                </w:tcPr>
                <w:p w14:paraId="309717CD" w14:textId="77777777" w:rsidR="00787552" w:rsidRPr="00F10B4F" w:rsidRDefault="00787552">
                  <w:pPr>
                    <w:spacing w:before="105" w:after="105"/>
                  </w:pPr>
                  <w:r w:rsidRPr="00F10B4F">
                    <w:rPr>
                      <w:color w:val="000000"/>
                    </w:rPr>
                    <w:t>None</w:t>
                  </w:r>
                </w:p>
              </w:tc>
              <w:tc>
                <w:tcPr>
                  <w:tcW w:w="739" w:type="dxa"/>
                  <w:tcBorders>
                    <w:top w:val="inset" w:sz="6" w:space="0" w:color="auto"/>
                    <w:left w:val="inset" w:sz="6" w:space="0" w:color="auto"/>
                    <w:bottom w:val="inset" w:sz="6" w:space="0" w:color="auto"/>
                    <w:right w:val="inset" w:sz="6" w:space="0" w:color="auto"/>
                  </w:tcBorders>
                </w:tcPr>
                <w:p w14:paraId="2F78D244" w14:textId="77777777" w:rsidR="00787552" w:rsidRPr="00F10B4F" w:rsidRDefault="00787552">
                  <w:pPr>
                    <w:spacing w:before="105" w:after="105"/>
                  </w:pPr>
                  <w:r w:rsidRPr="00F10B4F">
                    <w:rPr>
                      <w:color w:val="000000"/>
                    </w:rPr>
                    <w:t>None</w:t>
                  </w:r>
                </w:p>
              </w:tc>
              <w:tc>
                <w:tcPr>
                  <w:tcW w:w="739" w:type="dxa"/>
                  <w:tcBorders>
                    <w:top w:val="inset" w:sz="6" w:space="0" w:color="auto"/>
                    <w:left w:val="inset" w:sz="6" w:space="0" w:color="auto"/>
                    <w:bottom w:val="inset" w:sz="6" w:space="0" w:color="auto"/>
                    <w:right w:val="inset" w:sz="6" w:space="0" w:color="auto"/>
                  </w:tcBorders>
                </w:tcPr>
                <w:p w14:paraId="4927366C" w14:textId="77777777" w:rsidR="00787552" w:rsidRPr="00F10B4F" w:rsidRDefault="00787552">
                  <w:pPr>
                    <w:spacing w:before="105" w:after="105"/>
                  </w:pPr>
                  <w:r w:rsidRPr="00F10B4F">
                    <w:rPr>
                      <w:color w:val="000000"/>
                    </w:rPr>
                    <w:t>None</w:t>
                  </w:r>
                </w:p>
              </w:tc>
              <w:tc>
                <w:tcPr>
                  <w:tcW w:w="799" w:type="dxa"/>
                  <w:tcBorders>
                    <w:top w:val="inset" w:sz="6" w:space="0" w:color="auto"/>
                    <w:left w:val="inset" w:sz="6" w:space="0" w:color="auto"/>
                    <w:bottom w:val="inset" w:sz="6" w:space="0" w:color="auto"/>
                    <w:right w:val="inset" w:sz="12" w:space="0" w:color="auto"/>
                  </w:tcBorders>
                </w:tcPr>
                <w:p w14:paraId="005F9E29" w14:textId="77777777" w:rsidR="00787552" w:rsidRPr="00F10B4F" w:rsidRDefault="00787552">
                  <w:pPr>
                    <w:spacing w:before="105" w:after="105"/>
                  </w:pPr>
                  <w:r w:rsidRPr="00F10B4F">
                    <w:rPr>
                      <w:color w:val="000000"/>
                    </w:rPr>
                    <w:t>None</w:t>
                  </w:r>
                </w:p>
              </w:tc>
            </w:tr>
            <w:tr w:rsidR="00787552" w:rsidRPr="00F10B4F" w14:paraId="06C4D9D2" w14:textId="77777777" w:rsidTr="00787552">
              <w:trPr>
                <w:jc w:val="center"/>
              </w:trPr>
              <w:tc>
                <w:tcPr>
                  <w:tcW w:w="1929" w:type="dxa"/>
                  <w:tcBorders>
                    <w:top w:val="inset" w:sz="6" w:space="0" w:color="auto"/>
                    <w:left w:val="inset" w:sz="12" w:space="0" w:color="auto"/>
                    <w:bottom w:val="inset" w:sz="12" w:space="0" w:color="auto"/>
                    <w:right w:val="inset" w:sz="6" w:space="0" w:color="auto"/>
                  </w:tcBorders>
                </w:tcPr>
                <w:p w14:paraId="02B988CF" w14:textId="77777777" w:rsidR="00787552" w:rsidRPr="00F10B4F" w:rsidRDefault="00787552">
                  <w:pPr>
                    <w:spacing w:before="105" w:after="105"/>
                  </w:pPr>
                  <w:r w:rsidRPr="00F10B4F">
                    <w:rPr>
                      <w:color w:val="000000"/>
                    </w:rPr>
                    <w:t>Masonry* (%)</w:t>
                  </w:r>
                </w:p>
              </w:tc>
              <w:tc>
                <w:tcPr>
                  <w:tcW w:w="738" w:type="dxa"/>
                  <w:tcBorders>
                    <w:top w:val="inset" w:sz="6" w:space="0" w:color="auto"/>
                    <w:left w:val="inset" w:sz="6" w:space="0" w:color="auto"/>
                    <w:bottom w:val="inset" w:sz="12" w:space="0" w:color="auto"/>
                    <w:right w:val="inset" w:sz="6" w:space="0" w:color="auto"/>
                  </w:tcBorders>
                </w:tcPr>
                <w:p w14:paraId="22C21D3B" w14:textId="77777777" w:rsidR="00787552" w:rsidRPr="00F10B4F" w:rsidRDefault="00787552">
                  <w:pPr>
                    <w:spacing w:before="105" w:after="105"/>
                  </w:pPr>
                  <w:r w:rsidRPr="00F10B4F">
                    <w:rPr>
                      <w:color w:val="000000"/>
                    </w:rPr>
                    <w:t>80%</w:t>
                  </w:r>
                </w:p>
              </w:tc>
              <w:tc>
                <w:tcPr>
                  <w:tcW w:w="798" w:type="dxa"/>
                  <w:tcBorders>
                    <w:top w:val="inset" w:sz="6" w:space="0" w:color="auto"/>
                    <w:left w:val="inset" w:sz="6" w:space="0" w:color="auto"/>
                    <w:bottom w:val="inset" w:sz="12" w:space="0" w:color="auto"/>
                    <w:right w:val="inset" w:sz="6" w:space="0" w:color="auto"/>
                  </w:tcBorders>
                </w:tcPr>
                <w:p w14:paraId="0BE82479" w14:textId="77777777" w:rsidR="00787552" w:rsidRPr="00F10B4F" w:rsidRDefault="00787552">
                  <w:pPr>
                    <w:spacing w:before="105" w:after="105"/>
                  </w:pPr>
                  <w:r w:rsidRPr="00F10B4F">
                    <w:rPr>
                      <w:color w:val="000000"/>
                    </w:rPr>
                    <w:t>80%</w:t>
                  </w:r>
                </w:p>
              </w:tc>
              <w:tc>
                <w:tcPr>
                  <w:tcW w:w="724" w:type="dxa"/>
                  <w:tcBorders>
                    <w:top w:val="inset" w:sz="6" w:space="0" w:color="auto"/>
                    <w:left w:val="inset" w:sz="6" w:space="0" w:color="auto"/>
                    <w:bottom w:val="inset" w:sz="12" w:space="0" w:color="auto"/>
                    <w:right w:val="inset" w:sz="6" w:space="0" w:color="auto"/>
                  </w:tcBorders>
                </w:tcPr>
                <w:p w14:paraId="63CBFDBD" w14:textId="77777777" w:rsidR="00787552" w:rsidRPr="00F10B4F" w:rsidRDefault="00787552">
                  <w:pPr>
                    <w:spacing w:before="105" w:after="105"/>
                  </w:pPr>
                  <w:r w:rsidRPr="00F10B4F">
                    <w:rPr>
                      <w:color w:val="000000"/>
                    </w:rPr>
                    <w:t>80%</w:t>
                  </w:r>
                </w:p>
              </w:tc>
              <w:tc>
                <w:tcPr>
                  <w:tcW w:w="739" w:type="dxa"/>
                  <w:tcBorders>
                    <w:top w:val="inset" w:sz="6" w:space="0" w:color="auto"/>
                    <w:left w:val="inset" w:sz="6" w:space="0" w:color="auto"/>
                    <w:bottom w:val="inset" w:sz="12" w:space="0" w:color="auto"/>
                    <w:right w:val="inset" w:sz="6" w:space="0" w:color="auto"/>
                  </w:tcBorders>
                </w:tcPr>
                <w:p w14:paraId="23D215F3" w14:textId="77777777" w:rsidR="00787552" w:rsidRPr="00F10B4F" w:rsidRDefault="00787552">
                  <w:pPr>
                    <w:spacing w:before="105" w:after="105"/>
                  </w:pPr>
                  <w:r w:rsidRPr="00F10B4F">
                    <w:rPr>
                      <w:color w:val="000000"/>
                    </w:rPr>
                    <w:t>80%</w:t>
                  </w:r>
                </w:p>
              </w:tc>
              <w:tc>
                <w:tcPr>
                  <w:tcW w:w="724" w:type="dxa"/>
                  <w:tcBorders>
                    <w:top w:val="inset" w:sz="6" w:space="0" w:color="auto"/>
                    <w:left w:val="inset" w:sz="6" w:space="0" w:color="auto"/>
                    <w:bottom w:val="inset" w:sz="12" w:space="0" w:color="auto"/>
                    <w:right w:val="inset" w:sz="6" w:space="0" w:color="auto"/>
                  </w:tcBorders>
                </w:tcPr>
                <w:p w14:paraId="2FCD69B8" w14:textId="77777777" w:rsidR="00787552" w:rsidRPr="00F10B4F" w:rsidRDefault="00787552">
                  <w:pPr>
                    <w:spacing w:before="105" w:after="105"/>
                  </w:pPr>
                  <w:r w:rsidRPr="00F10B4F">
                    <w:rPr>
                      <w:color w:val="000000"/>
                    </w:rPr>
                    <w:t>80%</w:t>
                  </w:r>
                </w:p>
              </w:tc>
              <w:tc>
                <w:tcPr>
                  <w:tcW w:w="648" w:type="dxa"/>
                  <w:tcBorders>
                    <w:top w:val="inset" w:sz="6" w:space="0" w:color="auto"/>
                    <w:left w:val="inset" w:sz="6" w:space="0" w:color="auto"/>
                    <w:bottom w:val="inset" w:sz="12" w:space="0" w:color="auto"/>
                    <w:right w:val="inset" w:sz="6" w:space="0" w:color="auto"/>
                  </w:tcBorders>
                </w:tcPr>
                <w:p w14:paraId="7D436869" w14:textId="77777777" w:rsidR="00787552" w:rsidRPr="00F10B4F" w:rsidRDefault="00787552">
                  <w:pPr>
                    <w:spacing w:before="105" w:after="105"/>
                  </w:pPr>
                  <w:r w:rsidRPr="00F10B4F">
                    <w:rPr>
                      <w:color w:val="000000"/>
                    </w:rPr>
                    <w:t>80%</w:t>
                  </w:r>
                </w:p>
              </w:tc>
              <w:tc>
                <w:tcPr>
                  <w:tcW w:w="739" w:type="dxa"/>
                  <w:tcBorders>
                    <w:top w:val="inset" w:sz="6" w:space="0" w:color="auto"/>
                    <w:left w:val="inset" w:sz="6" w:space="0" w:color="auto"/>
                    <w:bottom w:val="inset" w:sz="12" w:space="0" w:color="auto"/>
                    <w:right w:val="inset" w:sz="6" w:space="0" w:color="auto"/>
                  </w:tcBorders>
                </w:tcPr>
                <w:p w14:paraId="1E096E05" w14:textId="77777777" w:rsidR="00787552" w:rsidRPr="00F10B4F" w:rsidRDefault="00787552">
                  <w:pPr>
                    <w:spacing w:before="105" w:after="105"/>
                  </w:pPr>
                  <w:r w:rsidRPr="00F10B4F">
                    <w:rPr>
                      <w:color w:val="000000"/>
                    </w:rPr>
                    <w:t>80%</w:t>
                  </w:r>
                </w:p>
              </w:tc>
              <w:tc>
                <w:tcPr>
                  <w:tcW w:w="754" w:type="dxa"/>
                  <w:tcBorders>
                    <w:top w:val="inset" w:sz="6" w:space="0" w:color="auto"/>
                    <w:left w:val="inset" w:sz="6" w:space="0" w:color="auto"/>
                    <w:bottom w:val="inset" w:sz="12" w:space="0" w:color="auto"/>
                    <w:right w:val="inset" w:sz="6" w:space="0" w:color="auto"/>
                  </w:tcBorders>
                </w:tcPr>
                <w:p w14:paraId="6ACE829E" w14:textId="77777777" w:rsidR="00787552" w:rsidRPr="00F10B4F" w:rsidRDefault="00787552">
                  <w:pPr>
                    <w:spacing w:before="105" w:after="105"/>
                  </w:pPr>
                  <w:r w:rsidRPr="00F10B4F">
                    <w:rPr>
                      <w:color w:val="000000"/>
                    </w:rPr>
                    <w:t>80%</w:t>
                  </w:r>
                </w:p>
              </w:tc>
              <w:tc>
                <w:tcPr>
                  <w:tcW w:w="739" w:type="dxa"/>
                  <w:tcBorders>
                    <w:top w:val="inset" w:sz="6" w:space="0" w:color="auto"/>
                    <w:left w:val="inset" w:sz="6" w:space="0" w:color="auto"/>
                    <w:bottom w:val="inset" w:sz="12" w:space="0" w:color="auto"/>
                    <w:right w:val="inset" w:sz="6" w:space="0" w:color="auto"/>
                  </w:tcBorders>
                </w:tcPr>
                <w:p w14:paraId="0F75C836" w14:textId="77777777" w:rsidR="00787552" w:rsidRPr="00F10B4F" w:rsidRDefault="00787552">
                  <w:pPr>
                    <w:spacing w:before="105" w:after="105"/>
                  </w:pPr>
                  <w:r w:rsidRPr="00F10B4F">
                    <w:rPr>
                      <w:color w:val="000000"/>
                    </w:rPr>
                    <w:t>80%</w:t>
                  </w:r>
                </w:p>
              </w:tc>
              <w:tc>
                <w:tcPr>
                  <w:tcW w:w="739" w:type="dxa"/>
                  <w:tcBorders>
                    <w:top w:val="inset" w:sz="6" w:space="0" w:color="auto"/>
                    <w:left w:val="inset" w:sz="6" w:space="0" w:color="auto"/>
                    <w:bottom w:val="inset" w:sz="12" w:space="0" w:color="auto"/>
                    <w:right w:val="inset" w:sz="6" w:space="0" w:color="auto"/>
                  </w:tcBorders>
                </w:tcPr>
                <w:p w14:paraId="348E66CE" w14:textId="77777777" w:rsidR="00787552" w:rsidRPr="00F10B4F" w:rsidRDefault="00787552">
                  <w:pPr>
                    <w:spacing w:before="105" w:after="105"/>
                  </w:pPr>
                  <w:r w:rsidRPr="00F10B4F">
                    <w:rPr>
                      <w:color w:val="000000"/>
                    </w:rPr>
                    <w:t>80%</w:t>
                  </w:r>
                </w:p>
              </w:tc>
              <w:tc>
                <w:tcPr>
                  <w:tcW w:w="739" w:type="dxa"/>
                  <w:tcBorders>
                    <w:top w:val="inset" w:sz="6" w:space="0" w:color="auto"/>
                    <w:left w:val="inset" w:sz="6" w:space="0" w:color="auto"/>
                    <w:bottom w:val="inset" w:sz="12" w:space="0" w:color="auto"/>
                    <w:right w:val="inset" w:sz="6" w:space="0" w:color="auto"/>
                  </w:tcBorders>
                </w:tcPr>
                <w:p w14:paraId="560AC699" w14:textId="77777777" w:rsidR="00787552" w:rsidRPr="00F10B4F" w:rsidRDefault="00787552">
                  <w:pPr>
                    <w:spacing w:before="105" w:after="105"/>
                  </w:pPr>
                  <w:r w:rsidRPr="00F10B4F">
                    <w:rPr>
                      <w:color w:val="000000"/>
                    </w:rPr>
                    <w:t>90%</w:t>
                  </w:r>
                </w:p>
              </w:tc>
              <w:tc>
                <w:tcPr>
                  <w:tcW w:w="799" w:type="dxa"/>
                  <w:tcBorders>
                    <w:top w:val="inset" w:sz="6" w:space="0" w:color="auto"/>
                    <w:left w:val="inset" w:sz="6" w:space="0" w:color="auto"/>
                    <w:bottom w:val="inset" w:sz="12" w:space="0" w:color="auto"/>
                    <w:right w:val="inset" w:sz="12" w:space="0" w:color="auto"/>
                  </w:tcBorders>
                </w:tcPr>
                <w:p w14:paraId="7671CCA5" w14:textId="77777777" w:rsidR="00787552" w:rsidRPr="00F10B4F" w:rsidRDefault="00787552">
                  <w:pPr>
                    <w:spacing w:before="105" w:after="105"/>
                  </w:pPr>
                  <w:r w:rsidRPr="00F10B4F">
                    <w:rPr>
                      <w:color w:val="000000"/>
                    </w:rPr>
                    <w:t>90%</w:t>
                  </w:r>
                </w:p>
              </w:tc>
            </w:tr>
          </w:tbl>
          <w:p w14:paraId="48E4F4C7" w14:textId="77777777" w:rsidR="00A8220B" w:rsidRPr="00F10B4F" w:rsidRDefault="00A8220B"/>
        </w:tc>
      </w:tr>
    </w:tbl>
    <w:p w14:paraId="1D6CAC43" w14:textId="0992395D" w:rsidR="00A8220B" w:rsidRPr="008E4171" w:rsidRDefault="000F08E2">
      <w:pPr>
        <w:spacing w:before="105" w:after="105"/>
        <w:jc w:val="both"/>
        <w:rPr>
          <w:sz w:val="24"/>
          <w:szCs w:val="24"/>
        </w:rPr>
      </w:pPr>
      <w:r w:rsidRPr="008E4171">
        <w:rPr>
          <w:color w:val="000000"/>
          <w:sz w:val="24"/>
          <w:szCs w:val="24"/>
        </w:rPr>
        <w:t xml:space="preserve">* Brick or rock veneer; see also </w:t>
      </w:r>
      <w:r w:rsidRPr="008E4171">
        <w:rPr>
          <w:color w:val="0000FF"/>
          <w:sz w:val="24"/>
          <w:szCs w:val="24"/>
          <w:u w:val="single"/>
        </w:rPr>
        <w:t xml:space="preserve">section </w:t>
      </w:r>
      <w:r w:rsidR="00011B1C">
        <w:rPr>
          <w:color w:val="0000FF"/>
          <w:sz w:val="24"/>
          <w:szCs w:val="24"/>
          <w:u w:val="single"/>
        </w:rPr>
        <w:t>1.00.</w:t>
      </w:r>
      <w:r w:rsidRPr="008E4171">
        <w:rPr>
          <w:color w:val="0000FF"/>
          <w:sz w:val="24"/>
          <w:szCs w:val="24"/>
          <w:u w:val="single"/>
        </w:rPr>
        <w:t>0</w:t>
      </w:r>
      <w:r w:rsidR="00B678E5">
        <w:rPr>
          <w:color w:val="0000FF"/>
          <w:sz w:val="24"/>
          <w:szCs w:val="24"/>
          <w:u w:val="single"/>
        </w:rPr>
        <w:t>29</w:t>
      </w:r>
      <w:r w:rsidRPr="008E4171">
        <w:rPr>
          <w:color w:val="000000"/>
          <w:sz w:val="24"/>
          <w:szCs w:val="24"/>
        </w:rPr>
        <w:t>(e)(6).</w:t>
      </w:r>
    </w:p>
    <w:p w14:paraId="6D193EFC" w14:textId="77777777" w:rsidR="00A8220B" w:rsidRPr="008E4171" w:rsidRDefault="000F08E2">
      <w:pPr>
        <w:spacing w:before="105" w:after="105"/>
        <w:rPr>
          <w:sz w:val="24"/>
          <w:szCs w:val="24"/>
        </w:rPr>
      </w:pPr>
      <w:r w:rsidRPr="008E4171">
        <w:rPr>
          <w:color w:val="000000"/>
          <w:sz w:val="24"/>
          <w:szCs w:val="24"/>
        </w:rPr>
        <w:t>(a) Zero one side with 10 feet separation between buildings.</w:t>
      </w:r>
    </w:p>
    <w:p w14:paraId="7C922FAC" w14:textId="77777777" w:rsidR="00A8220B" w:rsidRPr="008E4171" w:rsidRDefault="000F08E2">
      <w:pPr>
        <w:spacing w:before="105" w:after="105"/>
        <w:rPr>
          <w:sz w:val="24"/>
          <w:szCs w:val="24"/>
        </w:rPr>
      </w:pPr>
      <w:r w:rsidRPr="008E4171">
        <w:rPr>
          <w:color w:val="000000"/>
          <w:sz w:val="24"/>
          <w:szCs w:val="24"/>
        </w:rPr>
        <w:t>(b) 14 feet between ends of buildings.</w:t>
      </w:r>
    </w:p>
    <w:p w14:paraId="0F3BC981" w14:textId="77777777" w:rsidR="00A8220B" w:rsidRPr="008E4171" w:rsidRDefault="000F08E2">
      <w:pPr>
        <w:spacing w:before="105" w:after="105"/>
        <w:rPr>
          <w:sz w:val="24"/>
          <w:szCs w:val="24"/>
        </w:rPr>
      </w:pPr>
      <w:r w:rsidRPr="008E4171">
        <w:rPr>
          <w:color w:val="000000"/>
          <w:sz w:val="24"/>
          <w:szCs w:val="24"/>
        </w:rPr>
        <w:t>(c) 5 feet or 10% of the lot width, whichever is greater.</w:t>
      </w:r>
    </w:p>
    <w:p w14:paraId="03AE229F" w14:textId="77777777" w:rsidR="00A8220B" w:rsidRPr="008E4171" w:rsidRDefault="000F08E2">
      <w:pPr>
        <w:spacing w:before="105" w:after="105"/>
        <w:rPr>
          <w:sz w:val="24"/>
          <w:szCs w:val="24"/>
        </w:rPr>
      </w:pPr>
      <w:r w:rsidRPr="008E4171">
        <w:rPr>
          <w:color w:val="000000"/>
          <w:sz w:val="24"/>
          <w:szCs w:val="24"/>
        </w:rPr>
        <w:lastRenderedPageBreak/>
        <w:t>(d) The required rear yard shall be open and unobstructed to the sky from a point 30 inches above the average elevation of the graded rear yard, except for accessory buildings as permitted herein. Eaves, covered porches, and roof extensions without structural support in the rear yard may extend into the rear yard a distance not to exceed four feet. Balconies shall not project into the required rear yard.</w:t>
      </w:r>
    </w:p>
    <w:tbl>
      <w:tblPr>
        <w:tblW w:w="5000" w:type="pct"/>
        <w:tblLayout w:type="fixed"/>
        <w:tblCellMar>
          <w:left w:w="0" w:type="dxa"/>
          <w:right w:w="0" w:type="dxa"/>
        </w:tblCellMar>
        <w:tblLook w:val="0000" w:firstRow="0" w:lastRow="0" w:firstColumn="0" w:lastColumn="0" w:noHBand="0" w:noVBand="0"/>
      </w:tblPr>
      <w:tblGrid>
        <w:gridCol w:w="15981"/>
      </w:tblGrid>
      <w:tr w:rsidR="00A8220B" w:rsidRPr="008E4171" w14:paraId="618312AB" w14:textId="77777777">
        <w:tc>
          <w:tcPr>
            <w:tcW w:w="13155" w:type="dxa"/>
            <w:vAlign w:val="center"/>
          </w:tcPr>
          <w:tbl>
            <w:tblPr>
              <w:tblW w:w="7125" w:type="dxa"/>
              <w:jc w:val="center"/>
              <w:tblLayout w:type="fixed"/>
              <w:tblCellMar>
                <w:top w:w="60" w:type="dxa"/>
                <w:left w:w="60" w:type="dxa"/>
                <w:bottom w:w="60" w:type="dxa"/>
                <w:right w:w="60" w:type="dxa"/>
              </w:tblCellMar>
              <w:tblLook w:val="0000" w:firstRow="0" w:lastRow="0" w:firstColumn="0" w:lastColumn="0" w:noHBand="0" w:noVBand="0"/>
            </w:tblPr>
            <w:tblGrid>
              <w:gridCol w:w="1425"/>
              <w:gridCol w:w="5700"/>
            </w:tblGrid>
            <w:tr w:rsidR="00A8220B" w:rsidRPr="008E4171" w14:paraId="1E5D6FE3" w14:textId="77777777">
              <w:trPr>
                <w:jc w:val="center"/>
              </w:trPr>
              <w:tc>
                <w:tcPr>
                  <w:tcW w:w="1425" w:type="dxa"/>
                </w:tcPr>
                <w:p w14:paraId="4A72EF8C" w14:textId="77777777" w:rsidR="00A8220B" w:rsidRPr="008E4171" w:rsidRDefault="000F08E2" w:rsidP="00F10B4F">
                  <w:pPr>
                    <w:spacing w:before="105"/>
                    <w:jc w:val="both"/>
                    <w:rPr>
                      <w:sz w:val="24"/>
                      <w:szCs w:val="24"/>
                    </w:rPr>
                  </w:pPr>
                  <w:r w:rsidRPr="008E4171">
                    <w:rPr>
                      <w:color w:val="000000"/>
                      <w:sz w:val="24"/>
                      <w:szCs w:val="24"/>
                    </w:rPr>
                    <w:t>AG</w:t>
                  </w:r>
                </w:p>
              </w:tc>
              <w:tc>
                <w:tcPr>
                  <w:tcW w:w="5700" w:type="dxa"/>
                </w:tcPr>
                <w:p w14:paraId="365CBA22" w14:textId="77777777" w:rsidR="00A8220B" w:rsidRPr="008E4171" w:rsidRDefault="000F08E2" w:rsidP="00F10B4F">
                  <w:pPr>
                    <w:spacing w:before="105"/>
                    <w:rPr>
                      <w:sz w:val="24"/>
                      <w:szCs w:val="24"/>
                    </w:rPr>
                  </w:pPr>
                  <w:r w:rsidRPr="008E4171">
                    <w:rPr>
                      <w:color w:val="000000"/>
                      <w:sz w:val="24"/>
                      <w:szCs w:val="24"/>
                    </w:rPr>
                    <w:t>Agricultural District</w:t>
                  </w:r>
                </w:p>
              </w:tc>
            </w:tr>
            <w:tr w:rsidR="00A8220B" w:rsidRPr="008E4171" w14:paraId="3FE1319C" w14:textId="77777777">
              <w:trPr>
                <w:jc w:val="center"/>
              </w:trPr>
              <w:tc>
                <w:tcPr>
                  <w:tcW w:w="1425" w:type="dxa"/>
                </w:tcPr>
                <w:p w14:paraId="019A2086" w14:textId="77777777" w:rsidR="00A8220B" w:rsidRPr="008E4171" w:rsidRDefault="000F08E2" w:rsidP="00F10B4F">
                  <w:pPr>
                    <w:spacing w:before="105"/>
                    <w:rPr>
                      <w:sz w:val="24"/>
                      <w:szCs w:val="24"/>
                    </w:rPr>
                  </w:pPr>
                  <w:r w:rsidRPr="008E4171">
                    <w:rPr>
                      <w:color w:val="000000"/>
                      <w:sz w:val="24"/>
                      <w:szCs w:val="24"/>
                    </w:rPr>
                    <w:t>SF-E</w:t>
                  </w:r>
                </w:p>
              </w:tc>
              <w:tc>
                <w:tcPr>
                  <w:tcW w:w="5700" w:type="dxa"/>
                </w:tcPr>
                <w:p w14:paraId="10DE6BFB" w14:textId="77777777" w:rsidR="00A8220B" w:rsidRPr="008E4171" w:rsidRDefault="000F08E2" w:rsidP="00F10B4F">
                  <w:pPr>
                    <w:spacing w:before="105"/>
                    <w:rPr>
                      <w:sz w:val="24"/>
                      <w:szCs w:val="24"/>
                    </w:rPr>
                  </w:pPr>
                  <w:r w:rsidRPr="008E4171">
                    <w:rPr>
                      <w:color w:val="000000"/>
                      <w:sz w:val="24"/>
                      <w:szCs w:val="24"/>
                    </w:rPr>
                    <w:t>Single-Family Residential Estate</w:t>
                  </w:r>
                </w:p>
              </w:tc>
            </w:tr>
            <w:tr w:rsidR="00A8220B" w:rsidRPr="008E4171" w14:paraId="2C116575" w14:textId="77777777">
              <w:trPr>
                <w:jc w:val="center"/>
              </w:trPr>
              <w:tc>
                <w:tcPr>
                  <w:tcW w:w="1425" w:type="dxa"/>
                </w:tcPr>
                <w:p w14:paraId="3D390035" w14:textId="77777777" w:rsidR="00A8220B" w:rsidRPr="008E4171" w:rsidRDefault="000F08E2" w:rsidP="00F10B4F">
                  <w:pPr>
                    <w:spacing w:before="105"/>
                    <w:rPr>
                      <w:sz w:val="24"/>
                      <w:szCs w:val="24"/>
                    </w:rPr>
                  </w:pPr>
                  <w:r w:rsidRPr="008E4171">
                    <w:rPr>
                      <w:color w:val="000000"/>
                      <w:sz w:val="24"/>
                      <w:szCs w:val="24"/>
                    </w:rPr>
                    <w:t>SF-84</w:t>
                  </w:r>
                </w:p>
              </w:tc>
              <w:tc>
                <w:tcPr>
                  <w:tcW w:w="5700" w:type="dxa"/>
                </w:tcPr>
                <w:p w14:paraId="4EC9BAD5" w14:textId="77777777" w:rsidR="00A8220B" w:rsidRPr="008E4171" w:rsidRDefault="000F08E2" w:rsidP="00F10B4F">
                  <w:pPr>
                    <w:spacing w:before="105"/>
                    <w:rPr>
                      <w:sz w:val="24"/>
                      <w:szCs w:val="24"/>
                    </w:rPr>
                  </w:pPr>
                  <w:r w:rsidRPr="008E4171">
                    <w:rPr>
                      <w:color w:val="000000"/>
                      <w:sz w:val="24"/>
                      <w:szCs w:val="24"/>
                    </w:rPr>
                    <w:t>Single-Family Residential 8,400 square feet min. lot size</w:t>
                  </w:r>
                </w:p>
              </w:tc>
            </w:tr>
            <w:tr w:rsidR="00A8220B" w:rsidRPr="008E4171" w14:paraId="34733638" w14:textId="77777777">
              <w:trPr>
                <w:jc w:val="center"/>
              </w:trPr>
              <w:tc>
                <w:tcPr>
                  <w:tcW w:w="1425" w:type="dxa"/>
                </w:tcPr>
                <w:p w14:paraId="326DF872" w14:textId="77777777" w:rsidR="00A8220B" w:rsidRPr="008E4171" w:rsidRDefault="000F08E2" w:rsidP="00F10B4F">
                  <w:pPr>
                    <w:spacing w:before="105"/>
                    <w:rPr>
                      <w:sz w:val="24"/>
                      <w:szCs w:val="24"/>
                    </w:rPr>
                  </w:pPr>
                  <w:r w:rsidRPr="008E4171">
                    <w:rPr>
                      <w:color w:val="000000"/>
                      <w:sz w:val="24"/>
                      <w:szCs w:val="24"/>
                    </w:rPr>
                    <w:t>SF-72</w:t>
                  </w:r>
                </w:p>
              </w:tc>
              <w:tc>
                <w:tcPr>
                  <w:tcW w:w="5700" w:type="dxa"/>
                </w:tcPr>
                <w:p w14:paraId="3FE0F712" w14:textId="77777777" w:rsidR="00A8220B" w:rsidRPr="008E4171" w:rsidRDefault="000F08E2" w:rsidP="00F10B4F">
                  <w:pPr>
                    <w:spacing w:before="105"/>
                    <w:rPr>
                      <w:sz w:val="24"/>
                      <w:szCs w:val="24"/>
                    </w:rPr>
                  </w:pPr>
                  <w:r w:rsidRPr="008E4171">
                    <w:rPr>
                      <w:color w:val="000000"/>
                      <w:sz w:val="24"/>
                      <w:szCs w:val="24"/>
                    </w:rPr>
                    <w:t>Single-Family Residential 7,200 square feet min. lot size</w:t>
                  </w:r>
                </w:p>
              </w:tc>
            </w:tr>
            <w:tr w:rsidR="00A8220B" w:rsidRPr="008E4171" w14:paraId="3CE8ED59" w14:textId="77777777">
              <w:trPr>
                <w:jc w:val="center"/>
              </w:trPr>
              <w:tc>
                <w:tcPr>
                  <w:tcW w:w="1425" w:type="dxa"/>
                </w:tcPr>
                <w:p w14:paraId="1AE8F464" w14:textId="77777777" w:rsidR="00A8220B" w:rsidRPr="008E4171" w:rsidRDefault="000F08E2" w:rsidP="00F10B4F">
                  <w:pPr>
                    <w:spacing w:before="105"/>
                    <w:rPr>
                      <w:sz w:val="24"/>
                      <w:szCs w:val="24"/>
                    </w:rPr>
                  </w:pPr>
                  <w:r w:rsidRPr="008E4171">
                    <w:rPr>
                      <w:color w:val="000000"/>
                      <w:sz w:val="24"/>
                      <w:szCs w:val="24"/>
                    </w:rPr>
                    <w:t>SF-60</w:t>
                  </w:r>
                </w:p>
              </w:tc>
              <w:tc>
                <w:tcPr>
                  <w:tcW w:w="5700" w:type="dxa"/>
                </w:tcPr>
                <w:p w14:paraId="75F46C3A" w14:textId="77777777" w:rsidR="00A8220B" w:rsidRPr="008E4171" w:rsidRDefault="000F08E2" w:rsidP="00F10B4F">
                  <w:pPr>
                    <w:spacing w:before="105"/>
                    <w:rPr>
                      <w:sz w:val="24"/>
                      <w:szCs w:val="24"/>
                    </w:rPr>
                  </w:pPr>
                  <w:r w:rsidRPr="008E4171">
                    <w:rPr>
                      <w:color w:val="000000"/>
                      <w:sz w:val="24"/>
                      <w:szCs w:val="24"/>
                    </w:rPr>
                    <w:t>Single-Family Residential 6,000 square feet min. lot size</w:t>
                  </w:r>
                </w:p>
              </w:tc>
            </w:tr>
            <w:tr w:rsidR="00A8220B" w:rsidRPr="008E4171" w14:paraId="5C16DE2B" w14:textId="77777777">
              <w:trPr>
                <w:jc w:val="center"/>
              </w:trPr>
              <w:tc>
                <w:tcPr>
                  <w:tcW w:w="1425" w:type="dxa"/>
                </w:tcPr>
                <w:p w14:paraId="4EE647F9" w14:textId="77777777" w:rsidR="00A8220B" w:rsidRPr="008E4171" w:rsidRDefault="000F08E2" w:rsidP="00F10B4F">
                  <w:pPr>
                    <w:spacing w:before="105"/>
                    <w:rPr>
                      <w:sz w:val="24"/>
                      <w:szCs w:val="24"/>
                    </w:rPr>
                  </w:pPr>
                  <w:r w:rsidRPr="008E4171">
                    <w:rPr>
                      <w:color w:val="000000"/>
                      <w:sz w:val="24"/>
                      <w:szCs w:val="24"/>
                    </w:rPr>
                    <w:t>SF-Z</w:t>
                  </w:r>
                </w:p>
              </w:tc>
              <w:tc>
                <w:tcPr>
                  <w:tcW w:w="5700" w:type="dxa"/>
                </w:tcPr>
                <w:p w14:paraId="7363F0B9" w14:textId="77777777" w:rsidR="00A8220B" w:rsidRPr="008E4171" w:rsidRDefault="000F08E2" w:rsidP="00F10B4F">
                  <w:pPr>
                    <w:spacing w:before="105"/>
                    <w:rPr>
                      <w:sz w:val="24"/>
                      <w:szCs w:val="24"/>
                    </w:rPr>
                  </w:pPr>
                  <w:r w:rsidRPr="008E4171">
                    <w:rPr>
                      <w:color w:val="000000"/>
                      <w:sz w:val="24"/>
                      <w:szCs w:val="24"/>
                    </w:rPr>
                    <w:t>Single-Family Residential Zero Lot line</w:t>
                  </w:r>
                </w:p>
              </w:tc>
            </w:tr>
            <w:tr w:rsidR="00A8220B" w:rsidRPr="008E4171" w14:paraId="56143E20" w14:textId="77777777">
              <w:trPr>
                <w:jc w:val="center"/>
              </w:trPr>
              <w:tc>
                <w:tcPr>
                  <w:tcW w:w="1425" w:type="dxa"/>
                </w:tcPr>
                <w:p w14:paraId="7456064A" w14:textId="77777777" w:rsidR="00A8220B" w:rsidRPr="008E4171" w:rsidRDefault="000F08E2" w:rsidP="00F10B4F">
                  <w:pPr>
                    <w:spacing w:before="105"/>
                    <w:rPr>
                      <w:sz w:val="24"/>
                      <w:szCs w:val="24"/>
                    </w:rPr>
                  </w:pPr>
                  <w:r w:rsidRPr="008E4171">
                    <w:rPr>
                      <w:color w:val="000000"/>
                      <w:sz w:val="24"/>
                      <w:szCs w:val="24"/>
                    </w:rPr>
                    <w:t>SF-TH</w:t>
                  </w:r>
                </w:p>
              </w:tc>
              <w:tc>
                <w:tcPr>
                  <w:tcW w:w="5700" w:type="dxa"/>
                </w:tcPr>
                <w:p w14:paraId="233C2997" w14:textId="77777777" w:rsidR="00A8220B" w:rsidRPr="008E4171" w:rsidRDefault="000F08E2" w:rsidP="00F10B4F">
                  <w:pPr>
                    <w:spacing w:before="105"/>
                    <w:rPr>
                      <w:sz w:val="24"/>
                      <w:szCs w:val="24"/>
                    </w:rPr>
                  </w:pPr>
                  <w:r w:rsidRPr="008E4171">
                    <w:rPr>
                      <w:color w:val="000000"/>
                      <w:sz w:val="24"/>
                      <w:szCs w:val="24"/>
                    </w:rPr>
                    <w:t>Single-Family Residential Townhouse</w:t>
                  </w:r>
                </w:p>
              </w:tc>
            </w:tr>
            <w:tr w:rsidR="00A8220B" w:rsidRPr="008E4171" w14:paraId="617FCF3C" w14:textId="77777777">
              <w:trPr>
                <w:jc w:val="center"/>
              </w:trPr>
              <w:tc>
                <w:tcPr>
                  <w:tcW w:w="1425" w:type="dxa"/>
                </w:tcPr>
                <w:p w14:paraId="61A03B46" w14:textId="77777777" w:rsidR="00A8220B" w:rsidRPr="008E4171" w:rsidRDefault="000F08E2" w:rsidP="00F10B4F">
                  <w:pPr>
                    <w:spacing w:before="105"/>
                    <w:rPr>
                      <w:sz w:val="24"/>
                      <w:szCs w:val="24"/>
                    </w:rPr>
                  </w:pPr>
                  <w:r w:rsidRPr="008E4171">
                    <w:rPr>
                      <w:color w:val="000000"/>
                      <w:sz w:val="24"/>
                      <w:szCs w:val="24"/>
                    </w:rPr>
                    <w:t>MH-1</w:t>
                  </w:r>
                </w:p>
              </w:tc>
              <w:tc>
                <w:tcPr>
                  <w:tcW w:w="5700" w:type="dxa"/>
                </w:tcPr>
                <w:p w14:paraId="5B0ECA9D" w14:textId="77777777" w:rsidR="00A8220B" w:rsidRPr="008E4171" w:rsidRDefault="000F08E2" w:rsidP="00F10B4F">
                  <w:pPr>
                    <w:spacing w:before="105"/>
                    <w:rPr>
                      <w:sz w:val="24"/>
                      <w:szCs w:val="24"/>
                    </w:rPr>
                  </w:pPr>
                  <w:r w:rsidRPr="008E4171">
                    <w:rPr>
                      <w:color w:val="000000"/>
                      <w:sz w:val="24"/>
                      <w:szCs w:val="24"/>
                    </w:rPr>
                    <w:t>Manufactured Home District</w:t>
                  </w:r>
                </w:p>
              </w:tc>
            </w:tr>
            <w:tr w:rsidR="00A8220B" w:rsidRPr="008E4171" w14:paraId="4CBABB95" w14:textId="77777777">
              <w:trPr>
                <w:jc w:val="center"/>
              </w:trPr>
              <w:tc>
                <w:tcPr>
                  <w:tcW w:w="1425" w:type="dxa"/>
                </w:tcPr>
                <w:p w14:paraId="7F3E27B4" w14:textId="77777777" w:rsidR="00A8220B" w:rsidRPr="008E4171" w:rsidRDefault="000F08E2" w:rsidP="00F10B4F">
                  <w:pPr>
                    <w:spacing w:before="105"/>
                    <w:rPr>
                      <w:sz w:val="24"/>
                      <w:szCs w:val="24"/>
                    </w:rPr>
                  </w:pPr>
                  <w:r w:rsidRPr="008E4171">
                    <w:rPr>
                      <w:color w:val="000000"/>
                      <w:sz w:val="24"/>
                      <w:szCs w:val="24"/>
                    </w:rPr>
                    <w:t>MH-2</w:t>
                  </w:r>
                </w:p>
              </w:tc>
              <w:tc>
                <w:tcPr>
                  <w:tcW w:w="5700" w:type="dxa"/>
                </w:tcPr>
                <w:p w14:paraId="0E862EB6" w14:textId="77777777" w:rsidR="00A8220B" w:rsidRPr="008E4171" w:rsidRDefault="000F08E2" w:rsidP="00F10B4F">
                  <w:pPr>
                    <w:spacing w:before="105"/>
                    <w:rPr>
                      <w:sz w:val="24"/>
                      <w:szCs w:val="24"/>
                    </w:rPr>
                  </w:pPr>
                  <w:r w:rsidRPr="008E4171">
                    <w:rPr>
                      <w:color w:val="000000"/>
                      <w:sz w:val="24"/>
                      <w:szCs w:val="24"/>
                    </w:rPr>
                    <w:t>Manufactured Home Park District</w:t>
                  </w:r>
                </w:p>
              </w:tc>
            </w:tr>
            <w:tr w:rsidR="00A8220B" w:rsidRPr="008E4171" w14:paraId="18FB8A04" w14:textId="77777777">
              <w:trPr>
                <w:jc w:val="center"/>
              </w:trPr>
              <w:tc>
                <w:tcPr>
                  <w:tcW w:w="1425" w:type="dxa"/>
                </w:tcPr>
                <w:p w14:paraId="32BB1733" w14:textId="77777777" w:rsidR="00A8220B" w:rsidRPr="008E4171" w:rsidRDefault="000F08E2" w:rsidP="00F10B4F">
                  <w:pPr>
                    <w:spacing w:before="105"/>
                    <w:rPr>
                      <w:sz w:val="24"/>
                      <w:szCs w:val="24"/>
                    </w:rPr>
                  </w:pPr>
                  <w:r w:rsidRPr="008E4171">
                    <w:rPr>
                      <w:color w:val="000000"/>
                      <w:sz w:val="24"/>
                      <w:szCs w:val="24"/>
                    </w:rPr>
                    <w:t>MF-1</w:t>
                  </w:r>
                </w:p>
              </w:tc>
              <w:tc>
                <w:tcPr>
                  <w:tcW w:w="5700" w:type="dxa"/>
                </w:tcPr>
                <w:p w14:paraId="4E75D1B9" w14:textId="77777777" w:rsidR="00A8220B" w:rsidRPr="008E4171" w:rsidRDefault="000F08E2" w:rsidP="00F10B4F">
                  <w:pPr>
                    <w:spacing w:before="105"/>
                    <w:rPr>
                      <w:sz w:val="24"/>
                      <w:szCs w:val="24"/>
                    </w:rPr>
                  </w:pPr>
                  <w:r w:rsidRPr="008E4171">
                    <w:rPr>
                      <w:color w:val="000000"/>
                      <w:sz w:val="24"/>
                      <w:szCs w:val="24"/>
                    </w:rPr>
                    <w:t>Multiple-Family Residential - Low Density</w:t>
                  </w:r>
                </w:p>
              </w:tc>
            </w:tr>
            <w:tr w:rsidR="00A8220B" w:rsidRPr="008E4171" w14:paraId="1FA9C6CE" w14:textId="77777777">
              <w:trPr>
                <w:jc w:val="center"/>
              </w:trPr>
              <w:tc>
                <w:tcPr>
                  <w:tcW w:w="1425" w:type="dxa"/>
                </w:tcPr>
                <w:p w14:paraId="04EA6CD6" w14:textId="77777777" w:rsidR="00A8220B" w:rsidRPr="008E4171" w:rsidRDefault="000F08E2" w:rsidP="00F10B4F">
                  <w:pPr>
                    <w:spacing w:before="105"/>
                    <w:rPr>
                      <w:sz w:val="24"/>
                      <w:szCs w:val="24"/>
                    </w:rPr>
                  </w:pPr>
                  <w:r w:rsidRPr="008E4171">
                    <w:rPr>
                      <w:color w:val="000000"/>
                      <w:sz w:val="24"/>
                      <w:szCs w:val="24"/>
                    </w:rPr>
                    <w:t>MF-2</w:t>
                  </w:r>
                </w:p>
              </w:tc>
              <w:tc>
                <w:tcPr>
                  <w:tcW w:w="5700" w:type="dxa"/>
                </w:tcPr>
                <w:p w14:paraId="305DF5C1" w14:textId="77777777" w:rsidR="00A8220B" w:rsidRPr="008E4171" w:rsidRDefault="000F08E2" w:rsidP="00F10B4F">
                  <w:pPr>
                    <w:spacing w:before="105"/>
                    <w:rPr>
                      <w:sz w:val="24"/>
                      <w:szCs w:val="24"/>
                    </w:rPr>
                  </w:pPr>
                  <w:r w:rsidRPr="008E4171">
                    <w:rPr>
                      <w:color w:val="000000"/>
                      <w:sz w:val="24"/>
                      <w:szCs w:val="24"/>
                    </w:rPr>
                    <w:t>Multiple-Family Residential - High Density</w:t>
                  </w:r>
                </w:p>
              </w:tc>
            </w:tr>
          </w:tbl>
          <w:p w14:paraId="4F3C9092" w14:textId="77777777" w:rsidR="00A8220B" w:rsidRPr="008E4171" w:rsidRDefault="00A8220B">
            <w:pPr>
              <w:rPr>
                <w:sz w:val="24"/>
                <w:szCs w:val="24"/>
              </w:rPr>
            </w:pPr>
          </w:p>
        </w:tc>
      </w:tr>
    </w:tbl>
    <w:p w14:paraId="7C701DF5" w14:textId="22F06DC5" w:rsidR="00A8220B" w:rsidRDefault="000F08E2">
      <w:pPr>
        <w:spacing w:before="105" w:after="105"/>
        <w:jc w:val="both"/>
        <w:rPr>
          <w:color w:val="000000"/>
          <w:sz w:val="24"/>
          <w:szCs w:val="24"/>
        </w:rPr>
      </w:pPr>
      <w:r w:rsidRPr="008E4171">
        <w:rPr>
          <w:color w:val="000000"/>
          <w:sz w:val="24"/>
          <w:szCs w:val="24"/>
        </w:rPr>
        <w:t xml:space="preserve">See individual district regulations (sections </w:t>
      </w:r>
      <w:r w:rsidR="00011B1C">
        <w:rPr>
          <w:color w:val="000000"/>
          <w:sz w:val="24"/>
          <w:szCs w:val="24"/>
        </w:rPr>
        <w:t>1.00.</w:t>
      </w:r>
      <w:r w:rsidRPr="008E4171">
        <w:rPr>
          <w:color w:val="000000"/>
          <w:sz w:val="24"/>
          <w:szCs w:val="24"/>
        </w:rPr>
        <w:t xml:space="preserve">007 through </w:t>
      </w:r>
      <w:r w:rsidR="00011B1C">
        <w:rPr>
          <w:color w:val="000000"/>
          <w:sz w:val="24"/>
          <w:szCs w:val="24"/>
        </w:rPr>
        <w:t>1.00.</w:t>
      </w:r>
      <w:r w:rsidRPr="008E4171">
        <w:rPr>
          <w:color w:val="000000"/>
          <w:sz w:val="24"/>
          <w:szCs w:val="24"/>
        </w:rPr>
        <w:t xml:space="preserve">020 and </w:t>
      </w:r>
      <w:r w:rsidR="00011B1C">
        <w:rPr>
          <w:color w:val="000000"/>
          <w:sz w:val="24"/>
          <w:szCs w:val="24"/>
        </w:rPr>
        <w:t>1.00.</w:t>
      </w:r>
      <w:r w:rsidRPr="008E4171">
        <w:rPr>
          <w:color w:val="000000"/>
          <w:sz w:val="24"/>
          <w:szCs w:val="24"/>
        </w:rPr>
        <w:t>034 for additional regulations.</w:t>
      </w:r>
    </w:p>
    <w:p w14:paraId="658FD988" w14:textId="5A992AC5" w:rsidR="0019382C" w:rsidRDefault="0019382C">
      <w:pPr>
        <w:spacing w:before="105" w:after="105"/>
        <w:jc w:val="both"/>
        <w:rPr>
          <w:color w:val="000000"/>
          <w:sz w:val="24"/>
          <w:szCs w:val="24"/>
        </w:rPr>
      </w:pPr>
    </w:p>
    <w:p w14:paraId="410AA4C7" w14:textId="50603EA2" w:rsidR="0019382C" w:rsidRDefault="0019382C">
      <w:pPr>
        <w:spacing w:before="105" w:after="105"/>
        <w:jc w:val="both"/>
        <w:rPr>
          <w:color w:val="000000"/>
          <w:sz w:val="24"/>
          <w:szCs w:val="24"/>
        </w:rPr>
      </w:pPr>
    </w:p>
    <w:p w14:paraId="174FAC9D" w14:textId="669DBBC1" w:rsidR="0019382C" w:rsidRDefault="0019382C">
      <w:pPr>
        <w:spacing w:before="105" w:after="105"/>
        <w:jc w:val="both"/>
        <w:rPr>
          <w:color w:val="000000"/>
          <w:sz w:val="24"/>
          <w:szCs w:val="24"/>
        </w:rPr>
      </w:pPr>
    </w:p>
    <w:p w14:paraId="06AF125B" w14:textId="486ABBAD" w:rsidR="0019382C" w:rsidRDefault="0019382C">
      <w:pPr>
        <w:spacing w:before="105" w:after="105"/>
        <w:jc w:val="both"/>
        <w:rPr>
          <w:sz w:val="24"/>
          <w:szCs w:val="24"/>
        </w:rPr>
      </w:pPr>
    </w:p>
    <w:p w14:paraId="41AEAA99" w14:textId="4E2422D5" w:rsidR="0019382C" w:rsidRDefault="0019382C">
      <w:pPr>
        <w:spacing w:before="105" w:after="105"/>
        <w:jc w:val="both"/>
        <w:rPr>
          <w:sz w:val="24"/>
          <w:szCs w:val="24"/>
        </w:rPr>
      </w:pPr>
    </w:p>
    <w:p w14:paraId="5B59236A" w14:textId="77777777" w:rsidR="0019382C" w:rsidRDefault="0019382C">
      <w:pPr>
        <w:spacing w:before="105" w:after="105"/>
        <w:jc w:val="both"/>
        <w:rPr>
          <w:sz w:val="24"/>
          <w:szCs w:val="24"/>
        </w:rPr>
      </w:pPr>
    </w:p>
    <w:p w14:paraId="21BEEC3F" w14:textId="77777777" w:rsidR="0019382C" w:rsidRPr="008E4171" w:rsidRDefault="0019382C">
      <w:pPr>
        <w:spacing w:before="105" w:after="105"/>
        <w:jc w:val="both"/>
        <w:rPr>
          <w:sz w:val="24"/>
          <w:szCs w:val="24"/>
        </w:rPr>
      </w:pPr>
    </w:p>
    <w:tbl>
      <w:tblPr>
        <w:tblW w:w="5000" w:type="pct"/>
        <w:tblLayout w:type="fixed"/>
        <w:tblCellMar>
          <w:left w:w="0" w:type="dxa"/>
          <w:right w:w="0" w:type="dxa"/>
        </w:tblCellMar>
        <w:tblLook w:val="0000" w:firstRow="0" w:lastRow="0" w:firstColumn="0" w:lastColumn="0" w:noHBand="0" w:noVBand="0"/>
      </w:tblPr>
      <w:tblGrid>
        <w:gridCol w:w="15981"/>
      </w:tblGrid>
      <w:tr w:rsidR="00A8220B" w:rsidRPr="0019382C" w14:paraId="0FA8648E" w14:textId="77777777">
        <w:tc>
          <w:tcPr>
            <w:tcW w:w="13155" w:type="dxa"/>
            <w:vAlign w:val="center"/>
          </w:tcPr>
          <w:tbl>
            <w:tblPr>
              <w:tblW w:w="11559" w:type="dxa"/>
              <w:jc w:val="center"/>
              <w:tblLayout w:type="fixed"/>
              <w:tblCellMar>
                <w:top w:w="60" w:type="dxa"/>
                <w:left w:w="60" w:type="dxa"/>
                <w:bottom w:w="60" w:type="dxa"/>
                <w:right w:w="60" w:type="dxa"/>
              </w:tblCellMar>
              <w:tblLook w:val="0000" w:firstRow="0" w:lastRow="0" w:firstColumn="0" w:lastColumn="0" w:noHBand="0" w:noVBand="0"/>
            </w:tblPr>
            <w:tblGrid>
              <w:gridCol w:w="4434"/>
              <w:gridCol w:w="875"/>
              <w:gridCol w:w="890"/>
              <w:gridCol w:w="875"/>
              <w:gridCol w:w="876"/>
              <w:gridCol w:w="999"/>
              <w:gridCol w:w="768"/>
              <w:gridCol w:w="1842"/>
            </w:tblGrid>
            <w:tr w:rsidR="00787552" w:rsidRPr="0019382C" w14:paraId="785FA031" w14:textId="77777777" w:rsidTr="00787552">
              <w:trPr>
                <w:jc w:val="center"/>
              </w:trPr>
              <w:tc>
                <w:tcPr>
                  <w:tcW w:w="4434" w:type="dxa"/>
                  <w:tcBorders>
                    <w:top w:val="inset" w:sz="12" w:space="0" w:color="auto"/>
                    <w:left w:val="inset" w:sz="12" w:space="0" w:color="auto"/>
                    <w:bottom w:val="inset" w:sz="6" w:space="0" w:color="auto"/>
                    <w:right w:val="inset" w:sz="6" w:space="0" w:color="auto"/>
                  </w:tcBorders>
                </w:tcPr>
                <w:p w14:paraId="743A3929" w14:textId="77777777" w:rsidR="00787552" w:rsidRPr="0019382C" w:rsidRDefault="00787552" w:rsidP="0019382C">
                  <w:pPr>
                    <w:rPr>
                      <w:sz w:val="22"/>
                      <w:szCs w:val="22"/>
                    </w:rPr>
                  </w:pPr>
                  <w:r w:rsidRPr="0019382C">
                    <w:rPr>
                      <w:rFonts w:eastAsia="Arial Unicode MS"/>
                      <w:color w:val="000000"/>
                      <w:sz w:val="22"/>
                      <w:szCs w:val="22"/>
                    </w:rPr>
                    <w:lastRenderedPageBreak/>
                    <w:t> </w:t>
                  </w:r>
                </w:p>
              </w:tc>
              <w:tc>
                <w:tcPr>
                  <w:tcW w:w="875" w:type="dxa"/>
                  <w:tcBorders>
                    <w:top w:val="inset" w:sz="12" w:space="0" w:color="auto"/>
                    <w:left w:val="inset" w:sz="6" w:space="0" w:color="auto"/>
                    <w:bottom w:val="inset" w:sz="6" w:space="0" w:color="auto"/>
                    <w:right w:val="inset" w:sz="6" w:space="0" w:color="auto"/>
                  </w:tcBorders>
                </w:tcPr>
                <w:p w14:paraId="78AFCF27" w14:textId="77777777" w:rsidR="00787552" w:rsidRPr="0019382C" w:rsidRDefault="00787552" w:rsidP="0019382C">
                  <w:pPr>
                    <w:spacing w:before="105" w:after="105"/>
                    <w:jc w:val="both"/>
                    <w:rPr>
                      <w:sz w:val="22"/>
                      <w:szCs w:val="22"/>
                    </w:rPr>
                  </w:pPr>
                  <w:r w:rsidRPr="0019382C">
                    <w:rPr>
                      <w:b/>
                      <w:color w:val="000000"/>
                      <w:sz w:val="22"/>
                      <w:szCs w:val="22"/>
                    </w:rPr>
                    <w:t>C-1</w:t>
                  </w:r>
                </w:p>
              </w:tc>
              <w:tc>
                <w:tcPr>
                  <w:tcW w:w="890" w:type="dxa"/>
                  <w:tcBorders>
                    <w:top w:val="inset" w:sz="12" w:space="0" w:color="auto"/>
                    <w:left w:val="inset" w:sz="6" w:space="0" w:color="auto"/>
                    <w:bottom w:val="inset" w:sz="6" w:space="0" w:color="auto"/>
                    <w:right w:val="inset" w:sz="6" w:space="0" w:color="auto"/>
                  </w:tcBorders>
                </w:tcPr>
                <w:p w14:paraId="0BAB15B7" w14:textId="77777777" w:rsidR="00787552" w:rsidRPr="0019382C" w:rsidRDefault="00787552" w:rsidP="0019382C">
                  <w:pPr>
                    <w:spacing w:before="105" w:after="105"/>
                    <w:rPr>
                      <w:sz w:val="22"/>
                      <w:szCs w:val="22"/>
                    </w:rPr>
                  </w:pPr>
                  <w:r w:rsidRPr="0019382C">
                    <w:rPr>
                      <w:b/>
                      <w:color w:val="000000"/>
                      <w:sz w:val="22"/>
                      <w:szCs w:val="22"/>
                    </w:rPr>
                    <w:t>NC</w:t>
                  </w:r>
                </w:p>
              </w:tc>
              <w:tc>
                <w:tcPr>
                  <w:tcW w:w="875" w:type="dxa"/>
                  <w:tcBorders>
                    <w:top w:val="inset" w:sz="12" w:space="0" w:color="auto"/>
                    <w:left w:val="inset" w:sz="6" w:space="0" w:color="auto"/>
                    <w:bottom w:val="inset" w:sz="6" w:space="0" w:color="auto"/>
                    <w:right w:val="inset" w:sz="6" w:space="0" w:color="auto"/>
                  </w:tcBorders>
                </w:tcPr>
                <w:p w14:paraId="3D6CBB69" w14:textId="77777777" w:rsidR="00787552" w:rsidRPr="0019382C" w:rsidRDefault="00787552" w:rsidP="0019382C">
                  <w:pPr>
                    <w:spacing w:before="105" w:after="105"/>
                    <w:rPr>
                      <w:sz w:val="22"/>
                      <w:szCs w:val="22"/>
                    </w:rPr>
                  </w:pPr>
                  <w:r w:rsidRPr="0019382C">
                    <w:rPr>
                      <w:b/>
                      <w:color w:val="000000"/>
                      <w:sz w:val="22"/>
                      <w:szCs w:val="22"/>
                    </w:rPr>
                    <w:t>C-2</w:t>
                  </w:r>
                </w:p>
              </w:tc>
              <w:tc>
                <w:tcPr>
                  <w:tcW w:w="876" w:type="dxa"/>
                  <w:tcBorders>
                    <w:top w:val="inset" w:sz="12" w:space="0" w:color="auto"/>
                    <w:left w:val="inset" w:sz="6" w:space="0" w:color="auto"/>
                    <w:bottom w:val="inset" w:sz="6" w:space="0" w:color="auto"/>
                    <w:right w:val="inset" w:sz="6" w:space="0" w:color="auto"/>
                  </w:tcBorders>
                </w:tcPr>
                <w:p w14:paraId="3A1D5254" w14:textId="77777777" w:rsidR="00787552" w:rsidRPr="0019382C" w:rsidRDefault="00787552" w:rsidP="0019382C">
                  <w:pPr>
                    <w:spacing w:before="105" w:after="105"/>
                    <w:rPr>
                      <w:sz w:val="22"/>
                      <w:szCs w:val="22"/>
                    </w:rPr>
                  </w:pPr>
                  <w:r w:rsidRPr="0019382C">
                    <w:rPr>
                      <w:b/>
                      <w:color w:val="000000"/>
                      <w:sz w:val="22"/>
                      <w:szCs w:val="22"/>
                    </w:rPr>
                    <w:t>O-1</w:t>
                  </w:r>
                </w:p>
              </w:tc>
              <w:tc>
                <w:tcPr>
                  <w:tcW w:w="999" w:type="dxa"/>
                  <w:tcBorders>
                    <w:top w:val="inset" w:sz="12" w:space="0" w:color="auto"/>
                    <w:left w:val="inset" w:sz="6" w:space="0" w:color="auto"/>
                    <w:bottom w:val="inset" w:sz="6" w:space="0" w:color="auto"/>
                    <w:right w:val="inset" w:sz="6" w:space="0" w:color="auto"/>
                  </w:tcBorders>
                </w:tcPr>
                <w:p w14:paraId="11EC3962" w14:textId="77777777" w:rsidR="00787552" w:rsidRPr="0019382C" w:rsidRDefault="00787552" w:rsidP="0019382C">
                  <w:pPr>
                    <w:spacing w:before="105" w:after="105"/>
                    <w:rPr>
                      <w:sz w:val="22"/>
                      <w:szCs w:val="22"/>
                    </w:rPr>
                  </w:pPr>
                  <w:r w:rsidRPr="0019382C">
                    <w:rPr>
                      <w:b/>
                      <w:color w:val="000000"/>
                      <w:sz w:val="22"/>
                      <w:szCs w:val="22"/>
                    </w:rPr>
                    <w:t>I-1</w:t>
                  </w:r>
                </w:p>
              </w:tc>
              <w:tc>
                <w:tcPr>
                  <w:tcW w:w="768" w:type="dxa"/>
                  <w:tcBorders>
                    <w:top w:val="inset" w:sz="12" w:space="0" w:color="auto"/>
                    <w:left w:val="inset" w:sz="6" w:space="0" w:color="auto"/>
                    <w:bottom w:val="inset" w:sz="6" w:space="0" w:color="auto"/>
                    <w:right w:val="inset" w:sz="6" w:space="0" w:color="auto"/>
                  </w:tcBorders>
                </w:tcPr>
                <w:p w14:paraId="2E62286A" w14:textId="77777777" w:rsidR="00787552" w:rsidRPr="0019382C" w:rsidRDefault="00787552" w:rsidP="0019382C">
                  <w:pPr>
                    <w:spacing w:before="105" w:after="105"/>
                    <w:rPr>
                      <w:sz w:val="22"/>
                      <w:szCs w:val="22"/>
                    </w:rPr>
                  </w:pPr>
                  <w:r w:rsidRPr="0019382C">
                    <w:rPr>
                      <w:b/>
                      <w:color w:val="000000"/>
                      <w:sz w:val="22"/>
                      <w:szCs w:val="22"/>
                    </w:rPr>
                    <w:t>I-2</w:t>
                  </w:r>
                </w:p>
              </w:tc>
              <w:tc>
                <w:tcPr>
                  <w:tcW w:w="1842" w:type="dxa"/>
                  <w:tcBorders>
                    <w:top w:val="inset" w:sz="12" w:space="0" w:color="auto"/>
                    <w:left w:val="inset" w:sz="6" w:space="0" w:color="auto"/>
                    <w:bottom w:val="inset" w:sz="6" w:space="0" w:color="auto"/>
                    <w:right w:val="inset" w:sz="6" w:space="0" w:color="auto"/>
                  </w:tcBorders>
                </w:tcPr>
                <w:p w14:paraId="06B52CC0" w14:textId="77777777" w:rsidR="00787552" w:rsidRPr="0019382C" w:rsidRDefault="00787552" w:rsidP="0019382C">
                  <w:pPr>
                    <w:spacing w:before="105"/>
                    <w:rPr>
                      <w:sz w:val="22"/>
                      <w:szCs w:val="22"/>
                    </w:rPr>
                  </w:pPr>
                  <w:r w:rsidRPr="0019382C">
                    <w:rPr>
                      <w:b/>
                      <w:color w:val="000000"/>
                      <w:sz w:val="22"/>
                      <w:szCs w:val="22"/>
                    </w:rPr>
                    <w:t>THOR Overlay</w:t>
                  </w:r>
                </w:p>
              </w:tc>
            </w:tr>
            <w:tr w:rsidR="00787552" w:rsidRPr="0019382C" w14:paraId="1CC19917" w14:textId="77777777" w:rsidTr="00787552">
              <w:trPr>
                <w:jc w:val="center"/>
              </w:trPr>
              <w:tc>
                <w:tcPr>
                  <w:tcW w:w="4434" w:type="dxa"/>
                  <w:tcBorders>
                    <w:top w:val="inset" w:sz="6" w:space="0" w:color="auto"/>
                    <w:left w:val="inset" w:sz="12" w:space="0" w:color="auto"/>
                    <w:bottom w:val="inset" w:sz="6" w:space="0" w:color="auto"/>
                    <w:right w:val="inset" w:sz="6" w:space="0" w:color="auto"/>
                  </w:tcBorders>
                </w:tcPr>
                <w:p w14:paraId="0791699F" w14:textId="77777777" w:rsidR="00787552" w:rsidRPr="0019382C" w:rsidRDefault="00787552" w:rsidP="0019382C">
                  <w:pPr>
                    <w:spacing w:before="105" w:after="105"/>
                    <w:rPr>
                      <w:sz w:val="22"/>
                      <w:szCs w:val="22"/>
                    </w:rPr>
                  </w:pPr>
                  <w:r w:rsidRPr="0019382C">
                    <w:rPr>
                      <w:color w:val="000000"/>
                      <w:sz w:val="22"/>
                      <w:szCs w:val="22"/>
                    </w:rPr>
                    <w:t>Maximum height (feet)</w:t>
                  </w:r>
                </w:p>
              </w:tc>
              <w:tc>
                <w:tcPr>
                  <w:tcW w:w="875" w:type="dxa"/>
                  <w:tcBorders>
                    <w:top w:val="inset" w:sz="6" w:space="0" w:color="auto"/>
                    <w:left w:val="inset" w:sz="6" w:space="0" w:color="auto"/>
                    <w:bottom w:val="inset" w:sz="6" w:space="0" w:color="auto"/>
                    <w:right w:val="inset" w:sz="6" w:space="0" w:color="auto"/>
                  </w:tcBorders>
                </w:tcPr>
                <w:p w14:paraId="708DA8F0" w14:textId="77777777" w:rsidR="00787552" w:rsidRPr="0019382C" w:rsidRDefault="00787552" w:rsidP="0019382C">
                  <w:pPr>
                    <w:spacing w:before="105" w:after="105"/>
                    <w:rPr>
                      <w:sz w:val="22"/>
                      <w:szCs w:val="22"/>
                    </w:rPr>
                  </w:pPr>
                  <w:r w:rsidRPr="0019382C">
                    <w:rPr>
                      <w:color w:val="000000"/>
                      <w:sz w:val="22"/>
                      <w:szCs w:val="22"/>
                    </w:rPr>
                    <w:t>25</w:t>
                  </w:r>
                </w:p>
                <w:p w14:paraId="0596F787" w14:textId="77777777" w:rsidR="00787552" w:rsidRPr="0019382C" w:rsidRDefault="00787552" w:rsidP="0019382C">
                  <w:pPr>
                    <w:spacing w:before="105" w:after="105"/>
                    <w:rPr>
                      <w:sz w:val="22"/>
                      <w:szCs w:val="22"/>
                    </w:rPr>
                  </w:pPr>
                  <w:r w:rsidRPr="0019382C">
                    <w:rPr>
                      <w:color w:val="000000"/>
                      <w:sz w:val="22"/>
                      <w:szCs w:val="22"/>
                    </w:rPr>
                    <w:t>1 Story</w:t>
                  </w:r>
                </w:p>
              </w:tc>
              <w:tc>
                <w:tcPr>
                  <w:tcW w:w="890" w:type="dxa"/>
                  <w:tcBorders>
                    <w:top w:val="inset" w:sz="6" w:space="0" w:color="auto"/>
                    <w:left w:val="inset" w:sz="6" w:space="0" w:color="auto"/>
                    <w:bottom w:val="inset" w:sz="6" w:space="0" w:color="auto"/>
                    <w:right w:val="inset" w:sz="6" w:space="0" w:color="auto"/>
                  </w:tcBorders>
                </w:tcPr>
                <w:p w14:paraId="0BA29EBC" w14:textId="77777777" w:rsidR="00787552" w:rsidRPr="0019382C" w:rsidRDefault="00787552" w:rsidP="0019382C">
                  <w:pPr>
                    <w:spacing w:before="105" w:after="105"/>
                    <w:rPr>
                      <w:sz w:val="22"/>
                      <w:szCs w:val="22"/>
                    </w:rPr>
                  </w:pPr>
                  <w:r w:rsidRPr="0019382C">
                    <w:rPr>
                      <w:color w:val="000000"/>
                      <w:sz w:val="22"/>
                      <w:szCs w:val="22"/>
                    </w:rPr>
                    <w:t>35</w:t>
                  </w:r>
                </w:p>
              </w:tc>
              <w:tc>
                <w:tcPr>
                  <w:tcW w:w="875" w:type="dxa"/>
                  <w:tcBorders>
                    <w:top w:val="inset" w:sz="6" w:space="0" w:color="auto"/>
                    <w:left w:val="inset" w:sz="6" w:space="0" w:color="auto"/>
                    <w:bottom w:val="inset" w:sz="6" w:space="0" w:color="auto"/>
                    <w:right w:val="inset" w:sz="6" w:space="0" w:color="auto"/>
                  </w:tcBorders>
                </w:tcPr>
                <w:p w14:paraId="78B0379C" w14:textId="77777777" w:rsidR="00787552" w:rsidRPr="0019382C" w:rsidRDefault="00787552" w:rsidP="0019382C">
                  <w:pPr>
                    <w:spacing w:before="105" w:after="105"/>
                    <w:rPr>
                      <w:sz w:val="22"/>
                      <w:szCs w:val="22"/>
                    </w:rPr>
                  </w:pPr>
                  <w:r w:rsidRPr="0019382C">
                    <w:rPr>
                      <w:color w:val="000000"/>
                      <w:sz w:val="22"/>
                      <w:szCs w:val="22"/>
                    </w:rPr>
                    <w:t>35</w:t>
                  </w:r>
                </w:p>
              </w:tc>
              <w:tc>
                <w:tcPr>
                  <w:tcW w:w="876" w:type="dxa"/>
                  <w:tcBorders>
                    <w:top w:val="inset" w:sz="6" w:space="0" w:color="auto"/>
                    <w:left w:val="inset" w:sz="6" w:space="0" w:color="auto"/>
                    <w:bottom w:val="inset" w:sz="6" w:space="0" w:color="auto"/>
                    <w:right w:val="inset" w:sz="6" w:space="0" w:color="auto"/>
                  </w:tcBorders>
                </w:tcPr>
                <w:p w14:paraId="3E7C5613" w14:textId="77777777" w:rsidR="00787552" w:rsidRPr="0019382C" w:rsidRDefault="00787552" w:rsidP="0019382C">
                  <w:pPr>
                    <w:spacing w:before="105" w:after="105"/>
                    <w:rPr>
                      <w:sz w:val="22"/>
                      <w:szCs w:val="22"/>
                    </w:rPr>
                  </w:pPr>
                  <w:r w:rsidRPr="0019382C">
                    <w:rPr>
                      <w:color w:val="000000"/>
                      <w:sz w:val="22"/>
                      <w:szCs w:val="22"/>
                    </w:rPr>
                    <w:t>35</w:t>
                  </w:r>
                </w:p>
              </w:tc>
              <w:tc>
                <w:tcPr>
                  <w:tcW w:w="999" w:type="dxa"/>
                  <w:tcBorders>
                    <w:top w:val="inset" w:sz="6" w:space="0" w:color="auto"/>
                    <w:left w:val="inset" w:sz="6" w:space="0" w:color="auto"/>
                    <w:bottom w:val="inset" w:sz="6" w:space="0" w:color="auto"/>
                    <w:right w:val="inset" w:sz="6" w:space="0" w:color="auto"/>
                  </w:tcBorders>
                </w:tcPr>
                <w:p w14:paraId="42FEF204" w14:textId="77777777" w:rsidR="00787552" w:rsidRPr="0019382C" w:rsidRDefault="00787552" w:rsidP="0019382C">
                  <w:pPr>
                    <w:spacing w:before="105" w:after="105"/>
                    <w:rPr>
                      <w:sz w:val="22"/>
                      <w:szCs w:val="22"/>
                    </w:rPr>
                  </w:pPr>
                  <w:r w:rsidRPr="0019382C">
                    <w:rPr>
                      <w:color w:val="000000"/>
                      <w:sz w:val="22"/>
                      <w:szCs w:val="22"/>
                    </w:rPr>
                    <w:t>35</w:t>
                  </w:r>
                </w:p>
              </w:tc>
              <w:tc>
                <w:tcPr>
                  <w:tcW w:w="768" w:type="dxa"/>
                  <w:tcBorders>
                    <w:top w:val="inset" w:sz="6" w:space="0" w:color="auto"/>
                    <w:left w:val="inset" w:sz="6" w:space="0" w:color="auto"/>
                    <w:bottom w:val="inset" w:sz="6" w:space="0" w:color="auto"/>
                    <w:right w:val="inset" w:sz="6" w:space="0" w:color="auto"/>
                  </w:tcBorders>
                </w:tcPr>
                <w:p w14:paraId="4997587F" w14:textId="77777777" w:rsidR="00787552" w:rsidRPr="0019382C" w:rsidRDefault="00787552" w:rsidP="0019382C">
                  <w:pPr>
                    <w:spacing w:before="105" w:after="105"/>
                    <w:rPr>
                      <w:sz w:val="22"/>
                      <w:szCs w:val="22"/>
                    </w:rPr>
                  </w:pPr>
                  <w:r w:rsidRPr="0019382C">
                    <w:rPr>
                      <w:color w:val="000000"/>
                      <w:sz w:val="22"/>
                      <w:szCs w:val="22"/>
                    </w:rPr>
                    <w:t>35</w:t>
                  </w:r>
                </w:p>
              </w:tc>
              <w:tc>
                <w:tcPr>
                  <w:tcW w:w="1842" w:type="dxa"/>
                  <w:tcBorders>
                    <w:top w:val="inset" w:sz="6" w:space="0" w:color="auto"/>
                    <w:left w:val="inset" w:sz="6" w:space="0" w:color="auto"/>
                    <w:bottom w:val="inset" w:sz="6" w:space="0" w:color="auto"/>
                    <w:right w:val="inset" w:sz="6" w:space="0" w:color="auto"/>
                  </w:tcBorders>
                </w:tcPr>
                <w:p w14:paraId="4E2AE032" w14:textId="77777777" w:rsidR="00787552" w:rsidRPr="0019382C" w:rsidRDefault="00787552" w:rsidP="0019382C">
                  <w:pPr>
                    <w:spacing w:before="105" w:after="105"/>
                    <w:rPr>
                      <w:sz w:val="22"/>
                      <w:szCs w:val="22"/>
                    </w:rPr>
                  </w:pPr>
                  <w:r w:rsidRPr="0019382C">
                    <w:rPr>
                      <w:color w:val="000000"/>
                      <w:sz w:val="22"/>
                      <w:szCs w:val="22"/>
                    </w:rPr>
                    <w:t>35</w:t>
                  </w:r>
                </w:p>
              </w:tc>
            </w:tr>
            <w:tr w:rsidR="00787552" w:rsidRPr="0019382C" w14:paraId="31F7586E" w14:textId="77777777" w:rsidTr="00787552">
              <w:trPr>
                <w:jc w:val="center"/>
              </w:trPr>
              <w:tc>
                <w:tcPr>
                  <w:tcW w:w="4434" w:type="dxa"/>
                  <w:tcBorders>
                    <w:top w:val="inset" w:sz="6" w:space="0" w:color="auto"/>
                    <w:left w:val="inset" w:sz="12" w:space="0" w:color="auto"/>
                    <w:bottom w:val="inset" w:sz="6" w:space="0" w:color="auto"/>
                    <w:right w:val="inset" w:sz="6" w:space="0" w:color="auto"/>
                  </w:tcBorders>
                </w:tcPr>
                <w:p w14:paraId="4A1ACE50" w14:textId="77777777" w:rsidR="00787552" w:rsidRPr="0019382C" w:rsidRDefault="00787552" w:rsidP="0019382C">
                  <w:pPr>
                    <w:spacing w:before="105" w:after="105"/>
                    <w:rPr>
                      <w:sz w:val="22"/>
                      <w:szCs w:val="22"/>
                    </w:rPr>
                  </w:pPr>
                  <w:r w:rsidRPr="0019382C">
                    <w:rPr>
                      <w:color w:val="000000"/>
                      <w:sz w:val="22"/>
                      <w:szCs w:val="22"/>
                    </w:rPr>
                    <w:t>Side yard, interior (feet) (a)</w:t>
                  </w:r>
                </w:p>
              </w:tc>
              <w:tc>
                <w:tcPr>
                  <w:tcW w:w="875" w:type="dxa"/>
                  <w:tcBorders>
                    <w:top w:val="inset" w:sz="6" w:space="0" w:color="auto"/>
                    <w:left w:val="inset" w:sz="6" w:space="0" w:color="auto"/>
                    <w:bottom w:val="inset" w:sz="6" w:space="0" w:color="auto"/>
                    <w:right w:val="inset" w:sz="6" w:space="0" w:color="auto"/>
                  </w:tcBorders>
                </w:tcPr>
                <w:p w14:paraId="0169AD6E" w14:textId="77777777" w:rsidR="00787552" w:rsidRPr="0019382C" w:rsidRDefault="00787552" w:rsidP="0019382C">
                  <w:pPr>
                    <w:spacing w:before="105" w:after="105"/>
                    <w:rPr>
                      <w:sz w:val="22"/>
                      <w:szCs w:val="22"/>
                    </w:rPr>
                  </w:pPr>
                  <w:r w:rsidRPr="0019382C">
                    <w:rPr>
                      <w:color w:val="000000"/>
                      <w:sz w:val="22"/>
                      <w:szCs w:val="22"/>
                    </w:rPr>
                    <w:t>5 (c)</w:t>
                  </w:r>
                </w:p>
              </w:tc>
              <w:tc>
                <w:tcPr>
                  <w:tcW w:w="890" w:type="dxa"/>
                  <w:tcBorders>
                    <w:top w:val="inset" w:sz="6" w:space="0" w:color="auto"/>
                    <w:left w:val="inset" w:sz="6" w:space="0" w:color="auto"/>
                    <w:bottom w:val="inset" w:sz="6" w:space="0" w:color="auto"/>
                    <w:right w:val="inset" w:sz="6" w:space="0" w:color="auto"/>
                  </w:tcBorders>
                </w:tcPr>
                <w:p w14:paraId="4E2F0AAF" w14:textId="77777777" w:rsidR="00787552" w:rsidRPr="0019382C" w:rsidRDefault="00787552" w:rsidP="0019382C">
                  <w:pPr>
                    <w:spacing w:before="105" w:after="105"/>
                    <w:rPr>
                      <w:sz w:val="22"/>
                      <w:szCs w:val="22"/>
                    </w:rPr>
                  </w:pPr>
                  <w:r w:rsidRPr="0019382C">
                    <w:rPr>
                      <w:color w:val="000000"/>
                      <w:sz w:val="22"/>
                      <w:szCs w:val="22"/>
                    </w:rPr>
                    <w:t>5 (c)</w:t>
                  </w:r>
                </w:p>
              </w:tc>
              <w:tc>
                <w:tcPr>
                  <w:tcW w:w="875" w:type="dxa"/>
                  <w:tcBorders>
                    <w:top w:val="inset" w:sz="6" w:space="0" w:color="auto"/>
                    <w:left w:val="inset" w:sz="6" w:space="0" w:color="auto"/>
                    <w:bottom w:val="inset" w:sz="6" w:space="0" w:color="auto"/>
                    <w:right w:val="inset" w:sz="6" w:space="0" w:color="auto"/>
                  </w:tcBorders>
                </w:tcPr>
                <w:p w14:paraId="7DB9BE7A" w14:textId="77777777" w:rsidR="00787552" w:rsidRPr="0019382C" w:rsidRDefault="00787552" w:rsidP="0019382C">
                  <w:pPr>
                    <w:spacing w:before="105" w:after="105"/>
                    <w:rPr>
                      <w:sz w:val="22"/>
                      <w:szCs w:val="22"/>
                    </w:rPr>
                  </w:pPr>
                  <w:r w:rsidRPr="0019382C">
                    <w:rPr>
                      <w:color w:val="000000"/>
                      <w:sz w:val="22"/>
                      <w:szCs w:val="22"/>
                    </w:rPr>
                    <w:t>5 (c)</w:t>
                  </w:r>
                </w:p>
              </w:tc>
              <w:tc>
                <w:tcPr>
                  <w:tcW w:w="876" w:type="dxa"/>
                  <w:tcBorders>
                    <w:top w:val="inset" w:sz="6" w:space="0" w:color="auto"/>
                    <w:left w:val="inset" w:sz="6" w:space="0" w:color="auto"/>
                    <w:bottom w:val="inset" w:sz="6" w:space="0" w:color="auto"/>
                    <w:right w:val="inset" w:sz="6" w:space="0" w:color="auto"/>
                  </w:tcBorders>
                </w:tcPr>
                <w:p w14:paraId="34A91816" w14:textId="77777777" w:rsidR="00787552" w:rsidRPr="0019382C" w:rsidRDefault="00787552" w:rsidP="0019382C">
                  <w:pPr>
                    <w:spacing w:before="105" w:after="105"/>
                    <w:rPr>
                      <w:sz w:val="22"/>
                      <w:szCs w:val="22"/>
                    </w:rPr>
                  </w:pPr>
                  <w:r w:rsidRPr="0019382C">
                    <w:rPr>
                      <w:color w:val="000000"/>
                      <w:sz w:val="22"/>
                      <w:szCs w:val="22"/>
                    </w:rPr>
                    <w:t>None (e)</w:t>
                  </w:r>
                </w:p>
              </w:tc>
              <w:tc>
                <w:tcPr>
                  <w:tcW w:w="999" w:type="dxa"/>
                  <w:tcBorders>
                    <w:top w:val="inset" w:sz="6" w:space="0" w:color="auto"/>
                    <w:left w:val="inset" w:sz="6" w:space="0" w:color="auto"/>
                    <w:bottom w:val="inset" w:sz="6" w:space="0" w:color="auto"/>
                    <w:right w:val="inset" w:sz="6" w:space="0" w:color="auto"/>
                  </w:tcBorders>
                </w:tcPr>
                <w:p w14:paraId="560DC87A" w14:textId="77777777" w:rsidR="00787552" w:rsidRPr="0019382C" w:rsidRDefault="00787552" w:rsidP="0019382C">
                  <w:pPr>
                    <w:spacing w:before="105" w:after="105"/>
                    <w:rPr>
                      <w:sz w:val="22"/>
                      <w:szCs w:val="22"/>
                    </w:rPr>
                  </w:pPr>
                  <w:r w:rsidRPr="0019382C">
                    <w:rPr>
                      <w:color w:val="000000"/>
                      <w:sz w:val="22"/>
                      <w:szCs w:val="22"/>
                    </w:rPr>
                    <w:t>None (d)</w:t>
                  </w:r>
                </w:p>
              </w:tc>
              <w:tc>
                <w:tcPr>
                  <w:tcW w:w="768" w:type="dxa"/>
                  <w:tcBorders>
                    <w:top w:val="inset" w:sz="6" w:space="0" w:color="auto"/>
                    <w:left w:val="inset" w:sz="6" w:space="0" w:color="auto"/>
                    <w:bottom w:val="inset" w:sz="6" w:space="0" w:color="auto"/>
                    <w:right w:val="inset" w:sz="6" w:space="0" w:color="auto"/>
                  </w:tcBorders>
                </w:tcPr>
                <w:p w14:paraId="69D0CAE8" w14:textId="77777777" w:rsidR="00787552" w:rsidRPr="0019382C" w:rsidRDefault="00787552" w:rsidP="0019382C">
                  <w:pPr>
                    <w:spacing w:before="105" w:after="105"/>
                    <w:rPr>
                      <w:sz w:val="22"/>
                      <w:szCs w:val="22"/>
                    </w:rPr>
                  </w:pPr>
                  <w:r w:rsidRPr="0019382C">
                    <w:rPr>
                      <w:color w:val="000000"/>
                      <w:sz w:val="22"/>
                      <w:szCs w:val="22"/>
                    </w:rPr>
                    <w:t>None (d)</w:t>
                  </w:r>
                </w:p>
              </w:tc>
              <w:tc>
                <w:tcPr>
                  <w:tcW w:w="1842" w:type="dxa"/>
                  <w:tcBorders>
                    <w:top w:val="inset" w:sz="6" w:space="0" w:color="auto"/>
                    <w:left w:val="inset" w:sz="6" w:space="0" w:color="auto"/>
                    <w:bottom w:val="inset" w:sz="6" w:space="0" w:color="auto"/>
                    <w:right w:val="inset" w:sz="6" w:space="0" w:color="auto"/>
                  </w:tcBorders>
                </w:tcPr>
                <w:p w14:paraId="0A051747" w14:textId="77777777" w:rsidR="00787552" w:rsidRPr="0019382C" w:rsidRDefault="00787552" w:rsidP="0019382C">
                  <w:pPr>
                    <w:spacing w:before="105" w:after="105"/>
                    <w:rPr>
                      <w:sz w:val="22"/>
                      <w:szCs w:val="22"/>
                    </w:rPr>
                  </w:pPr>
                  <w:r w:rsidRPr="0019382C">
                    <w:rPr>
                      <w:color w:val="000000"/>
                      <w:sz w:val="22"/>
                      <w:szCs w:val="22"/>
                    </w:rPr>
                    <w:t>None (d)</w:t>
                  </w:r>
                </w:p>
              </w:tc>
            </w:tr>
            <w:tr w:rsidR="00787552" w:rsidRPr="0019382C" w14:paraId="292D634D" w14:textId="77777777" w:rsidTr="00787552">
              <w:trPr>
                <w:jc w:val="center"/>
              </w:trPr>
              <w:tc>
                <w:tcPr>
                  <w:tcW w:w="4434" w:type="dxa"/>
                  <w:tcBorders>
                    <w:top w:val="inset" w:sz="6" w:space="0" w:color="auto"/>
                    <w:left w:val="inset" w:sz="12" w:space="0" w:color="auto"/>
                    <w:bottom w:val="inset" w:sz="6" w:space="0" w:color="auto"/>
                    <w:right w:val="inset" w:sz="6" w:space="0" w:color="auto"/>
                  </w:tcBorders>
                </w:tcPr>
                <w:p w14:paraId="790842DC" w14:textId="77777777" w:rsidR="00787552" w:rsidRPr="0019382C" w:rsidRDefault="00787552" w:rsidP="0019382C">
                  <w:pPr>
                    <w:spacing w:before="105" w:after="105"/>
                    <w:rPr>
                      <w:sz w:val="22"/>
                      <w:szCs w:val="22"/>
                    </w:rPr>
                  </w:pPr>
                  <w:r w:rsidRPr="0019382C">
                    <w:rPr>
                      <w:color w:val="000000"/>
                      <w:sz w:val="22"/>
                      <w:szCs w:val="22"/>
                    </w:rPr>
                    <w:t>Side yard, corner lot street side (feet)</w:t>
                  </w:r>
                </w:p>
              </w:tc>
              <w:tc>
                <w:tcPr>
                  <w:tcW w:w="875" w:type="dxa"/>
                  <w:tcBorders>
                    <w:top w:val="inset" w:sz="6" w:space="0" w:color="auto"/>
                    <w:left w:val="inset" w:sz="6" w:space="0" w:color="auto"/>
                    <w:bottom w:val="inset" w:sz="6" w:space="0" w:color="auto"/>
                    <w:right w:val="inset" w:sz="6" w:space="0" w:color="auto"/>
                  </w:tcBorders>
                </w:tcPr>
                <w:p w14:paraId="4CF9E469" w14:textId="77777777" w:rsidR="00787552" w:rsidRPr="0019382C" w:rsidRDefault="00787552" w:rsidP="0019382C">
                  <w:pPr>
                    <w:spacing w:before="105" w:after="105"/>
                    <w:rPr>
                      <w:sz w:val="22"/>
                      <w:szCs w:val="22"/>
                    </w:rPr>
                  </w:pPr>
                  <w:r w:rsidRPr="0019382C">
                    <w:rPr>
                      <w:color w:val="000000"/>
                      <w:sz w:val="22"/>
                      <w:szCs w:val="22"/>
                    </w:rPr>
                    <w:t>25</w:t>
                  </w:r>
                </w:p>
              </w:tc>
              <w:tc>
                <w:tcPr>
                  <w:tcW w:w="890" w:type="dxa"/>
                  <w:tcBorders>
                    <w:top w:val="inset" w:sz="6" w:space="0" w:color="auto"/>
                    <w:left w:val="inset" w:sz="6" w:space="0" w:color="auto"/>
                    <w:bottom w:val="inset" w:sz="6" w:space="0" w:color="auto"/>
                    <w:right w:val="inset" w:sz="6" w:space="0" w:color="auto"/>
                  </w:tcBorders>
                </w:tcPr>
                <w:p w14:paraId="29BC7EF7" w14:textId="77777777" w:rsidR="00787552" w:rsidRPr="0019382C" w:rsidRDefault="00787552" w:rsidP="0019382C">
                  <w:pPr>
                    <w:spacing w:before="105" w:after="105"/>
                    <w:rPr>
                      <w:sz w:val="22"/>
                      <w:szCs w:val="22"/>
                    </w:rPr>
                  </w:pPr>
                  <w:r w:rsidRPr="0019382C">
                    <w:rPr>
                      <w:color w:val="000000"/>
                      <w:sz w:val="22"/>
                      <w:szCs w:val="22"/>
                    </w:rPr>
                    <w:t>25</w:t>
                  </w:r>
                </w:p>
              </w:tc>
              <w:tc>
                <w:tcPr>
                  <w:tcW w:w="875" w:type="dxa"/>
                  <w:tcBorders>
                    <w:top w:val="inset" w:sz="6" w:space="0" w:color="auto"/>
                    <w:left w:val="inset" w:sz="6" w:space="0" w:color="auto"/>
                    <w:bottom w:val="inset" w:sz="6" w:space="0" w:color="auto"/>
                    <w:right w:val="inset" w:sz="6" w:space="0" w:color="auto"/>
                  </w:tcBorders>
                </w:tcPr>
                <w:p w14:paraId="3F5F9602" w14:textId="77777777" w:rsidR="00787552" w:rsidRPr="0019382C" w:rsidRDefault="00787552" w:rsidP="0019382C">
                  <w:pPr>
                    <w:spacing w:before="105" w:after="105"/>
                    <w:rPr>
                      <w:sz w:val="22"/>
                      <w:szCs w:val="22"/>
                    </w:rPr>
                  </w:pPr>
                  <w:r w:rsidRPr="0019382C">
                    <w:rPr>
                      <w:color w:val="000000"/>
                      <w:sz w:val="22"/>
                      <w:szCs w:val="22"/>
                    </w:rPr>
                    <w:t>25</w:t>
                  </w:r>
                </w:p>
              </w:tc>
              <w:tc>
                <w:tcPr>
                  <w:tcW w:w="876" w:type="dxa"/>
                  <w:tcBorders>
                    <w:top w:val="inset" w:sz="6" w:space="0" w:color="auto"/>
                    <w:left w:val="inset" w:sz="6" w:space="0" w:color="auto"/>
                    <w:bottom w:val="inset" w:sz="6" w:space="0" w:color="auto"/>
                    <w:right w:val="inset" w:sz="6" w:space="0" w:color="auto"/>
                  </w:tcBorders>
                </w:tcPr>
                <w:p w14:paraId="1FD3E64D" w14:textId="77777777" w:rsidR="00787552" w:rsidRPr="0019382C" w:rsidRDefault="00787552" w:rsidP="0019382C">
                  <w:pPr>
                    <w:spacing w:before="105" w:after="105"/>
                    <w:rPr>
                      <w:sz w:val="22"/>
                      <w:szCs w:val="22"/>
                    </w:rPr>
                  </w:pPr>
                  <w:r w:rsidRPr="0019382C">
                    <w:rPr>
                      <w:color w:val="000000"/>
                      <w:sz w:val="22"/>
                      <w:szCs w:val="22"/>
                    </w:rPr>
                    <w:t>50</w:t>
                  </w:r>
                </w:p>
              </w:tc>
              <w:tc>
                <w:tcPr>
                  <w:tcW w:w="999" w:type="dxa"/>
                  <w:tcBorders>
                    <w:top w:val="inset" w:sz="6" w:space="0" w:color="auto"/>
                    <w:left w:val="inset" w:sz="6" w:space="0" w:color="auto"/>
                    <w:bottom w:val="inset" w:sz="6" w:space="0" w:color="auto"/>
                    <w:right w:val="inset" w:sz="6" w:space="0" w:color="auto"/>
                  </w:tcBorders>
                </w:tcPr>
                <w:p w14:paraId="1F36C8C1" w14:textId="77777777" w:rsidR="00787552" w:rsidRPr="0019382C" w:rsidRDefault="00787552" w:rsidP="0019382C">
                  <w:pPr>
                    <w:spacing w:before="105" w:after="105"/>
                    <w:rPr>
                      <w:sz w:val="22"/>
                      <w:szCs w:val="22"/>
                    </w:rPr>
                  </w:pPr>
                  <w:r w:rsidRPr="0019382C">
                    <w:rPr>
                      <w:color w:val="000000"/>
                      <w:sz w:val="22"/>
                      <w:szCs w:val="22"/>
                    </w:rPr>
                    <w:t>25</w:t>
                  </w:r>
                </w:p>
              </w:tc>
              <w:tc>
                <w:tcPr>
                  <w:tcW w:w="768" w:type="dxa"/>
                  <w:tcBorders>
                    <w:top w:val="inset" w:sz="6" w:space="0" w:color="auto"/>
                    <w:left w:val="inset" w:sz="6" w:space="0" w:color="auto"/>
                    <w:bottom w:val="inset" w:sz="6" w:space="0" w:color="auto"/>
                    <w:right w:val="inset" w:sz="6" w:space="0" w:color="auto"/>
                  </w:tcBorders>
                </w:tcPr>
                <w:p w14:paraId="13C0511C" w14:textId="77777777" w:rsidR="00787552" w:rsidRPr="0019382C" w:rsidRDefault="00787552" w:rsidP="0019382C">
                  <w:pPr>
                    <w:spacing w:before="105" w:after="105"/>
                    <w:rPr>
                      <w:sz w:val="22"/>
                      <w:szCs w:val="22"/>
                    </w:rPr>
                  </w:pPr>
                  <w:r w:rsidRPr="0019382C">
                    <w:rPr>
                      <w:color w:val="000000"/>
                      <w:sz w:val="22"/>
                      <w:szCs w:val="22"/>
                    </w:rPr>
                    <w:t>25</w:t>
                  </w:r>
                </w:p>
              </w:tc>
              <w:tc>
                <w:tcPr>
                  <w:tcW w:w="1842" w:type="dxa"/>
                  <w:tcBorders>
                    <w:top w:val="inset" w:sz="6" w:space="0" w:color="auto"/>
                    <w:left w:val="inset" w:sz="6" w:space="0" w:color="auto"/>
                    <w:bottom w:val="inset" w:sz="6" w:space="0" w:color="auto"/>
                    <w:right w:val="inset" w:sz="6" w:space="0" w:color="auto"/>
                  </w:tcBorders>
                </w:tcPr>
                <w:p w14:paraId="53F44D1A" w14:textId="77777777" w:rsidR="00787552" w:rsidRPr="0019382C" w:rsidRDefault="00787552" w:rsidP="0019382C">
                  <w:pPr>
                    <w:spacing w:before="105" w:after="105"/>
                    <w:rPr>
                      <w:sz w:val="22"/>
                      <w:szCs w:val="22"/>
                    </w:rPr>
                  </w:pPr>
                  <w:r w:rsidRPr="0019382C">
                    <w:rPr>
                      <w:color w:val="000000"/>
                      <w:sz w:val="22"/>
                      <w:szCs w:val="22"/>
                    </w:rPr>
                    <w:t>25</w:t>
                  </w:r>
                </w:p>
              </w:tc>
            </w:tr>
            <w:tr w:rsidR="00787552" w:rsidRPr="0019382C" w14:paraId="67FF7511" w14:textId="77777777" w:rsidTr="00787552">
              <w:trPr>
                <w:jc w:val="center"/>
              </w:trPr>
              <w:tc>
                <w:tcPr>
                  <w:tcW w:w="4434" w:type="dxa"/>
                  <w:tcBorders>
                    <w:top w:val="inset" w:sz="6" w:space="0" w:color="auto"/>
                    <w:left w:val="inset" w:sz="12" w:space="0" w:color="auto"/>
                    <w:bottom w:val="inset" w:sz="6" w:space="0" w:color="auto"/>
                    <w:right w:val="inset" w:sz="6" w:space="0" w:color="auto"/>
                  </w:tcBorders>
                </w:tcPr>
                <w:p w14:paraId="4D4759D6" w14:textId="77777777" w:rsidR="00787552" w:rsidRPr="0019382C" w:rsidRDefault="00787552" w:rsidP="0019382C">
                  <w:pPr>
                    <w:spacing w:before="105" w:after="105"/>
                    <w:rPr>
                      <w:sz w:val="22"/>
                      <w:szCs w:val="22"/>
                    </w:rPr>
                  </w:pPr>
                  <w:r w:rsidRPr="0019382C">
                    <w:rPr>
                      <w:color w:val="000000"/>
                      <w:sz w:val="22"/>
                      <w:szCs w:val="22"/>
                    </w:rPr>
                    <w:t>Rear yard (feet)</w:t>
                  </w:r>
                </w:p>
              </w:tc>
              <w:tc>
                <w:tcPr>
                  <w:tcW w:w="875" w:type="dxa"/>
                  <w:tcBorders>
                    <w:top w:val="inset" w:sz="6" w:space="0" w:color="auto"/>
                    <w:left w:val="inset" w:sz="6" w:space="0" w:color="auto"/>
                    <w:bottom w:val="inset" w:sz="6" w:space="0" w:color="auto"/>
                    <w:right w:val="inset" w:sz="6" w:space="0" w:color="auto"/>
                  </w:tcBorders>
                </w:tcPr>
                <w:p w14:paraId="454E50EA" w14:textId="77777777" w:rsidR="00787552" w:rsidRPr="0019382C" w:rsidRDefault="00787552" w:rsidP="0019382C">
                  <w:pPr>
                    <w:spacing w:before="105" w:after="105"/>
                    <w:rPr>
                      <w:sz w:val="22"/>
                      <w:szCs w:val="22"/>
                    </w:rPr>
                  </w:pPr>
                  <w:r w:rsidRPr="0019382C">
                    <w:rPr>
                      <w:color w:val="000000"/>
                      <w:sz w:val="22"/>
                      <w:szCs w:val="22"/>
                    </w:rPr>
                    <w:t>10 (c)</w:t>
                  </w:r>
                </w:p>
              </w:tc>
              <w:tc>
                <w:tcPr>
                  <w:tcW w:w="890" w:type="dxa"/>
                  <w:tcBorders>
                    <w:top w:val="inset" w:sz="6" w:space="0" w:color="auto"/>
                    <w:left w:val="inset" w:sz="6" w:space="0" w:color="auto"/>
                    <w:bottom w:val="inset" w:sz="6" w:space="0" w:color="auto"/>
                    <w:right w:val="inset" w:sz="6" w:space="0" w:color="auto"/>
                  </w:tcBorders>
                </w:tcPr>
                <w:p w14:paraId="6883099B" w14:textId="77777777" w:rsidR="00787552" w:rsidRPr="0019382C" w:rsidRDefault="00787552" w:rsidP="0019382C">
                  <w:pPr>
                    <w:spacing w:before="105" w:after="105"/>
                    <w:rPr>
                      <w:sz w:val="22"/>
                      <w:szCs w:val="22"/>
                    </w:rPr>
                  </w:pPr>
                  <w:r w:rsidRPr="0019382C">
                    <w:rPr>
                      <w:color w:val="000000"/>
                      <w:sz w:val="22"/>
                      <w:szCs w:val="22"/>
                    </w:rPr>
                    <w:t>10 (c)</w:t>
                  </w:r>
                </w:p>
              </w:tc>
              <w:tc>
                <w:tcPr>
                  <w:tcW w:w="875" w:type="dxa"/>
                  <w:tcBorders>
                    <w:top w:val="inset" w:sz="6" w:space="0" w:color="auto"/>
                    <w:left w:val="inset" w:sz="6" w:space="0" w:color="auto"/>
                    <w:bottom w:val="inset" w:sz="6" w:space="0" w:color="auto"/>
                    <w:right w:val="inset" w:sz="6" w:space="0" w:color="auto"/>
                  </w:tcBorders>
                </w:tcPr>
                <w:p w14:paraId="06146F08" w14:textId="77777777" w:rsidR="00787552" w:rsidRPr="0019382C" w:rsidRDefault="00787552" w:rsidP="0019382C">
                  <w:pPr>
                    <w:spacing w:before="105" w:after="105"/>
                    <w:rPr>
                      <w:sz w:val="22"/>
                      <w:szCs w:val="22"/>
                    </w:rPr>
                  </w:pPr>
                  <w:r w:rsidRPr="0019382C">
                    <w:rPr>
                      <w:color w:val="000000"/>
                      <w:sz w:val="22"/>
                      <w:szCs w:val="22"/>
                    </w:rPr>
                    <w:t>10 (c)</w:t>
                  </w:r>
                </w:p>
              </w:tc>
              <w:tc>
                <w:tcPr>
                  <w:tcW w:w="876" w:type="dxa"/>
                  <w:tcBorders>
                    <w:top w:val="inset" w:sz="6" w:space="0" w:color="auto"/>
                    <w:left w:val="inset" w:sz="6" w:space="0" w:color="auto"/>
                    <w:bottom w:val="inset" w:sz="6" w:space="0" w:color="auto"/>
                    <w:right w:val="inset" w:sz="6" w:space="0" w:color="auto"/>
                  </w:tcBorders>
                </w:tcPr>
                <w:p w14:paraId="2B4A61C9" w14:textId="77777777" w:rsidR="00787552" w:rsidRPr="0019382C" w:rsidRDefault="00787552" w:rsidP="0019382C">
                  <w:pPr>
                    <w:spacing w:before="105" w:after="105"/>
                    <w:rPr>
                      <w:sz w:val="22"/>
                      <w:szCs w:val="22"/>
                    </w:rPr>
                  </w:pPr>
                  <w:r w:rsidRPr="0019382C">
                    <w:rPr>
                      <w:color w:val="000000"/>
                      <w:sz w:val="22"/>
                      <w:szCs w:val="22"/>
                    </w:rPr>
                    <w:t>None (e)</w:t>
                  </w:r>
                </w:p>
              </w:tc>
              <w:tc>
                <w:tcPr>
                  <w:tcW w:w="999" w:type="dxa"/>
                  <w:tcBorders>
                    <w:top w:val="inset" w:sz="6" w:space="0" w:color="auto"/>
                    <w:left w:val="inset" w:sz="6" w:space="0" w:color="auto"/>
                    <w:bottom w:val="inset" w:sz="6" w:space="0" w:color="auto"/>
                    <w:right w:val="inset" w:sz="6" w:space="0" w:color="auto"/>
                  </w:tcBorders>
                </w:tcPr>
                <w:p w14:paraId="5F96248C" w14:textId="77777777" w:rsidR="00787552" w:rsidRPr="0019382C" w:rsidRDefault="00787552" w:rsidP="0019382C">
                  <w:pPr>
                    <w:spacing w:before="105" w:after="105"/>
                    <w:rPr>
                      <w:sz w:val="22"/>
                      <w:szCs w:val="22"/>
                    </w:rPr>
                  </w:pPr>
                  <w:r w:rsidRPr="0019382C">
                    <w:rPr>
                      <w:color w:val="000000"/>
                      <w:sz w:val="22"/>
                      <w:szCs w:val="22"/>
                    </w:rPr>
                    <w:t>None (d)</w:t>
                  </w:r>
                </w:p>
              </w:tc>
              <w:tc>
                <w:tcPr>
                  <w:tcW w:w="768" w:type="dxa"/>
                  <w:tcBorders>
                    <w:top w:val="inset" w:sz="6" w:space="0" w:color="auto"/>
                    <w:left w:val="inset" w:sz="6" w:space="0" w:color="auto"/>
                    <w:bottom w:val="inset" w:sz="6" w:space="0" w:color="auto"/>
                    <w:right w:val="inset" w:sz="6" w:space="0" w:color="auto"/>
                  </w:tcBorders>
                </w:tcPr>
                <w:p w14:paraId="1E050878" w14:textId="77777777" w:rsidR="00787552" w:rsidRPr="0019382C" w:rsidRDefault="00787552" w:rsidP="0019382C">
                  <w:pPr>
                    <w:spacing w:before="105" w:after="105"/>
                    <w:rPr>
                      <w:sz w:val="22"/>
                      <w:szCs w:val="22"/>
                    </w:rPr>
                  </w:pPr>
                  <w:r w:rsidRPr="0019382C">
                    <w:rPr>
                      <w:color w:val="000000"/>
                      <w:sz w:val="22"/>
                      <w:szCs w:val="22"/>
                    </w:rPr>
                    <w:t>None (d)</w:t>
                  </w:r>
                </w:p>
              </w:tc>
              <w:tc>
                <w:tcPr>
                  <w:tcW w:w="1842" w:type="dxa"/>
                  <w:tcBorders>
                    <w:top w:val="inset" w:sz="6" w:space="0" w:color="auto"/>
                    <w:left w:val="inset" w:sz="6" w:space="0" w:color="auto"/>
                    <w:bottom w:val="inset" w:sz="6" w:space="0" w:color="auto"/>
                    <w:right w:val="inset" w:sz="6" w:space="0" w:color="auto"/>
                  </w:tcBorders>
                </w:tcPr>
                <w:p w14:paraId="4222B5DD" w14:textId="77777777" w:rsidR="00787552" w:rsidRPr="0019382C" w:rsidRDefault="00787552" w:rsidP="0019382C">
                  <w:pPr>
                    <w:spacing w:before="105" w:after="105"/>
                    <w:rPr>
                      <w:sz w:val="22"/>
                      <w:szCs w:val="22"/>
                    </w:rPr>
                  </w:pPr>
                  <w:r w:rsidRPr="0019382C">
                    <w:rPr>
                      <w:color w:val="000000"/>
                      <w:sz w:val="22"/>
                      <w:szCs w:val="22"/>
                    </w:rPr>
                    <w:t>None (d)</w:t>
                  </w:r>
                </w:p>
              </w:tc>
            </w:tr>
            <w:tr w:rsidR="00787552" w:rsidRPr="0019382C" w14:paraId="1F7765B7" w14:textId="77777777" w:rsidTr="00787552">
              <w:trPr>
                <w:jc w:val="center"/>
              </w:trPr>
              <w:tc>
                <w:tcPr>
                  <w:tcW w:w="4434" w:type="dxa"/>
                  <w:tcBorders>
                    <w:top w:val="inset" w:sz="6" w:space="0" w:color="auto"/>
                    <w:left w:val="inset" w:sz="12" w:space="0" w:color="auto"/>
                    <w:bottom w:val="inset" w:sz="6" w:space="0" w:color="auto"/>
                    <w:right w:val="inset" w:sz="6" w:space="0" w:color="auto"/>
                  </w:tcBorders>
                </w:tcPr>
                <w:p w14:paraId="4E3B024A" w14:textId="77777777" w:rsidR="00787552" w:rsidRPr="0019382C" w:rsidRDefault="00787552" w:rsidP="0019382C">
                  <w:pPr>
                    <w:spacing w:before="105" w:after="105"/>
                    <w:rPr>
                      <w:sz w:val="22"/>
                      <w:szCs w:val="22"/>
                    </w:rPr>
                  </w:pPr>
                  <w:r w:rsidRPr="0019382C">
                    <w:rPr>
                      <w:color w:val="000000"/>
                      <w:sz w:val="22"/>
                      <w:szCs w:val="22"/>
                    </w:rPr>
                    <w:t>Front yard (feet) (b)</w:t>
                  </w:r>
                </w:p>
              </w:tc>
              <w:tc>
                <w:tcPr>
                  <w:tcW w:w="875" w:type="dxa"/>
                  <w:tcBorders>
                    <w:top w:val="inset" w:sz="6" w:space="0" w:color="auto"/>
                    <w:left w:val="inset" w:sz="6" w:space="0" w:color="auto"/>
                    <w:bottom w:val="inset" w:sz="6" w:space="0" w:color="auto"/>
                    <w:right w:val="inset" w:sz="6" w:space="0" w:color="auto"/>
                  </w:tcBorders>
                </w:tcPr>
                <w:p w14:paraId="48D3A70D" w14:textId="77777777" w:rsidR="00787552" w:rsidRPr="0019382C" w:rsidRDefault="00787552" w:rsidP="0019382C">
                  <w:pPr>
                    <w:spacing w:before="105" w:after="105"/>
                    <w:rPr>
                      <w:sz w:val="22"/>
                      <w:szCs w:val="22"/>
                    </w:rPr>
                  </w:pPr>
                  <w:r w:rsidRPr="0019382C">
                    <w:rPr>
                      <w:color w:val="000000"/>
                      <w:sz w:val="22"/>
                      <w:szCs w:val="22"/>
                    </w:rPr>
                    <w:t>25</w:t>
                  </w:r>
                </w:p>
              </w:tc>
              <w:tc>
                <w:tcPr>
                  <w:tcW w:w="890" w:type="dxa"/>
                  <w:tcBorders>
                    <w:top w:val="inset" w:sz="6" w:space="0" w:color="auto"/>
                    <w:left w:val="inset" w:sz="6" w:space="0" w:color="auto"/>
                    <w:bottom w:val="inset" w:sz="6" w:space="0" w:color="auto"/>
                    <w:right w:val="inset" w:sz="6" w:space="0" w:color="auto"/>
                  </w:tcBorders>
                </w:tcPr>
                <w:p w14:paraId="7ABC7336" w14:textId="77777777" w:rsidR="00787552" w:rsidRPr="0019382C" w:rsidRDefault="00787552" w:rsidP="0019382C">
                  <w:pPr>
                    <w:spacing w:before="105" w:after="105"/>
                    <w:rPr>
                      <w:sz w:val="22"/>
                      <w:szCs w:val="22"/>
                    </w:rPr>
                  </w:pPr>
                  <w:r w:rsidRPr="0019382C">
                    <w:rPr>
                      <w:color w:val="000000"/>
                      <w:sz w:val="22"/>
                      <w:szCs w:val="22"/>
                    </w:rPr>
                    <w:t>25</w:t>
                  </w:r>
                </w:p>
              </w:tc>
              <w:tc>
                <w:tcPr>
                  <w:tcW w:w="875" w:type="dxa"/>
                  <w:tcBorders>
                    <w:top w:val="inset" w:sz="6" w:space="0" w:color="auto"/>
                    <w:left w:val="inset" w:sz="6" w:space="0" w:color="auto"/>
                    <w:bottom w:val="inset" w:sz="6" w:space="0" w:color="auto"/>
                    <w:right w:val="inset" w:sz="6" w:space="0" w:color="auto"/>
                  </w:tcBorders>
                </w:tcPr>
                <w:p w14:paraId="2A9CE87D" w14:textId="77777777" w:rsidR="00787552" w:rsidRPr="0019382C" w:rsidRDefault="00787552" w:rsidP="0019382C">
                  <w:pPr>
                    <w:spacing w:before="105" w:after="105"/>
                    <w:rPr>
                      <w:sz w:val="22"/>
                      <w:szCs w:val="22"/>
                    </w:rPr>
                  </w:pPr>
                  <w:r w:rsidRPr="0019382C">
                    <w:rPr>
                      <w:color w:val="000000"/>
                      <w:sz w:val="22"/>
                      <w:szCs w:val="22"/>
                    </w:rPr>
                    <w:t>25</w:t>
                  </w:r>
                </w:p>
              </w:tc>
              <w:tc>
                <w:tcPr>
                  <w:tcW w:w="876" w:type="dxa"/>
                  <w:tcBorders>
                    <w:top w:val="inset" w:sz="6" w:space="0" w:color="auto"/>
                    <w:left w:val="inset" w:sz="6" w:space="0" w:color="auto"/>
                    <w:bottom w:val="inset" w:sz="6" w:space="0" w:color="auto"/>
                    <w:right w:val="inset" w:sz="6" w:space="0" w:color="auto"/>
                  </w:tcBorders>
                </w:tcPr>
                <w:p w14:paraId="05A9E5A8" w14:textId="77777777" w:rsidR="00787552" w:rsidRPr="0019382C" w:rsidRDefault="00787552" w:rsidP="0019382C">
                  <w:pPr>
                    <w:spacing w:before="105" w:after="105"/>
                    <w:rPr>
                      <w:sz w:val="22"/>
                      <w:szCs w:val="22"/>
                    </w:rPr>
                  </w:pPr>
                  <w:r w:rsidRPr="0019382C">
                    <w:rPr>
                      <w:color w:val="000000"/>
                      <w:sz w:val="22"/>
                      <w:szCs w:val="22"/>
                    </w:rPr>
                    <w:t>50</w:t>
                  </w:r>
                </w:p>
              </w:tc>
              <w:tc>
                <w:tcPr>
                  <w:tcW w:w="999" w:type="dxa"/>
                  <w:tcBorders>
                    <w:top w:val="inset" w:sz="6" w:space="0" w:color="auto"/>
                    <w:left w:val="inset" w:sz="6" w:space="0" w:color="auto"/>
                    <w:bottom w:val="inset" w:sz="6" w:space="0" w:color="auto"/>
                    <w:right w:val="inset" w:sz="6" w:space="0" w:color="auto"/>
                  </w:tcBorders>
                </w:tcPr>
                <w:p w14:paraId="61DC0FDB" w14:textId="77777777" w:rsidR="00787552" w:rsidRPr="0019382C" w:rsidRDefault="00787552" w:rsidP="0019382C">
                  <w:pPr>
                    <w:spacing w:before="105" w:after="105"/>
                    <w:rPr>
                      <w:sz w:val="22"/>
                      <w:szCs w:val="22"/>
                    </w:rPr>
                  </w:pPr>
                  <w:r w:rsidRPr="0019382C">
                    <w:rPr>
                      <w:color w:val="000000"/>
                      <w:sz w:val="22"/>
                      <w:szCs w:val="22"/>
                    </w:rPr>
                    <w:t>25</w:t>
                  </w:r>
                </w:p>
              </w:tc>
              <w:tc>
                <w:tcPr>
                  <w:tcW w:w="768" w:type="dxa"/>
                  <w:tcBorders>
                    <w:top w:val="inset" w:sz="6" w:space="0" w:color="auto"/>
                    <w:left w:val="inset" w:sz="6" w:space="0" w:color="auto"/>
                    <w:bottom w:val="inset" w:sz="6" w:space="0" w:color="auto"/>
                    <w:right w:val="inset" w:sz="6" w:space="0" w:color="auto"/>
                  </w:tcBorders>
                </w:tcPr>
                <w:p w14:paraId="52593CBE" w14:textId="77777777" w:rsidR="00787552" w:rsidRPr="0019382C" w:rsidRDefault="00787552" w:rsidP="0019382C">
                  <w:pPr>
                    <w:spacing w:before="105" w:after="105"/>
                    <w:rPr>
                      <w:sz w:val="22"/>
                      <w:szCs w:val="22"/>
                    </w:rPr>
                  </w:pPr>
                  <w:r w:rsidRPr="0019382C">
                    <w:rPr>
                      <w:color w:val="000000"/>
                      <w:sz w:val="22"/>
                      <w:szCs w:val="22"/>
                    </w:rPr>
                    <w:t>25</w:t>
                  </w:r>
                </w:p>
              </w:tc>
              <w:tc>
                <w:tcPr>
                  <w:tcW w:w="1842" w:type="dxa"/>
                  <w:tcBorders>
                    <w:top w:val="inset" w:sz="6" w:space="0" w:color="auto"/>
                    <w:left w:val="inset" w:sz="6" w:space="0" w:color="auto"/>
                    <w:bottom w:val="inset" w:sz="6" w:space="0" w:color="auto"/>
                    <w:right w:val="inset" w:sz="6" w:space="0" w:color="auto"/>
                  </w:tcBorders>
                </w:tcPr>
                <w:p w14:paraId="447C2C59" w14:textId="77777777" w:rsidR="00787552" w:rsidRPr="0019382C" w:rsidRDefault="00787552" w:rsidP="0019382C">
                  <w:pPr>
                    <w:spacing w:before="105" w:after="105"/>
                    <w:rPr>
                      <w:sz w:val="22"/>
                      <w:szCs w:val="22"/>
                    </w:rPr>
                  </w:pPr>
                  <w:r w:rsidRPr="0019382C">
                    <w:rPr>
                      <w:color w:val="000000"/>
                      <w:sz w:val="22"/>
                      <w:szCs w:val="22"/>
                    </w:rPr>
                    <w:t>50</w:t>
                  </w:r>
                </w:p>
              </w:tc>
            </w:tr>
            <w:tr w:rsidR="00787552" w:rsidRPr="0019382C" w14:paraId="0D1290C2" w14:textId="77777777" w:rsidTr="00787552">
              <w:trPr>
                <w:jc w:val="center"/>
              </w:trPr>
              <w:tc>
                <w:tcPr>
                  <w:tcW w:w="4434" w:type="dxa"/>
                  <w:tcBorders>
                    <w:top w:val="inset" w:sz="6" w:space="0" w:color="auto"/>
                    <w:left w:val="inset" w:sz="12" w:space="0" w:color="auto"/>
                    <w:bottom w:val="inset" w:sz="6" w:space="0" w:color="auto"/>
                    <w:right w:val="inset" w:sz="6" w:space="0" w:color="auto"/>
                  </w:tcBorders>
                </w:tcPr>
                <w:p w14:paraId="4285E26A" w14:textId="77777777" w:rsidR="00787552" w:rsidRPr="0019382C" w:rsidRDefault="00787552" w:rsidP="0019382C">
                  <w:pPr>
                    <w:spacing w:before="105" w:after="105"/>
                    <w:rPr>
                      <w:sz w:val="22"/>
                      <w:szCs w:val="22"/>
                    </w:rPr>
                  </w:pPr>
                  <w:r w:rsidRPr="0019382C">
                    <w:rPr>
                      <w:color w:val="000000"/>
                      <w:sz w:val="22"/>
                      <w:szCs w:val="22"/>
                    </w:rPr>
                    <w:t>Lot area (feet)</w:t>
                  </w:r>
                </w:p>
              </w:tc>
              <w:tc>
                <w:tcPr>
                  <w:tcW w:w="875" w:type="dxa"/>
                  <w:tcBorders>
                    <w:top w:val="inset" w:sz="6" w:space="0" w:color="auto"/>
                    <w:left w:val="inset" w:sz="6" w:space="0" w:color="auto"/>
                    <w:bottom w:val="inset" w:sz="6" w:space="0" w:color="auto"/>
                    <w:right w:val="inset" w:sz="6" w:space="0" w:color="auto"/>
                  </w:tcBorders>
                </w:tcPr>
                <w:p w14:paraId="254BDA8B" w14:textId="77777777" w:rsidR="00787552" w:rsidRPr="0019382C" w:rsidRDefault="00787552" w:rsidP="0019382C">
                  <w:pPr>
                    <w:spacing w:before="105" w:after="105"/>
                    <w:rPr>
                      <w:sz w:val="22"/>
                      <w:szCs w:val="22"/>
                    </w:rPr>
                  </w:pPr>
                  <w:r w:rsidRPr="0019382C">
                    <w:rPr>
                      <w:color w:val="000000"/>
                      <w:sz w:val="22"/>
                      <w:szCs w:val="22"/>
                    </w:rPr>
                    <w:t>7,000</w:t>
                  </w:r>
                </w:p>
              </w:tc>
              <w:tc>
                <w:tcPr>
                  <w:tcW w:w="890" w:type="dxa"/>
                  <w:tcBorders>
                    <w:top w:val="inset" w:sz="6" w:space="0" w:color="auto"/>
                    <w:left w:val="inset" w:sz="6" w:space="0" w:color="auto"/>
                    <w:bottom w:val="inset" w:sz="6" w:space="0" w:color="auto"/>
                    <w:right w:val="inset" w:sz="6" w:space="0" w:color="auto"/>
                  </w:tcBorders>
                </w:tcPr>
                <w:p w14:paraId="6A0BDEC2" w14:textId="77777777" w:rsidR="00787552" w:rsidRPr="0019382C" w:rsidRDefault="00787552" w:rsidP="0019382C">
                  <w:pPr>
                    <w:spacing w:before="105" w:after="105"/>
                    <w:rPr>
                      <w:sz w:val="22"/>
                      <w:szCs w:val="22"/>
                    </w:rPr>
                  </w:pPr>
                  <w:r w:rsidRPr="0019382C">
                    <w:rPr>
                      <w:color w:val="000000"/>
                      <w:sz w:val="22"/>
                      <w:szCs w:val="22"/>
                    </w:rPr>
                    <w:t>10,000</w:t>
                  </w:r>
                </w:p>
              </w:tc>
              <w:tc>
                <w:tcPr>
                  <w:tcW w:w="875" w:type="dxa"/>
                  <w:tcBorders>
                    <w:top w:val="inset" w:sz="6" w:space="0" w:color="auto"/>
                    <w:left w:val="inset" w:sz="6" w:space="0" w:color="auto"/>
                    <w:bottom w:val="inset" w:sz="6" w:space="0" w:color="auto"/>
                    <w:right w:val="inset" w:sz="6" w:space="0" w:color="auto"/>
                  </w:tcBorders>
                </w:tcPr>
                <w:p w14:paraId="646DB7A1" w14:textId="77777777" w:rsidR="00787552" w:rsidRPr="0019382C" w:rsidRDefault="00787552" w:rsidP="0019382C">
                  <w:pPr>
                    <w:spacing w:before="105" w:after="105"/>
                    <w:rPr>
                      <w:sz w:val="22"/>
                      <w:szCs w:val="22"/>
                    </w:rPr>
                  </w:pPr>
                  <w:r w:rsidRPr="0019382C">
                    <w:rPr>
                      <w:color w:val="000000"/>
                      <w:sz w:val="22"/>
                      <w:szCs w:val="22"/>
                    </w:rPr>
                    <w:t>10,000</w:t>
                  </w:r>
                </w:p>
              </w:tc>
              <w:tc>
                <w:tcPr>
                  <w:tcW w:w="876" w:type="dxa"/>
                  <w:tcBorders>
                    <w:top w:val="inset" w:sz="6" w:space="0" w:color="auto"/>
                    <w:left w:val="inset" w:sz="6" w:space="0" w:color="auto"/>
                    <w:bottom w:val="inset" w:sz="6" w:space="0" w:color="auto"/>
                    <w:right w:val="inset" w:sz="6" w:space="0" w:color="auto"/>
                  </w:tcBorders>
                </w:tcPr>
                <w:p w14:paraId="594B3905" w14:textId="77777777" w:rsidR="00787552" w:rsidRPr="0019382C" w:rsidRDefault="00787552" w:rsidP="0019382C">
                  <w:pPr>
                    <w:spacing w:before="105" w:after="105"/>
                    <w:rPr>
                      <w:sz w:val="22"/>
                      <w:szCs w:val="22"/>
                    </w:rPr>
                  </w:pPr>
                  <w:r w:rsidRPr="0019382C">
                    <w:rPr>
                      <w:color w:val="000000"/>
                      <w:sz w:val="22"/>
                      <w:szCs w:val="22"/>
                    </w:rPr>
                    <w:t>None</w:t>
                  </w:r>
                </w:p>
              </w:tc>
              <w:tc>
                <w:tcPr>
                  <w:tcW w:w="999" w:type="dxa"/>
                  <w:tcBorders>
                    <w:top w:val="inset" w:sz="6" w:space="0" w:color="auto"/>
                    <w:left w:val="inset" w:sz="6" w:space="0" w:color="auto"/>
                    <w:bottom w:val="inset" w:sz="6" w:space="0" w:color="auto"/>
                    <w:right w:val="inset" w:sz="6" w:space="0" w:color="auto"/>
                  </w:tcBorders>
                </w:tcPr>
                <w:p w14:paraId="35D76429" w14:textId="77777777" w:rsidR="00787552" w:rsidRPr="0019382C" w:rsidRDefault="00787552" w:rsidP="0019382C">
                  <w:pPr>
                    <w:spacing w:before="105" w:after="105"/>
                    <w:rPr>
                      <w:sz w:val="22"/>
                      <w:szCs w:val="22"/>
                    </w:rPr>
                  </w:pPr>
                  <w:r w:rsidRPr="0019382C">
                    <w:rPr>
                      <w:color w:val="000000"/>
                      <w:sz w:val="22"/>
                      <w:szCs w:val="22"/>
                    </w:rPr>
                    <w:t>10,000</w:t>
                  </w:r>
                </w:p>
              </w:tc>
              <w:tc>
                <w:tcPr>
                  <w:tcW w:w="768" w:type="dxa"/>
                  <w:tcBorders>
                    <w:top w:val="inset" w:sz="6" w:space="0" w:color="auto"/>
                    <w:left w:val="inset" w:sz="6" w:space="0" w:color="auto"/>
                    <w:bottom w:val="inset" w:sz="6" w:space="0" w:color="auto"/>
                    <w:right w:val="inset" w:sz="6" w:space="0" w:color="auto"/>
                  </w:tcBorders>
                </w:tcPr>
                <w:p w14:paraId="232A4F97" w14:textId="77777777" w:rsidR="00787552" w:rsidRPr="0019382C" w:rsidRDefault="00787552" w:rsidP="0019382C">
                  <w:pPr>
                    <w:spacing w:before="105" w:after="105"/>
                    <w:rPr>
                      <w:sz w:val="22"/>
                      <w:szCs w:val="22"/>
                    </w:rPr>
                  </w:pPr>
                  <w:r w:rsidRPr="0019382C">
                    <w:rPr>
                      <w:color w:val="000000"/>
                      <w:sz w:val="22"/>
                      <w:szCs w:val="22"/>
                    </w:rPr>
                    <w:t>10,000</w:t>
                  </w:r>
                </w:p>
              </w:tc>
              <w:tc>
                <w:tcPr>
                  <w:tcW w:w="1842" w:type="dxa"/>
                  <w:tcBorders>
                    <w:top w:val="inset" w:sz="6" w:space="0" w:color="auto"/>
                    <w:left w:val="inset" w:sz="6" w:space="0" w:color="auto"/>
                    <w:bottom w:val="inset" w:sz="6" w:space="0" w:color="auto"/>
                    <w:right w:val="inset" w:sz="6" w:space="0" w:color="auto"/>
                  </w:tcBorders>
                </w:tcPr>
                <w:p w14:paraId="293C0D67" w14:textId="77777777" w:rsidR="00787552" w:rsidRPr="0019382C" w:rsidRDefault="00787552" w:rsidP="0019382C">
                  <w:pPr>
                    <w:spacing w:before="105" w:after="105"/>
                    <w:rPr>
                      <w:sz w:val="22"/>
                      <w:szCs w:val="22"/>
                    </w:rPr>
                  </w:pPr>
                  <w:r w:rsidRPr="0019382C">
                    <w:rPr>
                      <w:color w:val="000000"/>
                      <w:sz w:val="22"/>
                      <w:szCs w:val="22"/>
                    </w:rPr>
                    <w:t>20,000</w:t>
                  </w:r>
                </w:p>
              </w:tc>
            </w:tr>
            <w:tr w:rsidR="00787552" w:rsidRPr="0019382C" w14:paraId="38949495" w14:textId="77777777" w:rsidTr="00787552">
              <w:trPr>
                <w:jc w:val="center"/>
              </w:trPr>
              <w:tc>
                <w:tcPr>
                  <w:tcW w:w="4434" w:type="dxa"/>
                  <w:tcBorders>
                    <w:top w:val="inset" w:sz="6" w:space="0" w:color="auto"/>
                    <w:left w:val="inset" w:sz="12" w:space="0" w:color="auto"/>
                    <w:bottom w:val="inset" w:sz="6" w:space="0" w:color="auto"/>
                    <w:right w:val="inset" w:sz="6" w:space="0" w:color="auto"/>
                  </w:tcBorders>
                </w:tcPr>
                <w:p w14:paraId="1C4828D6" w14:textId="77777777" w:rsidR="00787552" w:rsidRPr="0019382C" w:rsidRDefault="00787552" w:rsidP="0019382C">
                  <w:pPr>
                    <w:spacing w:before="105" w:after="105"/>
                    <w:rPr>
                      <w:sz w:val="22"/>
                      <w:szCs w:val="22"/>
                    </w:rPr>
                  </w:pPr>
                  <w:r w:rsidRPr="0019382C">
                    <w:rPr>
                      <w:color w:val="000000"/>
                      <w:sz w:val="22"/>
                      <w:szCs w:val="22"/>
                    </w:rPr>
                    <w:t>Minimum lot width (feet)</w:t>
                  </w:r>
                </w:p>
              </w:tc>
              <w:tc>
                <w:tcPr>
                  <w:tcW w:w="875" w:type="dxa"/>
                  <w:tcBorders>
                    <w:top w:val="inset" w:sz="6" w:space="0" w:color="auto"/>
                    <w:left w:val="inset" w:sz="6" w:space="0" w:color="auto"/>
                    <w:bottom w:val="inset" w:sz="6" w:space="0" w:color="auto"/>
                    <w:right w:val="inset" w:sz="6" w:space="0" w:color="auto"/>
                  </w:tcBorders>
                </w:tcPr>
                <w:p w14:paraId="175362BA" w14:textId="77777777" w:rsidR="00787552" w:rsidRPr="0019382C" w:rsidRDefault="00787552" w:rsidP="0019382C">
                  <w:pPr>
                    <w:spacing w:before="105" w:after="105"/>
                    <w:rPr>
                      <w:sz w:val="22"/>
                      <w:szCs w:val="22"/>
                    </w:rPr>
                  </w:pPr>
                  <w:r w:rsidRPr="0019382C">
                    <w:rPr>
                      <w:color w:val="000000"/>
                      <w:sz w:val="22"/>
                      <w:szCs w:val="22"/>
                    </w:rPr>
                    <w:t>60</w:t>
                  </w:r>
                </w:p>
              </w:tc>
              <w:tc>
                <w:tcPr>
                  <w:tcW w:w="890" w:type="dxa"/>
                  <w:tcBorders>
                    <w:top w:val="inset" w:sz="6" w:space="0" w:color="auto"/>
                    <w:left w:val="inset" w:sz="6" w:space="0" w:color="auto"/>
                    <w:bottom w:val="inset" w:sz="6" w:space="0" w:color="auto"/>
                    <w:right w:val="inset" w:sz="6" w:space="0" w:color="auto"/>
                  </w:tcBorders>
                </w:tcPr>
                <w:p w14:paraId="74FF29E5" w14:textId="77777777" w:rsidR="00787552" w:rsidRPr="0019382C" w:rsidRDefault="00787552" w:rsidP="0019382C">
                  <w:pPr>
                    <w:spacing w:before="105" w:after="105"/>
                    <w:rPr>
                      <w:sz w:val="22"/>
                      <w:szCs w:val="22"/>
                    </w:rPr>
                  </w:pPr>
                  <w:r w:rsidRPr="0019382C">
                    <w:rPr>
                      <w:color w:val="000000"/>
                      <w:sz w:val="22"/>
                      <w:szCs w:val="22"/>
                    </w:rPr>
                    <w:t>50</w:t>
                  </w:r>
                </w:p>
              </w:tc>
              <w:tc>
                <w:tcPr>
                  <w:tcW w:w="875" w:type="dxa"/>
                  <w:tcBorders>
                    <w:top w:val="inset" w:sz="6" w:space="0" w:color="auto"/>
                    <w:left w:val="inset" w:sz="6" w:space="0" w:color="auto"/>
                    <w:bottom w:val="inset" w:sz="6" w:space="0" w:color="auto"/>
                    <w:right w:val="inset" w:sz="6" w:space="0" w:color="auto"/>
                  </w:tcBorders>
                </w:tcPr>
                <w:p w14:paraId="7BF73C76" w14:textId="77777777" w:rsidR="00787552" w:rsidRPr="0019382C" w:rsidRDefault="00787552" w:rsidP="0019382C">
                  <w:pPr>
                    <w:spacing w:before="105" w:after="105"/>
                    <w:rPr>
                      <w:sz w:val="22"/>
                      <w:szCs w:val="22"/>
                    </w:rPr>
                  </w:pPr>
                  <w:r w:rsidRPr="0019382C">
                    <w:rPr>
                      <w:color w:val="000000"/>
                      <w:sz w:val="22"/>
                      <w:szCs w:val="22"/>
                    </w:rPr>
                    <w:t>60</w:t>
                  </w:r>
                </w:p>
              </w:tc>
              <w:tc>
                <w:tcPr>
                  <w:tcW w:w="876" w:type="dxa"/>
                  <w:tcBorders>
                    <w:top w:val="inset" w:sz="6" w:space="0" w:color="auto"/>
                    <w:left w:val="inset" w:sz="6" w:space="0" w:color="auto"/>
                    <w:bottom w:val="inset" w:sz="6" w:space="0" w:color="auto"/>
                    <w:right w:val="inset" w:sz="6" w:space="0" w:color="auto"/>
                  </w:tcBorders>
                </w:tcPr>
                <w:p w14:paraId="20B95465" w14:textId="77777777" w:rsidR="00787552" w:rsidRPr="0019382C" w:rsidRDefault="00787552" w:rsidP="0019382C">
                  <w:pPr>
                    <w:spacing w:before="105" w:after="105"/>
                    <w:rPr>
                      <w:sz w:val="22"/>
                      <w:szCs w:val="22"/>
                    </w:rPr>
                  </w:pPr>
                  <w:r w:rsidRPr="0019382C">
                    <w:rPr>
                      <w:color w:val="000000"/>
                      <w:sz w:val="22"/>
                      <w:szCs w:val="22"/>
                    </w:rPr>
                    <w:t>None</w:t>
                  </w:r>
                </w:p>
              </w:tc>
              <w:tc>
                <w:tcPr>
                  <w:tcW w:w="999" w:type="dxa"/>
                  <w:tcBorders>
                    <w:top w:val="inset" w:sz="6" w:space="0" w:color="auto"/>
                    <w:left w:val="inset" w:sz="6" w:space="0" w:color="auto"/>
                    <w:bottom w:val="inset" w:sz="6" w:space="0" w:color="auto"/>
                    <w:right w:val="inset" w:sz="6" w:space="0" w:color="auto"/>
                  </w:tcBorders>
                </w:tcPr>
                <w:p w14:paraId="00E773DF" w14:textId="77777777" w:rsidR="00787552" w:rsidRPr="0019382C" w:rsidRDefault="00787552" w:rsidP="0019382C">
                  <w:pPr>
                    <w:spacing w:before="105" w:after="105"/>
                    <w:rPr>
                      <w:sz w:val="22"/>
                      <w:szCs w:val="22"/>
                    </w:rPr>
                  </w:pPr>
                  <w:r w:rsidRPr="0019382C">
                    <w:rPr>
                      <w:color w:val="000000"/>
                      <w:sz w:val="22"/>
                      <w:szCs w:val="22"/>
                    </w:rPr>
                    <w:t>50</w:t>
                  </w:r>
                </w:p>
              </w:tc>
              <w:tc>
                <w:tcPr>
                  <w:tcW w:w="768" w:type="dxa"/>
                  <w:tcBorders>
                    <w:top w:val="inset" w:sz="6" w:space="0" w:color="auto"/>
                    <w:left w:val="inset" w:sz="6" w:space="0" w:color="auto"/>
                    <w:bottom w:val="inset" w:sz="6" w:space="0" w:color="auto"/>
                    <w:right w:val="inset" w:sz="6" w:space="0" w:color="auto"/>
                  </w:tcBorders>
                </w:tcPr>
                <w:p w14:paraId="4A54E8EF" w14:textId="77777777" w:rsidR="00787552" w:rsidRPr="0019382C" w:rsidRDefault="00787552" w:rsidP="0019382C">
                  <w:pPr>
                    <w:spacing w:before="105" w:after="105"/>
                    <w:rPr>
                      <w:sz w:val="22"/>
                      <w:szCs w:val="22"/>
                    </w:rPr>
                  </w:pPr>
                  <w:r w:rsidRPr="0019382C">
                    <w:rPr>
                      <w:color w:val="000000"/>
                      <w:sz w:val="22"/>
                      <w:szCs w:val="22"/>
                    </w:rPr>
                    <w:t>50</w:t>
                  </w:r>
                </w:p>
              </w:tc>
              <w:tc>
                <w:tcPr>
                  <w:tcW w:w="1842" w:type="dxa"/>
                  <w:tcBorders>
                    <w:top w:val="inset" w:sz="6" w:space="0" w:color="auto"/>
                    <w:left w:val="inset" w:sz="6" w:space="0" w:color="auto"/>
                    <w:bottom w:val="inset" w:sz="6" w:space="0" w:color="auto"/>
                    <w:right w:val="inset" w:sz="6" w:space="0" w:color="auto"/>
                  </w:tcBorders>
                </w:tcPr>
                <w:p w14:paraId="3678F823" w14:textId="77777777" w:rsidR="00787552" w:rsidRPr="0019382C" w:rsidRDefault="00787552" w:rsidP="0019382C">
                  <w:pPr>
                    <w:spacing w:before="105" w:after="105"/>
                    <w:rPr>
                      <w:sz w:val="22"/>
                      <w:szCs w:val="22"/>
                    </w:rPr>
                  </w:pPr>
                  <w:r w:rsidRPr="0019382C">
                    <w:rPr>
                      <w:color w:val="000000"/>
                      <w:sz w:val="22"/>
                      <w:szCs w:val="22"/>
                    </w:rPr>
                    <w:t>100</w:t>
                  </w:r>
                </w:p>
              </w:tc>
            </w:tr>
            <w:tr w:rsidR="00787552" w:rsidRPr="0019382C" w14:paraId="4B8D6C7A" w14:textId="77777777" w:rsidTr="00787552">
              <w:trPr>
                <w:jc w:val="center"/>
              </w:trPr>
              <w:tc>
                <w:tcPr>
                  <w:tcW w:w="4434" w:type="dxa"/>
                  <w:tcBorders>
                    <w:top w:val="inset" w:sz="6" w:space="0" w:color="auto"/>
                    <w:left w:val="inset" w:sz="12" w:space="0" w:color="auto"/>
                    <w:bottom w:val="inset" w:sz="6" w:space="0" w:color="auto"/>
                    <w:right w:val="inset" w:sz="6" w:space="0" w:color="auto"/>
                  </w:tcBorders>
                </w:tcPr>
                <w:p w14:paraId="3714F0FF" w14:textId="77777777" w:rsidR="00787552" w:rsidRPr="0019382C" w:rsidRDefault="00787552" w:rsidP="0019382C">
                  <w:pPr>
                    <w:spacing w:before="105" w:after="105"/>
                    <w:rPr>
                      <w:sz w:val="22"/>
                      <w:szCs w:val="22"/>
                    </w:rPr>
                  </w:pPr>
                  <w:r w:rsidRPr="0019382C">
                    <w:rPr>
                      <w:color w:val="000000"/>
                      <w:sz w:val="22"/>
                      <w:szCs w:val="22"/>
                    </w:rPr>
                    <w:t>Minimum lot depth (feet)</w:t>
                  </w:r>
                </w:p>
              </w:tc>
              <w:tc>
                <w:tcPr>
                  <w:tcW w:w="875" w:type="dxa"/>
                  <w:tcBorders>
                    <w:top w:val="inset" w:sz="6" w:space="0" w:color="auto"/>
                    <w:left w:val="inset" w:sz="6" w:space="0" w:color="auto"/>
                    <w:bottom w:val="inset" w:sz="6" w:space="0" w:color="auto"/>
                    <w:right w:val="inset" w:sz="6" w:space="0" w:color="auto"/>
                  </w:tcBorders>
                </w:tcPr>
                <w:p w14:paraId="396E2A73" w14:textId="77777777" w:rsidR="00787552" w:rsidRPr="0019382C" w:rsidRDefault="00787552" w:rsidP="0019382C">
                  <w:pPr>
                    <w:spacing w:before="105" w:after="105"/>
                    <w:rPr>
                      <w:sz w:val="22"/>
                      <w:szCs w:val="22"/>
                    </w:rPr>
                  </w:pPr>
                  <w:r w:rsidRPr="0019382C">
                    <w:rPr>
                      <w:color w:val="000000"/>
                      <w:sz w:val="22"/>
                      <w:szCs w:val="22"/>
                    </w:rPr>
                    <w:t>100</w:t>
                  </w:r>
                </w:p>
              </w:tc>
              <w:tc>
                <w:tcPr>
                  <w:tcW w:w="890" w:type="dxa"/>
                  <w:tcBorders>
                    <w:top w:val="inset" w:sz="6" w:space="0" w:color="auto"/>
                    <w:left w:val="inset" w:sz="6" w:space="0" w:color="auto"/>
                    <w:bottom w:val="inset" w:sz="6" w:space="0" w:color="auto"/>
                    <w:right w:val="inset" w:sz="6" w:space="0" w:color="auto"/>
                  </w:tcBorders>
                </w:tcPr>
                <w:p w14:paraId="525F4003" w14:textId="77777777" w:rsidR="00787552" w:rsidRPr="0019382C" w:rsidRDefault="00787552" w:rsidP="0019382C">
                  <w:pPr>
                    <w:spacing w:before="105" w:after="105"/>
                    <w:rPr>
                      <w:sz w:val="22"/>
                      <w:szCs w:val="22"/>
                    </w:rPr>
                  </w:pPr>
                  <w:r w:rsidRPr="0019382C">
                    <w:rPr>
                      <w:color w:val="000000"/>
                      <w:sz w:val="22"/>
                      <w:szCs w:val="22"/>
                    </w:rPr>
                    <w:t>100</w:t>
                  </w:r>
                </w:p>
              </w:tc>
              <w:tc>
                <w:tcPr>
                  <w:tcW w:w="875" w:type="dxa"/>
                  <w:tcBorders>
                    <w:top w:val="inset" w:sz="6" w:space="0" w:color="auto"/>
                    <w:left w:val="inset" w:sz="6" w:space="0" w:color="auto"/>
                    <w:bottom w:val="inset" w:sz="6" w:space="0" w:color="auto"/>
                    <w:right w:val="inset" w:sz="6" w:space="0" w:color="auto"/>
                  </w:tcBorders>
                </w:tcPr>
                <w:p w14:paraId="2B27A2CF" w14:textId="77777777" w:rsidR="00787552" w:rsidRPr="0019382C" w:rsidRDefault="00787552" w:rsidP="0019382C">
                  <w:pPr>
                    <w:spacing w:before="105" w:after="105"/>
                    <w:rPr>
                      <w:sz w:val="22"/>
                      <w:szCs w:val="22"/>
                    </w:rPr>
                  </w:pPr>
                  <w:r w:rsidRPr="0019382C">
                    <w:rPr>
                      <w:color w:val="000000"/>
                      <w:sz w:val="22"/>
                      <w:szCs w:val="22"/>
                    </w:rPr>
                    <w:t>None</w:t>
                  </w:r>
                </w:p>
              </w:tc>
              <w:tc>
                <w:tcPr>
                  <w:tcW w:w="876" w:type="dxa"/>
                  <w:tcBorders>
                    <w:top w:val="inset" w:sz="6" w:space="0" w:color="auto"/>
                    <w:left w:val="inset" w:sz="6" w:space="0" w:color="auto"/>
                    <w:bottom w:val="inset" w:sz="6" w:space="0" w:color="auto"/>
                    <w:right w:val="inset" w:sz="6" w:space="0" w:color="auto"/>
                  </w:tcBorders>
                </w:tcPr>
                <w:p w14:paraId="7ED0B1D0" w14:textId="77777777" w:rsidR="00787552" w:rsidRPr="0019382C" w:rsidRDefault="00787552" w:rsidP="0019382C">
                  <w:pPr>
                    <w:spacing w:before="105" w:after="105"/>
                    <w:rPr>
                      <w:sz w:val="22"/>
                      <w:szCs w:val="22"/>
                    </w:rPr>
                  </w:pPr>
                  <w:r w:rsidRPr="0019382C">
                    <w:rPr>
                      <w:color w:val="000000"/>
                      <w:sz w:val="22"/>
                      <w:szCs w:val="22"/>
                    </w:rPr>
                    <w:t>None</w:t>
                  </w:r>
                </w:p>
              </w:tc>
              <w:tc>
                <w:tcPr>
                  <w:tcW w:w="999" w:type="dxa"/>
                  <w:tcBorders>
                    <w:top w:val="inset" w:sz="6" w:space="0" w:color="auto"/>
                    <w:left w:val="inset" w:sz="6" w:space="0" w:color="auto"/>
                    <w:bottom w:val="inset" w:sz="6" w:space="0" w:color="auto"/>
                    <w:right w:val="inset" w:sz="6" w:space="0" w:color="auto"/>
                  </w:tcBorders>
                </w:tcPr>
                <w:p w14:paraId="27426775" w14:textId="77777777" w:rsidR="00787552" w:rsidRPr="0019382C" w:rsidRDefault="00787552" w:rsidP="0019382C">
                  <w:pPr>
                    <w:spacing w:before="105" w:after="105"/>
                    <w:rPr>
                      <w:sz w:val="22"/>
                      <w:szCs w:val="22"/>
                    </w:rPr>
                  </w:pPr>
                  <w:r w:rsidRPr="0019382C">
                    <w:rPr>
                      <w:color w:val="000000"/>
                      <w:sz w:val="22"/>
                      <w:szCs w:val="22"/>
                    </w:rPr>
                    <w:t>None</w:t>
                  </w:r>
                </w:p>
              </w:tc>
              <w:tc>
                <w:tcPr>
                  <w:tcW w:w="768" w:type="dxa"/>
                  <w:tcBorders>
                    <w:top w:val="inset" w:sz="6" w:space="0" w:color="auto"/>
                    <w:left w:val="inset" w:sz="6" w:space="0" w:color="auto"/>
                    <w:bottom w:val="inset" w:sz="6" w:space="0" w:color="auto"/>
                    <w:right w:val="inset" w:sz="6" w:space="0" w:color="auto"/>
                  </w:tcBorders>
                </w:tcPr>
                <w:p w14:paraId="3987C6C0" w14:textId="77777777" w:rsidR="00787552" w:rsidRPr="0019382C" w:rsidRDefault="00787552" w:rsidP="0019382C">
                  <w:pPr>
                    <w:spacing w:before="105" w:after="105"/>
                    <w:rPr>
                      <w:sz w:val="22"/>
                      <w:szCs w:val="22"/>
                    </w:rPr>
                  </w:pPr>
                  <w:r w:rsidRPr="0019382C">
                    <w:rPr>
                      <w:color w:val="000000"/>
                      <w:sz w:val="22"/>
                      <w:szCs w:val="22"/>
                    </w:rPr>
                    <w:t>None</w:t>
                  </w:r>
                </w:p>
              </w:tc>
              <w:tc>
                <w:tcPr>
                  <w:tcW w:w="1842" w:type="dxa"/>
                  <w:tcBorders>
                    <w:top w:val="inset" w:sz="6" w:space="0" w:color="auto"/>
                    <w:left w:val="inset" w:sz="6" w:space="0" w:color="auto"/>
                    <w:bottom w:val="inset" w:sz="6" w:space="0" w:color="auto"/>
                    <w:right w:val="inset" w:sz="6" w:space="0" w:color="auto"/>
                  </w:tcBorders>
                </w:tcPr>
                <w:p w14:paraId="28E08606" w14:textId="77777777" w:rsidR="00787552" w:rsidRPr="0019382C" w:rsidRDefault="00787552" w:rsidP="0019382C">
                  <w:pPr>
                    <w:spacing w:before="105" w:after="105"/>
                    <w:rPr>
                      <w:sz w:val="22"/>
                      <w:szCs w:val="22"/>
                    </w:rPr>
                  </w:pPr>
                  <w:r w:rsidRPr="0019382C">
                    <w:rPr>
                      <w:color w:val="000000"/>
                      <w:sz w:val="22"/>
                      <w:szCs w:val="22"/>
                    </w:rPr>
                    <w:t>100</w:t>
                  </w:r>
                </w:p>
              </w:tc>
            </w:tr>
            <w:tr w:rsidR="00787552" w:rsidRPr="0019382C" w14:paraId="53ADEBEC" w14:textId="77777777" w:rsidTr="00787552">
              <w:trPr>
                <w:jc w:val="center"/>
              </w:trPr>
              <w:tc>
                <w:tcPr>
                  <w:tcW w:w="4434" w:type="dxa"/>
                  <w:tcBorders>
                    <w:top w:val="inset" w:sz="6" w:space="0" w:color="auto"/>
                    <w:left w:val="inset" w:sz="12" w:space="0" w:color="auto"/>
                    <w:bottom w:val="inset" w:sz="6" w:space="0" w:color="auto"/>
                    <w:right w:val="inset" w:sz="6" w:space="0" w:color="auto"/>
                  </w:tcBorders>
                </w:tcPr>
                <w:p w14:paraId="0B875313" w14:textId="77777777" w:rsidR="00787552" w:rsidRPr="0019382C" w:rsidRDefault="00787552" w:rsidP="0019382C">
                  <w:pPr>
                    <w:spacing w:before="105" w:after="105"/>
                    <w:rPr>
                      <w:sz w:val="22"/>
                      <w:szCs w:val="22"/>
                    </w:rPr>
                  </w:pPr>
                  <w:r w:rsidRPr="0019382C">
                    <w:rPr>
                      <w:color w:val="000000"/>
                      <w:sz w:val="22"/>
                      <w:szCs w:val="22"/>
                    </w:rPr>
                    <w:t>Maximum lot coverage (%)</w:t>
                  </w:r>
                </w:p>
              </w:tc>
              <w:tc>
                <w:tcPr>
                  <w:tcW w:w="875" w:type="dxa"/>
                  <w:tcBorders>
                    <w:top w:val="inset" w:sz="6" w:space="0" w:color="auto"/>
                    <w:left w:val="inset" w:sz="6" w:space="0" w:color="auto"/>
                    <w:bottom w:val="inset" w:sz="6" w:space="0" w:color="auto"/>
                    <w:right w:val="inset" w:sz="6" w:space="0" w:color="auto"/>
                  </w:tcBorders>
                </w:tcPr>
                <w:p w14:paraId="618AAFB4" w14:textId="77777777" w:rsidR="00787552" w:rsidRPr="0019382C" w:rsidRDefault="00787552" w:rsidP="0019382C">
                  <w:pPr>
                    <w:spacing w:before="105" w:after="105"/>
                    <w:rPr>
                      <w:sz w:val="22"/>
                      <w:szCs w:val="22"/>
                    </w:rPr>
                  </w:pPr>
                  <w:r w:rsidRPr="0019382C">
                    <w:rPr>
                      <w:color w:val="000000"/>
                      <w:sz w:val="22"/>
                      <w:szCs w:val="22"/>
                    </w:rPr>
                    <w:t>40%</w:t>
                  </w:r>
                </w:p>
              </w:tc>
              <w:tc>
                <w:tcPr>
                  <w:tcW w:w="890" w:type="dxa"/>
                  <w:tcBorders>
                    <w:top w:val="inset" w:sz="6" w:space="0" w:color="auto"/>
                    <w:left w:val="inset" w:sz="6" w:space="0" w:color="auto"/>
                    <w:bottom w:val="inset" w:sz="6" w:space="0" w:color="auto"/>
                    <w:right w:val="inset" w:sz="6" w:space="0" w:color="auto"/>
                  </w:tcBorders>
                </w:tcPr>
                <w:p w14:paraId="20838840" w14:textId="77777777" w:rsidR="00787552" w:rsidRPr="0019382C" w:rsidRDefault="00787552" w:rsidP="0019382C">
                  <w:pPr>
                    <w:spacing w:before="105" w:after="105"/>
                    <w:rPr>
                      <w:sz w:val="22"/>
                      <w:szCs w:val="22"/>
                    </w:rPr>
                  </w:pPr>
                  <w:r w:rsidRPr="0019382C">
                    <w:rPr>
                      <w:color w:val="000000"/>
                      <w:sz w:val="22"/>
                      <w:szCs w:val="22"/>
                    </w:rPr>
                    <w:t>50%</w:t>
                  </w:r>
                </w:p>
              </w:tc>
              <w:tc>
                <w:tcPr>
                  <w:tcW w:w="875" w:type="dxa"/>
                  <w:tcBorders>
                    <w:top w:val="inset" w:sz="6" w:space="0" w:color="auto"/>
                    <w:left w:val="inset" w:sz="6" w:space="0" w:color="auto"/>
                    <w:bottom w:val="inset" w:sz="6" w:space="0" w:color="auto"/>
                    <w:right w:val="inset" w:sz="6" w:space="0" w:color="auto"/>
                  </w:tcBorders>
                </w:tcPr>
                <w:p w14:paraId="710EBC64" w14:textId="77777777" w:rsidR="00787552" w:rsidRPr="0019382C" w:rsidRDefault="00787552" w:rsidP="0019382C">
                  <w:pPr>
                    <w:spacing w:before="105" w:after="105"/>
                    <w:rPr>
                      <w:sz w:val="22"/>
                      <w:szCs w:val="22"/>
                    </w:rPr>
                  </w:pPr>
                  <w:r w:rsidRPr="0019382C">
                    <w:rPr>
                      <w:color w:val="000000"/>
                      <w:sz w:val="22"/>
                      <w:szCs w:val="22"/>
                    </w:rPr>
                    <w:t>70%</w:t>
                  </w:r>
                </w:p>
              </w:tc>
              <w:tc>
                <w:tcPr>
                  <w:tcW w:w="876" w:type="dxa"/>
                  <w:tcBorders>
                    <w:top w:val="inset" w:sz="6" w:space="0" w:color="auto"/>
                    <w:left w:val="inset" w:sz="6" w:space="0" w:color="auto"/>
                    <w:bottom w:val="inset" w:sz="6" w:space="0" w:color="auto"/>
                    <w:right w:val="inset" w:sz="6" w:space="0" w:color="auto"/>
                  </w:tcBorders>
                </w:tcPr>
                <w:p w14:paraId="00938EE3" w14:textId="77777777" w:rsidR="00787552" w:rsidRPr="0019382C" w:rsidRDefault="00787552" w:rsidP="0019382C">
                  <w:pPr>
                    <w:spacing w:before="105" w:after="105"/>
                    <w:rPr>
                      <w:sz w:val="22"/>
                      <w:szCs w:val="22"/>
                    </w:rPr>
                  </w:pPr>
                  <w:r w:rsidRPr="0019382C">
                    <w:rPr>
                      <w:color w:val="000000"/>
                      <w:sz w:val="22"/>
                      <w:szCs w:val="22"/>
                    </w:rPr>
                    <w:t>50%</w:t>
                  </w:r>
                </w:p>
              </w:tc>
              <w:tc>
                <w:tcPr>
                  <w:tcW w:w="999" w:type="dxa"/>
                  <w:tcBorders>
                    <w:top w:val="inset" w:sz="6" w:space="0" w:color="auto"/>
                    <w:left w:val="inset" w:sz="6" w:space="0" w:color="auto"/>
                    <w:bottom w:val="inset" w:sz="6" w:space="0" w:color="auto"/>
                    <w:right w:val="inset" w:sz="6" w:space="0" w:color="auto"/>
                  </w:tcBorders>
                </w:tcPr>
                <w:p w14:paraId="37DD5343" w14:textId="77777777" w:rsidR="00787552" w:rsidRPr="0019382C" w:rsidRDefault="00787552" w:rsidP="0019382C">
                  <w:pPr>
                    <w:spacing w:before="105" w:after="105"/>
                    <w:rPr>
                      <w:sz w:val="22"/>
                      <w:szCs w:val="22"/>
                    </w:rPr>
                  </w:pPr>
                  <w:r w:rsidRPr="0019382C">
                    <w:rPr>
                      <w:color w:val="000000"/>
                      <w:sz w:val="22"/>
                      <w:szCs w:val="22"/>
                    </w:rPr>
                    <w:t>50%</w:t>
                  </w:r>
                </w:p>
              </w:tc>
              <w:tc>
                <w:tcPr>
                  <w:tcW w:w="768" w:type="dxa"/>
                  <w:tcBorders>
                    <w:top w:val="inset" w:sz="6" w:space="0" w:color="auto"/>
                    <w:left w:val="inset" w:sz="6" w:space="0" w:color="auto"/>
                    <w:bottom w:val="inset" w:sz="6" w:space="0" w:color="auto"/>
                    <w:right w:val="inset" w:sz="6" w:space="0" w:color="auto"/>
                  </w:tcBorders>
                </w:tcPr>
                <w:p w14:paraId="40CFFF0B" w14:textId="77777777" w:rsidR="00787552" w:rsidRPr="0019382C" w:rsidRDefault="00787552" w:rsidP="0019382C">
                  <w:pPr>
                    <w:spacing w:before="105" w:after="105"/>
                    <w:rPr>
                      <w:sz w:val="22"/>
                      <w:szCs w:val="22"/>
                    </w:rPr>
                  </w:pPr>
                  <w:r w:rsidRPr="0019382C">
                    <w:rPr>
                      <w:color w:val="000000"/>
                      <w:sz w:val="22"/>
                      <w:szCs w:val="22"/>
                    </w:rPr>
                    <w:t>50%</w:t>
                  </w:r>
                </w:p>
              </w:tc>
              <w:tc>
                <w:tcPr>
                  <w:tcW w:w="1842" w:type="dxa"/>
                  <w:tcBorders>
                    <w:top w:val="inset" w:sz="6" w:space="0" w:color="auto"/>
                    <w:left w:val="inset" w:sz="6" w:space="0" w:color="auto"/>
                    <w:bottom w:val="inset" w:sz="6" w:space="0" w:color="auto"/>
                    <w:right w:val="inset" w:sz="6" w:space="0" w:color="auto"/>
                  </w:tcBorders>
                </w:tcPr>
                <w:p w14:paraId="067815CD" w14:textId="77777777" w:rsidR="00787552" w:rsidRPr="0019382C" w:rsidRDefault="00787552" w:rsidP="0019382C">
                  <w:pPr>
                    <w:spacing w:before="105" w:after="105"/>
                    <w:rPr>
                      <w:sz w:val="22"/>
                      <w:szCs w:val="22"/>
                    </w:rPr>
                  </w:pPr>
                  <w:r w:rsidRPr="0019382C">
                    <w:rPr>
                      <w:color w:val="000000"/>
                      <w:sz w:val="22"/>
                      <w:szCs w:val="22"/>
                    </w:rPr>
                    <w:t>50%</w:t>
                  </w:r>
                </w:p>
              </w:tc>
            </w:tr>
            <w:tr w:rsidR="00787552" w:rsidRPr="0019382C" w14:paraId="3D233D20" w14:textId="77777777" w:rsidTr="00787552">
              <w:trPr>
                <w:jc w:val="center"/>
              </w:trPr>
              <w:tc>
                <w:tcPr>
                  <w:tcW w:w="4434" w:type="dxa"/>
                  <w:tcBorders>
                    <w:top w:val="inset" w:sz="6" w:space="0" w:color="auto"/>
                    <w:left w:val="inset" w:sz="12" w:space="0" w:color="auto"/>
                    <w:bottom w:val="inset" w:sz="6" w:space="0" w:color="auto"/>
                    <w:right w:val="inset" w:sz="6" w:space="0" w:color="auto"/>
                  </w:tcBorders>
                </w:tcPr>
                <w:p w14:paraId="5240967F" w14:textId="77777777" w:rsidR="00787552" w:rsidRPr="0019382C" w:rsidRDefault="00787552" w:rsidP="0019382C">
                  <w:pPr>
                    <w:spacing w:before="105" w:after="105"/>
                    <w:rPr>
                      <w:sz w:val="22"/>
                      <w:szCs w:val="22"/>
                    </w:rPr>
                  </w:pPr>
                  <w:r w:rsidRPr="0019382C">
                    <w:rPr>
                      <w:color w:val="000000"/>
                      <w:sz w:val="22"/>
                      <w:szCs w:val="22"/>
                    </w:rPr>
                    <w:t>Building size (square feet)</w:t>
                  </w:r>
                </w:p>
              </w:tc>
              <w:tc>
                <w:tcPr>
                  <w:tcW w:w="875" w:type="dxa"/>
                  <w:tcBorders>
                    <w:top w:val="inset" w:sz="6" w:space="0" w:color="auto"/>
                    <w:left w:val="inset" w:sz="6" w:space="0" w:color="auto"/>
                    <w:bottom w:val="inset" w:sz="6" w:space="0" w:color="auto"/>
                    <w:right w:val="inset" w:sz="6" w:space="0" w:color="auto"/>
                  </w:tcBorders>
                </w:tcPr>
                <w:p w14:paraId="12DA7735" w14:textId="77777777" w:rsidR="00787552" w:rsidRPr="0019382C" w:rsidRDefault="00787552" w:rsidP="0019382C">
                  <w:pPr>
                    <w:rPr>
                      <w:sz w:val="22"/>
                      <w:szCs w:val="22"/>
                    </w:rPr>
                  </w:pPr>
                  <w:r w:rsidRPr="0019382C">
                    <w:rPr>
                      <w:rFonts w:eastAsia="Arial Unicode MS"/>
                      <w:color w:val="000000"/>
                      <w:sz w:val="22"/>
                      <w:szCs w:val="22"/>
                    </w:rPr>
                    <w:t> </w:t>
                  </w:r>
                </w:p>
              </w:tc>
              <w:tc>
                <w:tcPr>
                  <w:tcW w:w="890" w:type="dxa"/>
                  <w:tcBorders>
                    <w:top w:val="inset" w:sz="6" w:space="0" w:color="auto"/>
                    <w:left w:val="inset" w:sz="6" w:space="0" w:color="auto"/>
                    <w:bottom w:val="inset" w:sz="6" w:space="0" w:color="auto"/>
                    <w:right w:val="inset" w:sz="6" w:space="0" w:color="auto"/>
                  </w:tcBorders>
                </w:tcPr>
                <w:p w14:paraId="621BE366" w14:textId="77777777" w:rsidR="00787552" w:rsidRPr="0019382C" w:rsidRDefault="00787552" w:rsidP="0019382C">
                  <w:pPr>
                    <w:rPr>
                      <w:sz w:val="22"/>
                      <w:szCs w:val="22"/>
                    </w:rPr>
                  </w:pPr>
                  <w:r w:rsidRPr="0019382C">
                    <w:rPr>
                      <w:rFonts w:eastAsia="Arial Unicode MS"/>
                      <w:color w:val="000000"/>
                      <w:sz w:val="22"/>
                      <w:szCs w:val="22"/>
                    </w:rPr>
                    <w:t> </w:t>
                  </w:r>
                </w:p>
              </w:tc>
              <w:tc>
                <w:tcPr>
                  <w:tcW w:w="875" w:type="dxa"/>
                  <w:tcBorders>
                    <w:top w:val="inset" w:sz="6" w:space="0" w:color="auto"/>
                    <w:left w:val="inset" w:sz="6" w:space="0" w:color="auto"/>
                    <w:bottom w:val="inset" w:sz="6" w:space="0" w:color="auto"/>
                    <w:right w:val="inset" w:sz="6" w:space="0" w:color="auto"/>
                  </w:tcBorders>
                </w:tcPr>
                <w:p w14:paraId="62EFB444" w14:textId="77777777" w:rsidR="00787552" w:rsidRPr="0019382C" w:rsidRDefault="00787552" w:rsidP="0019382C">
                  <w:pPr>
                    <w:rPr>
                      <w:sz w:val="22"/>
                      <w:szCs w:val="22"/>
                    </w:rPr>
                  </w:pPr>
                  <w:r w:rsidRPr="0019382C">
                    <w:rPr>
                      <w:rFonts w:eastAsia="Arial Unicode MS"/>
                      <w:color w:val="000000"/>
                      <w:sz w:val="22"/>
                      <w:szCs w:val="22"/>
                    </w:rPr>
                    <w:t> </w:t>
                  </w:r>
                </w:p>
              </w:tc>
              <w:tc>
                <w:tcPr>
                  <w:tcW w:w="876" w:type="dxa"/>
                  <w:tcBorders>
                    <w:top w:val="inset" w:sz="6" w:space="0" w:color="auto"/>
                    <w:left w:val="inset" w:sz="6" w:space="0" w:color="auto"/>
                    <w:bottom w:val="inset" w:sz="6" w:space="0" w:color="auto"/>
                    <w:right w:val="inset" w:sz="6" w:space="0" w:color="auto"/>
                  </w:tcBorders>
                </w:tcPr>
                <w:p w14:paraId="543F0C30" w14:textId="77777777" w:rsidR="00787552" w:rsidRPr="0019382C" w:rsidRDefault="00787552" w:rsidP="0019382C">
                  <w:pPr>
                    <w:rPr>
                      <w:sz w:val="22"/>
                      <w:szCs w:val="22"/>
                    </w:rPr>
                  </w:pPr>
                  <w:r w:rsidRPr="0019382C">
                    <w:rPr>
                      <w:rFonts w:eastAsia="Arial Unicode MS"/>
                      <w:color w:val="000000"/>
                      <w:sz w:val="22"/>
                      <w:szCs w:val="22"/>
                    </w:rPr>
                    <w:t> </w:t>
                  </w:r>
                </w:p>
              </w:tc>
              <w:tc>
                <w:tcPr>
                  <w:tcW w:w="999" w:type="dxa"/>
                  <w:tcBorders>
                    <w:top w:val="inset" w:sz="6" w:space="0" w:color="auto"/>
                    <w:left w:val="inset" w:sz="6" w:space="0" w:color="auto"/>
                    <w:bottom w:val="inset" w:sz="6" w:space="0" w:color="auto"/>
                    <w:right w:val="inset" w:sz="6" w:space="0" w:color="auto"/>
                  </w:tcBorders>
                </w:tcPr>
                <w:p w14:paraId="11C36C73" w14:textId="77777777" w:rsidR="00787552" w:rsidRPr="0019382C" w:rsidRDefault="00787552" w:rsidP="0019382C">
                  <w:pPr>
                    <w:rPr>
                      <w:sz w:val="22"/>
                      <w:szCs w:val="22"/>
                    </w:rPr>
                  </w:pPr>
                  <w:r w:rsidRPr="0019382C">
                    <w:rPr>
                      <w:rFonts w:eastAsia="Arial Unicode MS"/>
                      <w:color w:val="000000"/>
                      <w:sz w:val="22"/>
                      <w:szCs w:val="22"/>
                    </w:rPr>
                    <w:t> </w:t>
                  </w:r>
                </w:p>
              </w:tc>
              <w:tc>
                <w:tcPr>
                  <w:tcW w:w="768" w:type="dxa"/>
                  <w:tcBorders>
                    <w:top w:val="inset" w:sz="6" w:space="0" w:color="auto"/>
                    <w:left w:val="inset" w:sz="6" w:space="0" w:color="auto"/>
                    <w:bottom w:val="inset" w:sz="6" w:space="0" w:color="auto"/>
                    <w:right w:val="inset" w:sz="6" w:space="0" w:color="auto"/>
                  </w:tcBorders>
                </w:tcPr>
                <w:p w14:paraId="1124378B" w14:textId="77777777" w:rsidR="00787552" w:rsidRPr="0019382C" w:rsidRDefault="00787552" w:rsidP="0019382C">
                  <w:pPr>
                    <w:rPr>
                      <w:sz w:val="22"/>
                      <w:szCs w:val="22"/>
                    </w:rPr>
                  </w:pPr>
                  <w:r w:rsidRPr="0019382C">
                    <w:rPr>
                      <w:rFonts w:eastAsia="Arial Unicode MS"/>
                      <w:color w:val="000000"/>
                      <w:sz w:val="22"/>
                      <w:szCs w:val="22"/>
                    </w:rPr>
                    <w:t> </w:t>
                  </w:r>
                </w:p>
              </w:tc>
              <w:tc>
                <w:tcPr>
                  <w:tcW w:w="1842" w:type="dxa"/>
                  <w:tcBorders>
                    <w:top w:val="inset" w:sz="6" w:space="0" w:color="auto"/>
                    <w:left w:val="inset" w:sz="6" w:space="0" w:color="auto"/>
                    <w:bottom w:val="inset" w:sz="6" w:space="0" w:color="auto"/>
                    <w:right w:val="inset" w:sz="6" w:space="0" w:color="auto"/>
                  </w:tcBorders>
                </w:tcPr>
                <w:p w14:paraId="35739914" w14:textId="77777777" w:rsidR="00787552" w:rsidRPr="0019382C" w:rsidRDefault="00787552" w:rsidP="0019382C">
                  <w:pPr>
                    <w:rPr>
                      <w:sz w:val="22"/>
                      <w:szCs w:val="22"/>
                    </w:rPr>
                  </w:pPr>
                  <w:r w:rsidRPr="0019382C">
                    <w:rPr>
                      <w:rFonts w:eastAsia="Arial Unicode MS"/>
                      <w:color w:val="000000"/>
                      <w:sz w:val="22"/>
                      <w:szCs w:val="22"/>
                    </w:rPr>
                    <w:t> </w:t>
                  </w:r>
                </w:p>
              </w:tc>
            </w:tr>
            <w:tr w:rsidR="00787552" w:rsidRPr="0019382C" w14:paraId="1D13D552" w14:textId="77777777" w:rsidTr="00787552">
              <w:trPr>
                <w:jc w:val="center"/>
              </w:trPr>
              <w:tc>
                <w:tcPr>
                  <w:tcW w:w="4434" w:type="dxa"/>
                  <w:tcBorders>
                    <w:top w:val="inset" w:sz="6" w:space="0" w:color="auto"/>
                    <w:left w:val="inset" w:sz="12" w:space="0" w:color="auto"/>
                    <w:bottom w:val="inset" w:sz="12" w:space="0" w:color="auto"/>
                    <w:right w:val="inset" w:sz="6" w:space="0" w:color="auto"/>
                  </w:tcBorders>
                </w:tcPr>
                <w:p w14:paraId="0BECBE48" w14:textId="77777777" w:rsidR="00787552" w:rsidRPr="0019382C" w:rsidRDefault="00787552" w:rsidP="0019382C">
                  <w:pPr>
                    <w:spacing w:before="105" w:after="105"/>
                    <w:rPr>
                      <w:sz w:val="22"/>
                      <w:szCs w:val="22"/>
                    </w:rPr>
                  </w:pPr>
                  <w:r w:rsidRPr="0019382C">
                    <w:rPr>
                      <w:color w:val="000000"/>
                      <w:sz w:val="22"/>
                      <w:szCs w:val="22"/>
                    </w:rPr>
                    <w:t>Masonry* (%)</w:t>
                  </w:r>
                </w:p>
              </w:tc>
              <w:tc>
                <w:tcPr>
                  <w:tcW w:w="875" w:type="dxa"/>
                  <w:tcBorders>
                    <w:top w:val="inset" w:sz="6" w:space="0" w:color="auto"/>
                    <w:left w:val="inset" w:sz="6" w:space="0" w:color="auto"/>
                    <w:bottom w:val="inset" w:sz="12" w:space="0" w:color="auto"/>
                    <w:right w:val="inset" w:sz="6" w:space="0" w:color="auto"/>
                  </w:tcBorders>
                </w:tcPr>
                <w:p w14:paraId="144C98D7" w14:textId="77777777" w:rsidR="00787552" w:rsidRPr="0019382C" w:rsidRDefault="00787552" w:rsidP="0019382C">
                  <w:pPr>
                    <w:spacing w:before="105" w:after="105"/>
                    <w:rPr>
                      <w:sz w:val="22"/>
                      <w:szCs w:val="22"/>
                    </w:rPr>
                  </w:pPr>
                  <w:r w:rsidRPr="0019382C">
                    <w:rPr>
                      <w:color w:val="000000"/>
                      <w:sz w:val="22"/>
                      <w:szCs w:val="22"/>
                    </w:rPr>
                    <w:t>60%</w:t>
                  </w:r>
                </w:p>
              </w:tc>
              <w:tc>
                <w:tcPr>
                  <w:tcW w:w="890" w:type="dxa"/>
                  <w:tcBorders>
                    <w:top w:val="inset" w:sz="6" w:space="0" w:color="auto"/>
                    <w:left w:val="inset" w:sz="6" w:space="0" w:color="auto"/>
                    <w:bottom w:val="inset" w:sz="12" w:space="0" w:color="auto"/>
                    <w:right w:val="inset" w:sz="6" w:space="0" w:color="auto"/>
                  </w:tcBorders>
                </w:tcPr>
                <w:p w14:paraId="59902AEC" w14:textId="77777777" w:rsidR="00787552" w:rsidRPr="0019382C" w:rsidRDefault="00787552" w:rsidP="0019382C">
                  <w:pPr>
                    <w:spacing w:before="105" w:after="105"/>
                    <w:rPr>
                      <w:sz w:val="22"/>
                      <w:szCs w:val="22"/>
                    </w:rPr>
                  </w:pPr>
                  <w:r w:rsidRPr="0019382C">
                    <w:rPr>
                      <w:color w:val="000000"/>
                      <w:sz w:val="22"/>
                      <w:szCs w:val="22"/>
                    </w:rPr>
                    <w:t>60%</w:t>
                  </w:r>
                </w:p>
              </w:tc>
              <w:tc>
                <w:tcPr>
                  <w:tcW w:w="875" w:type="dxa"/>
                  <w:tcBorders>
                    <w:top w:val="inset" w:sz="6" w:space="0" w:color="auto"/>
                    <w:left w:val="inset" w:sz="6" w:space="0" w:color="auto"/>
                    <w:bottom w:val="inset" w:sz="12" w:space="0" w:color="auto"/>
                    <w:right w:val="inset" w:sz="6" w:space="0" w:color="auto"/>
                  </w:tcBorders>
                </w:tcPr>
                <w:p w14:paraId="0ACB9021" w14:textId="77777777" w:rsidR="00787552" w:rsidRPr="0019382C" w:rsidRDefault="00787552" w:rsidP="0019382C">
                  <w:pPr>
                    <w:spacing w:before="105" w:after="105"/>
                    <w:rPr>
                      <w:sz w:val="22"/>
                      <w:szCs w:val="22"/>
                    </w:rPr>
                  </w:pPr>
                  <w:r w:rsidRPr="0019382C">
                    <w:rPr>
                      <w:color w:val="000000"/>
                      <w:sz w:val="22"/>
                      <w:szCs w:val="22"/>
                    </w:rPr>
                    <w:t>60%</w:t>
                  </w:r>
                </w:p>
              </w:tc>
              <w:tc>
                <w:tcPr>
                  <w:tcW w:w="876" w:type="dxa"/>
                  <w:tcBorders>
                    <w:top w:val="inset" w:sz="6" w:space="0" w:color="auto"/>
                    <w:left w:val="inset" w:sz="6" w:space="0" w:color="auto"/>
                    <w:bottom w:val="inset" w:sz="12" w:space="0" w:color="auto"/>
                    <w:right w:val="inset" w:sz="6" w:space="0" w:color="auto"/>
                  </w:tcBorders>
                </w:tcPr>
                <w:p w14:paraId="44D00962" w14:textId="77777777" w:rsidR="00787552" w:rsidRPr="0019382C" w:rsidRDefault="00787552" w:rsidP="0019382C">
                  <w:pPr>
                    <w:spacing w:before="105" w:after="105"/>
                    <w:rPr>
                      <w:sz w:val="22"/>
                      <w:szCs w:val="22"/>
                    </w:rPr>
                  </w:pPr>
                  <w:r w:rsidRPr="0019382C">
                    <w:rPr>
                      <w:color w:val="000000"/>
                      <w:sz w:val="22"/>
                      <w:szCs w:val="22"/>
                    </w:rPr>
                    <w:t>60%</w:t>
                  </w:r>
                </w:p>
              </w:tc>
              <w:tc>
                <w:tcPr>
                  <w:tcW w:w="999" w:type="dxa"/>
                  <w:tcBorders>
                    <w:top w:val="inset" w:sz="6" w:space="0" w:color="auto"/>
                    <w:left w:val="inset" w:sz="6" w:space="0" w:color="auto"/>
                    <w:bottom w:val="inset" w:sz="12" w:space="0" w:color="auto"/>
                    <w:right w:val="inset" w:sz="6" w:space="0" w:color="auto"/>
                  </w:tcBorders>
                </w:tcPr>
                <w:p w14:paraId="7C04C080" w14:textId="77777777" w:rsidR="00787552" w:rsidRPr="0019382C" w:rsidRDefault="00787552" w:rsidP="0019382C">
                  <w:pPr>
                    <w:spacing w:before="105" w:after="105"/>
                    <w:rPr>
                      <w:sz w:val="22"/>
                      <w:szCs w:val="22"/>
                    </w:rPr>
                  </w:pPr>
                  <w:r w:rsidRPr="0019382C">
                    <w:rPr>
                      <w:color w:val="000000"/>
                      <w:sz w:val="22"/>
                      <w:szCs w:val="22"/>
                    </w:rPr>
                    <w:t>Street frontage</w:t>
                  </w:r>
                </w:p>
              </w:tc>
              <w:tc>
                <w:tcPr>
                  <w:tcW w:w="768" w:type="dxa"/>
                  <w:tcBorders>
                    <w:top w:val="inset" w:sz="6" w:space="0" w:color="auto"/>
                    <w:left w:val="inset" w:sz="6" w:space="0" w:color="auto"/>
                    <w:bottom w:val="inset" w:sz="12" w:space="0" w:color="auto"/>
                    <w:right w:val="inset" w:sz="6" w:space="0" w:color="auto"/>
                  </w:tcBorders>
                </w:tcPr>
                <w:p w14:paraId="5D59EEC7" w14:textId="77777777" w:rsidR="00787552" w:rsidRPr="0019382C" w:rsidRDefault="00787552" w:rsidP="0019382C">
                  <w:pPr>
                    <w:spacing w:before="105" w:after="105"/>
                    <w:rPr>
                      <w:sz w:val="22"/>
                      <w:szCs w:val="22"/>
                    </w:rPr>
                  </w:pPr>
                  <w:r w:rsidRPr="0019382C">
                    <w:rPr>
                      <w:color w:val="000000"/>
                      <w:sz w:val="22"/>
                      <w:szCs w:val="22"/>
                    </w:rPr>
                    <w:t>None</w:t>
                  </w:r>
                </w:p>
              </w:tc>
              <w:tc>
                <w:tcPr>
                  <w:tcW w:w="1842" w:type="dxa"/>
                  <w:tcBorders>
                    <w:top w:val="inset" w:sz="6" w:space="0" w:color="auto"/>
                    <w:left w:val="inset" w:sz="6" w:space="0" w:color="auto"/>
                    <w:bottom w:val="inset" w:sz="12" w:space="0" w:color="auto"/>
                    <w:right w:val="inset" w:sz="6" w:space="0" w:color="auto"/>
                  </w:tcBorders>
                </w:tcPr>
                <w:p w14:paraId="5E2A20EE" w14:textId="77777777" w:rsidR="00787552" w:rsidRPr="0019382C" w:rsidRDefault="00787552" w:rsidP="0019382C">
                  <w:pPr>
                    <w:spacing w:before="105" w:after="105"/>
                    <w:rPr>
                      <w:sz w:val="22"/>
                      <w:szCs w:val="22"/>
                    </w:rPr>
                  </w:pPr>
                  <w:r w:rsidRPr="0019382C">
                    <w:rPr>
                      <w:color w:val="000000"/>
                      <w:sz w:val="22"/>
                      <w:szCs w:val="22"/>
                    </w:rPr>
                    <w:t>100%</w:t>
                  </w:r>
                </w:p>
              </w:tc>
            </w:tr>
          </w:tbl>
          <w:p w14:paraId="1CEB7306" w14:textId="77777777" w:rsidR="00A8220B" w:rsidRPr="0019382C" w:rsidRDefault="00A8220B">
            <w:pPr>
              <w:rPr>
                <w:sz w:val="22"/>
                <w:szCs w:val="22"/>
              </w:rPr>
            </w:pPr>
          </w:p>
        </w:tc>
      </w:tr>
    </w:tbl>
    <w:p w14:paraId="4A2657FA" w14:textId="77777777" w:rsidR="00A8220B" w:rsidRPr="0019382C" w:rsidRDefault="000F08E2">
      <w:pPr>
        <w:spacing w:before="105" w:after="105"/>
        <w:jc w:val="both"/>
        <w:rPr>
          <w:sz w:val="22"/>
          <w:szCs w:val="22"/>
        </w:rPr>
      </w:pPr>
      <w:r w:rsidRPr="0019382C">
        <w:rPr>
          <w:color w:val="000000"/>
          <w:sz w:val="22"/>
          <w:szCs w:val="22"/>
        </w:rPr>
        <w:t>* Brick or rock veneer, front 100%.</w:t>
      </w:r>
    </w:p>
    <w:p w14:paraId="3C09FB18" w14:textId="77777777" w:rsidR="00A8220B" w:rsidRPr="0019382C" w:rsidRDefault="000F08E2">
      <w:pPr>
        <w:spacing w:before="105" w:after="105"/>
        <w:rPr>
          <w:sz w:val="22"/>
          <w:szCs w:val="22"/>
        </w:rPr>
      </w:pPr>
      <w:r w:rsidRPr="0019382C">
        <w:rPr>
          <w:color w:val="000000"/>
          <w:sz w:val="22"/>
          <w:szCs w:val="22"/>
        </w:rPr>
        <w:t>(a) 25 feet where adjacent to residential district.</w:t>
      </w:r>
    </w:p>
    <w:p w14:paraId="65F2A96C" w14:textId="77777777" w:rsidR="00A8220B" w:rsidRPr="0019382C" w:rsidRDefault="000F08E2">
      <w:pPr>
        <w:spacing w:before="105" w:after="105"/>
        <w:rPr>
          <w:sz w:val="22"/>
          <w:szCs w:val="22"/>
        </w:rPr>
      </w:pPr>
      <w:r w:rsidRPr="0019382C">
        <w:rPr>
          <w:color w:val="000000"/>
          <w:sz w:val="22"/>
          <w:szCs w:val="22"/>
        </w:rPr>
        <w:t>(b) 35 feet where adjacent to residential district.</w:t>
      </w:r>
    </w:p>
    <w:p w14:paraId="295A8F0B" w14:textId="77777777" w:rsidR="00A8220B" w:rsidRPr="0019382C" w:rsidRDefault="000F08E2">
      <w:pPr>
        <w:spacing w:before="105" w:after="105"/>
        <w:rPr>
          <w:sz w:val="22"/>
          <w:szCs w:val="22"/>
        </w:rPr>
      </w:pPr>
      <w:r w:rsidRPr="0019382C">
        <w:rPr>
          <w:color w:val="000000"/>
          <w:sz w:val="22"/>
          <w:szCs w:val="22"/>
        </w:rPr>
        <w:t>(c) 15 feet when abutting any district requiring a side yard.</w:t>
      </w:r>
    </w:p>
    <w:p w14:paraId="122E67AD" w14:textId="77777777" w:rsidR="00A8220B" w:rsidRPr="0019382C" w:rsidRDefault="000F08E2">
      <w:pPr>
        <w:spacing w:before="105" w:after="105"/>
        <w:rPr>
          <w:sz w:val="22"/>
          <w:szCs w:val="22"/>
        </w:rPr>
      </w:pPr>
      <w:r w:rsidRPr="0019382C">
        <w:rPr>
          <w:color w:val="000000"/>
          <w:sz w:val="22"/>
          <w:szCs w:val="22"/>
        </w:rPr>
        <w:t>(d) 25 feet when abutting any district requiring a rear yard.</w:t>
      </w:r>
    </w:p>
    <w:p w14:paraId="194C00B0" w14:textId="77777777" w:rsidR="00A8220B" w:rsidRPr="0019382C" w:rsidRDefault="000F08E2">
      <w:pPr>
        <w:spacing w:before="105" w:after="105"/>
        <w:rPr>
          <w:sz w:val="22"/>
          <w:szCs w:val="22"/>
        </w:rPr>
      </w:pPr>
      <w:r w:rsidRPr="0019382C">
        <w:rPr>
          <w:color w:val="000000"/>
          <w:sz w:val="22"/>
          <w:szCs w:val="22"/>
        </w:rPr>
        <w:t>(e) 15 feet when abutting any district requiring a side yard.</w:t>
      </w:r>
    </w:p>
    <w:p w14:paraId="13C31331" w14:textId="77777777" w:rsidR="00A8220B" w:rsidRPr="0019382C" w:rsidRDefault="000F08E2">
      <w:pPr>
        <w:spacing w:before="105" w:after="105"/>
        <w:rPr>
          <w:sz w:val="22"/>
          <w:szCs w:val="22"/>
        </w:rPr>
      </w:pPr>
      <w:r w:rsidRPr="0019382C">
        <w:rPr>
          <w:color w:val="000000"/>
          <w:sz w:val="22"/>
          <w:szCs w:val="22"/>
        </w:rPr>
        <w:lastRenderedPageBreak/>
        <w:t>(f) 25 feet or 20% of depth</w:t>
      </w:r>
    </w:p>
    <w:tbl>
      <w:tblPr>
        <w:tblW w:w="5000" w:type="pct"/>
        <w:tblLayout w:type="fixed"/>
        <w:tblCellMar>
          <w:left w:w="0" w:type="dxa"/>
          <w:right w:w="0" w:type="dxa"/>
        </w:tblCellMar>
        <w:tblLook w:val="0000" w:firstRow="0" w:lastRow="0" w:firstColumn="0" w:lastColumn="0" w:noHBand="0" w:noVBand="0"/>
      </w:tblPr>
      <w:tblGrid>
        <w:gridCol w:w="15981"/>
      </w:tblGrid>
      <w:tr w:rsidR="00A8220B" w:rsidRPr="008E4171" w14:paraId="0989AB2D" w14:textId="77777777">
        <w:tc>
          <w:tcPr>
            <w:tcW w:w="13155" w:type="dxa"/>
            <w:vAlign w:val="center"/>
          </w:tcPr>
          <w:tbl>
            <w:tblPr>
              <w:tblW w:w="6855" w:type="dxa"/>
              <w:jc w:val="center"/>
              <w:tblLayout w:type="fixed"/>
              <w:tblCellMar>
                <w:top w:w="60" w:type="dxa"/>
                <w:left w:w="60" w:type="dxa"/>
                <w:bottom w:w="60" w:type="dxa"/>
                <w:right w:w="60" w:type="dxa"/>
              </w:tblCellMar>
              <w:tblLook w:val="0000" w:firstRow="0" w:lastRow="0" w:firstColumn="0" w:lastColumn="0" w:noHBand="0" w:noVBand="0"/>
            </w:tblPr>
            <w:tblGrid>
              <w:gridCol w:w="1875"/>
              <w:gridCol w:w="4980"/>
            </w:tblGrid>
            <w:tr w:rsidR="00A8220B" w:rsidRPr="008E4171" w14:paraId="0EA07C11" w14:textId="77777777">
              <w:trPr>
                <w:jc w:val="center"/>
              </w:trPr>
              <w:tc>
                <w:tcPr>
                  <w:tcW w:w="1875" w:type="dxa"/>
                </w:tcPr>
                <w:p w14:paraId="3DC3FB91" w14:textId="77777777" w:rsidR="00A8220B" w:rsidRPr="008E4171" w:rsidRDefault="000F08E2">
                  <w:pPr>
                    <w:spacing w:before="105" w:after="105"/>
                    <w:jc w:val="both"/>
                    <w:rPr>
                      <w:sz w:val="24"/>
                      <w:szCs w:val="24"/>
                    </w:rPr>
                  </w:pPr>
                  <w:r w:rsidRPr="008E4171">
                    <w:rPr>
                      <w:color w:val="000000"/>
                      <w:sz w:val="24"/>
                      <w:szCs w:val="24"/>
                    </w:rPr>
                    <w:t>C-1</w:t>
                  </w:r>
                </w:p>
              </w:tc>
              <w:tc>
                <w:tcPr>
                  <w:tcW w:w="4980" w:type="dxa"/>
                </w:tcPr>
                <w:p w14:paraId="2296CF6E" w14:textId="77777777" w:rsidR="00A8220B" w:rsidRPr="008E4171" w:rsidRDefault="000F08E2">
                  <w:pPr>
                    <w:spacing w:before="105" w:after="105"/>
                    <w:rPr>
                      <w:sz w:val="24"/>
                      <w:szCs w:val="24"/>
                    </w:rPr>
                  </w:pPr>
                  <w:r w:rsidRPr="008E4171">
                    <w:rPr>
                      <w:color w:val="000000"/>
                      <w:sz w:val="24"/>
                      <w:szCs w:val="24"/>
                    </w:rPr>
                    <w:t>Restricted Commercial District</w:t>
                  </w:r>
                </w:p>
              </w:tc>
            </w:tr>
            <w:tr w:rsidR="00A8220B" w:rsidRPr="008E4171" w14:paraId="3679CD22" w14:textId="77777777">
              <w:trPr>
                <w:jc w:val="center"/>
              </w:trPr>
              <w:tc>
                <w:tcPr>
                  <w:tcW w:w="1875" w:type="dxa"/>
                </w:tcPr>
                <w:p w14:paraId="3DC44821" w14:textId="77777777" w:rsidR="00A8220B" w:rsidRPr="008E4171" w:rsidRDefault="000F08E2">
                  <w:pPr>
                    <w:spacing w:before="105" w:after="105"/>
                    <w:rPr>
                      <w:sz w:val="24"/>
                      <w:szCs w:val="24"/>
                    </w:rPr>
                  </w:pPr>
                  <w:r w:rsidRPr="008E4171">
                    <w:rPr>
                      <w:color w:val="000000"/>
                      <w:sz w:val="24"/>
                      <w:szCs w:val="24"/>
                    </w:rPr>
                    <w:t>NC</w:t>
                  </w:r>
                </w:p>
              </w:tc>
              <w:tc>
                <w:tcPr>
                  <w:tcW w:w="4980" w:type="dxa"/>
                </w:tcPr>
                <w:p w14:paraId="2E0FFD6B" w14:textId="77777777" w:rsidR="00A8220B" w:rsidRPr="008E4171" w:rsidRDefault="000F08E2">
                  <w:pPr>
                    <w:spacing w:before="105" w:after="105"/>
                    <w:rPr>
                      <w:sz w:val="24"/>
                      <w:szCs w:val="24"/>
                    </w:rPr>
                  </w:pPr>
                  <w:r w:rsidRPr="008E4171">
                    <w:rPr>
                      <w:color w:val="000000"/>
                      <w:sz w:val="24"/>
                      <w:szCs w:val="24"/>
                    </w:rPr>
                    <w:t>Neighborhood Business District</w:t>
                  </w:r>
                </w:p>
              </w:tc>
            </w:tr>
            <w:tr w:rsidR="00A8220B" w:rsidRPr="008E4171" w14:paraId="3B605A02" w14:textId="77777777">
              <w:trPr>
                <w:jc w:val="center"/>
              </w:trPr>
              <w:tc>
                <w:tcPr>
                  <w:tcW w:w="1875" w:type="dxa"/>
                </w:tcPr>
                <w:p w14:paraId="79BF7454" w14:textId="77777777" w:rsidR="00A8220B" w:rsidRPr="008E4171" w:rsidRDefault="000F08E2">
                  <w:pPr>
                    <w:spacing w:before="105" w:after="105"/>
                    <w:rPr>
                      <w:sz w:val="24"/>
                      <w:szCs w:val="24"/>
                    </w:rPr>
                  </w:pPr>
                  <w:r w:rsidRPr="008E4171">
                    <w:rPr>
                      <w:color w:val="000000"/>
                      <w:sz w:val="24"/>
                      <w:szCs w:val="24"/>
                    </w:rPr>
                    <w:t>C-2</w:t>
                  </w:r>
                </w:p>
              </w:tc>
              <w:tc>
                <w:tcPr>
                  <w:tcW w:w="4980" w:type="dxa"/>
                </w:tcPr>
                <w:p w14:paraId="40DEB8B2" w14:textId="77777777" w:rsidR="00A8220B" w:rsidRPr="008E4171" w:rsidRDefault="000F08E2">
                  <w:pPr>
                    <w:spacing w:before="105" w:after="105"/>
                    <w:rPr>
                      <w:sz w:val="24"/>
                      <w:szCs w:val="24"/>
                    </w:rPr>
                  </w:pPr>
                  <w:r w:rsidRPr="008E4171">
                    <w:rPr>
                      <w:color w:val="000000"/>
                      <w:sz w:val="24"/>
                      <w:szCs w:val="24"/>
                    </w:rPr>
                    <w:t>General Business District</w:t>
                  </w:r>
                </w:p>
              </w:tc>
            </w:tr>
            <w:tr w:rsidR="00A8220B" w:rsidRPr="008E4171" w14:paraId="547959DA" w14:textId="77777777">
              <w:trPr>
                <w:jc w:val="center"/>
              </w:trPr>
              <w:tc>
                <w:tcPr>
                  <w:tcW w:w="1875" w:type="dxa"/>
                </w:tcPr>
                <w:p w14:paraId="7AF7C2BE" w14:textId="77777777" w:rsidR="00A8220B" w:rsidRPr="008E4171" w:rsidRDefault="000F08E2">
                  <w:pPr>
                    <w:spacing w:before="105" w:after="105"/>
                    <w:rPr>
                      <w:sz w:val="24"/>
                      <w:szCs w:val="24"/>
                    </w:rPr>
                  </w:pPr>
                  <w:r w:rsidRPr="008E4171">
                    <w:rPr>
                      <w:color w:val="000000"/>
                      <w:sz w:val="24"/>
                      <w:szCs w:val="24"/>
                    </w:rPr>
                    <w:t>O-1</w:t>
                  </w:r>
                </w:p>
              </w:tc>
              <w:tc>
                <w:tcPr>
                  <w:tcW w:w="4980" w:type="dxa"/>
                </w:tcPr>
                <w:p w14:paraId="0DF6E9F0" w14:textId="77777777" w:rsidR="00A8220B" w:rsidRPr="008E4171" w:rsidRDefault="000F08E2">
                  <w:pPr>
                    <w:spacing w:before="105" w:after="105"/>
                    <w:rPr>
                      <w:sz w:val="24"/>
                      <w:szCs w:val="24"/>
                    </w:rPr>
                  </w:pPr>
                  <w:r w:rsidRPr="008E4171">
                    <w:rPr>
                      <w:color w:val="000000"/>
                      <w:sz w:val="24"/>
                      <w:szCs w:val="24"/>
                    </w:rPr>
                    <w:t>Office District</w:t>
                  </w:r>
                </w:p>
              </w:tc>
            </w:tr>
            <w:tr w:rsidR="00A8220B" w:rsidRPr="008E4171" w14:paraId="24713580" w14:textId="77777777">
              <w:trPr>
                <w:jc w:val="center"/>
              </w:trPr>
              <w:tc>
                <w:tcPr>
                  <w:tcW w:w="1875" w:type="dxa"/>
                </w:tcPr>
                <w:p w14:paraId="4E78ECD7" w14:textId="77777777" w:rsidR="00A8220B" w:rsidRPr="008E4171" w:rsidRDefault="000F08E2">
                  <w:pPr>
                    <w:spacing w:before="105" w:after="105"/>
                    <w:rPr>
                      <w:sz w:val="24"/>
                      <w:szCs w:val="24"/>
                    </w:rPr>
                  </w:pPr>
                  <w:r w:rsidRPr="008E4171">
                    <w:rPr>
                      <w:color w:val="000000"/>
                      <w:sz w:val="24"/>
                      <w:szCs w:val="24"/>
                    </w:rPr>
                    <w:t>I-1</w:t>
                  </w:r>
                </w:p>
              </w:tc>
              <w:tc>
                <w:tcPr>
                  <w:tcW w:w="4980" w:type="dxa"/>
                </w:tcPr>
                <w:p w14:paraId="1022DC7C" w14:textId="77777777" w:rsidR="00A8220B" w:rsidRPr="008E4171" w:rsidRDefault="000F08E2">
                  <w:pPr>
                    <w:spacing w:before="105" w:after="105"/>
                    <w:rPr>
                      <w:sz w:val="24"/>
                      <w:szCs w:val="24"/>
                    </w:rPr>
                  </w:pPr>
                  <w:r w:rsidRPr="008E4171">
                    <w:rPr>
                      <w:color w:val="000000"/>
                      <w:sz w:val="24"/>
                      <w:szCs w:val="24"/>
                    </w:rPr>
                    <w:t>Light Industrial District</w:t>
                  </w:r>
                </w:p>
              </w:tc>
            </w:tr>
            <w:tr w:rsidR="00A8220B" w:rsidRPr="008E4171" w14:paraId="3ABE04DB" w14:textId="77777777">
              <w:trPr>
                <w:jc w:val="center"/>
              </w:trPr>
              <w:tc>
                <w:tcPr>
                  <w:tcW w:w="1875" w:type="dxa"/>
                </w:tcPr>
                <w:p w14:paraId="261E28AC" w14:textId="77777777" w:rsidR="00A8220B" w:rsidRPr="008E4171" w:rsidRDefault="000F08E2">
                  <w:pPr>
                    <w:spacing w:before="105" w:after="105"/>
                    <w:rPr>
                      <w:sz w:val="24"/>
                      <w:szCs w:val="24"/>
                    </w:rPr>
                  </w:pPr>
                  <w:r w:rsidRPr="008E4171">
                    <w:rPr>
                      <w:color w:val="000000"/>
                      <w:sz w:val="24"/>
                      <w:szCs w:val="24"/>
                    </w:rPr>
                    <w:t>I-2</w:t>
                  </w:r>
                </w:p>
              </w:tc>
              <w:tc>
                <w:tcPr>
                  <w:tcW w:w="4980" w:type="dxa"/>
                </w:tcPr>
                <w:p w14:paraId="6E0B18A9" w14:textId="77777777" w:rsidR="00A8220B" w:rsidRPr="008E4171" w:rsidRDefault="000F08E2">
                  <w:pPr>
                    <w:spacing w:before="105" w:after="105"/>
                    <w:rPr>
                      <w:sz w:val="24"/>
                      <w:szCs w:val="24"/>
                    </w:rPr>
                  </w:pPr>
                  <w:r w:rsidRPr="008E4171">
                    <w:rPr>
                      <w:color w:val="000000"/>
                      <w:sz w:val="24"/>
                      <w:szCs w:val="24"/>
                    </w:rPr>
                    <w:t>Heavy Industrial District</w:t>
                  </w:r>
                </w:p>
              </w:tc>
            </w:tr>
            <w:tr w:rsidR="00A8220B" w:rsidRPr="008E4171" w14:paraId="7580353A" w14:textId="77777777">
              <w:trPr>
                <w:jc w:val="center"/>
              </w:trPr>
              <w:tc>
                <w:tcPr>
                  <w:tcW w:w="1875" w:type="dxa"/>
                </w:tcPr>
                <w:p w14:paraId="26CD09F8" w14:textId="77777777" w:rsidR="00A8220B" w:rsidRPr="008E4171" w:rsidRDefault="000F08E2">
                  <w:pPr>
                    <w:spacing w:before="105" w:after="105"/>
                    <w:rPr>
                      <w:sz w:val="24"/>
                      <w:szCs w:val="24"/>
                    </w:rPr>
                  </w:pPr>
                  <w:r w:rsidRPr="008E4171">
                    <w:rPr>
                      <w:color w:val="000000"/>
                      <w:sz w:val="24"/>
                      <w:szCs w:val="24"/>
                    </w:rPr>
                    <w:t>THOR Overlay</w:t>
                  </w:r>
                </w:p>
              </w:tc>
              <w:tc>
                <w:tcPr>
                  <w:tcW w:w="4980" w:type="dxa"/>
                </w:tcPr>
                <w:p w14:paraId="230442B7" w14:textId="77777777" w:rsidR="00A8220B" w:rsidRPr="008E4171" w:rsidRDefault="000F08E2">
                  <w:pPr>
                    <w:spacing w:before="105" w:after="105"/>
                    <w:rPr>
                      <w:sz w:val="24"/>
                      <w:szCs w:val="24"/>
                    </w:rPr>
                  </w:pPr>
                  <w:r w:rsidRPr="008E4171">
                    <w:rPr>
                      <w:color w:val="000000"/>
                      <w:sz w:val="24"/>
                      <w:szCs w:val="24"/>
                    </w:rPr>
                    <w:t>Thoroughfare Overlay District</w:t>
                  </w:r>
                </w:p>
              </w:tc>
            </w:tr>
          </w:tbl>
          <w:p w14:paraId="12BA20D1" w14:textId="77777777" w:rsidR="00A8220B" w:rsidRPr="008E4171" w:rsidRDefault="00A8220B">
            <w:pPr>
              <w:rPr>
                <w:sz w:val="24"/>
                <w:szCs w:val="24"/>
              </w:rPr>
            </w:pPr>
          </w:p>
        </w:tc>
      </w:tr>
    </w:tbl>
    <w:p w14:paraId="01788823" w14:textId="2B7E6317" w:rsidR="00A8220B" w:rsidRPr="008E4171" w:rsidRDefault="000F08E2">
      <w:pPr>
        <w:spacing w:before="105" w:after="105"/>
        <w:jc w:val="both"/>
        <w:rPr>
          <w:sz w:val="24"/>
          <w:szCs w:val="24"/>
        </w:rPr>
      </w:pPr>
      <w:r w:rsidRPr="008E4171">
        <w:rPr>
          <w:color w:val="000000"/>
          <w:sz w:val="24"/>
          <w:szCs w:val="24"/>
        </w:rPr>
        <w:t>See individual district regulations (</w:t>
      </w:r>
      <w:r w:rsidRPr="008E4171">
        <w:rPr>
          <w:color w:val="0000FF"/>
          <w:sz w:val="24"/>
          <w:szCs w:val="24"/>
          <w:u w:val="single"/>
        </w:rPr>
        <w:t xml:space="preserve">sections </w:t>
      </w:r>
      <w:r w:rsidR="00011B1C">
        <w:rPr>
          <w:color w:val="0000FF"/>
          <w:sz w:val="24"/>
          <w:szCs w:val="24"/>
          <w:u w:val="single"/>
        </w:rPr>
        <w:t>1.00.</w:t>
      </w:r>
      <w:r w:rsidRPr="008E4171">
        <w:rPr>
          <w:color w:val="0000FF"/>
          <w:sz w:val="24"/>
          <w:szCs w:val="24"/>
          <w:u w:val="single"/>
        </w:rPr>
        <w:t>0</w:t>
      </w:r>
      <w:r w:rsidR="00787552">
        <w:rPr>
          <w:color w:val="0000FF"/>
          <w:sz w:val="24"/>
          <w:szCs w:val="24"/>
          <w:u w:val="single"/>
        </w:rPr>
        <w:t>8</w:t>
      </w:r>
      <w:r w:rsidRPr="008E4171">
        <w:rPr>
          <w:color w:val="000000"/>
          <w:sz w:val="24"/>
          <w:szCs w:val="24"/>
        </w:rPr>
        <w:t xml:space="preserve"> through </w:t>
      </w:r>
      <w:r w:rsidR="00011B1C">
        <w:rPr>
          <w:color w:val="000000"/>
          <w:sz w:val="24"/>
          <w:szCs w:val="24"/>
        </w:rPr>
        <w:t>1.00.</w:t>
      </w:r>
      <w:r w:rsidRPr="008E4171">
        <w:rPr>
          <w:color w:val="000000"/>
          <w:sz w:val="24"/>
          <w:szCs w:val="24"/>
        </w:rPr>
        <w:t>0</w:t>
      </w:r>
      <w:r w:rsidR="00787552">
        <w:rPr>
          <w:color w:val="000000"/>
          <w:sz w:val="24"/>
          <w:szCs w:val="24"/>
        </w:rPr>
        <w:t>27</w:t>
      </w:r>
      <w:r w:rsidRPr="008E4171">
        <w:rPr>
          <w:color w:val="000000"/>
          <w:sz w:val="24"/>
          <w:szCs w:val="24"/>
        </w:rPr>
        <w:t>) for additional regulations.</w:t>
      </w:r>
    </w:p>
    <w:p w14:paraId="34EF0E3A" w14:textId="77777777" w:rsidR="00A8220B" w:rsidRPr="008E4171" w:rsidRDefault="000F08E2">
      <w:pPr>
        <w:spacing w:before="405" w:after="405"/>
        <w:jc w:val="center"/>
        <w:outlineLvl w:val="3"/>
        <w:rPr>
          <w:sz w:val="24"/>
          <w:szCs w:val="24"/>
        </w:rPr>
      </w:pPr>
      <w:bookmarkStart w:id="56" w:name="Z2CODE_Z20001157"/>
      <w:bookmarkEnd w:id="56"/>
      <w:r w:rsidRPr="008E4171">
        <w:rPr>
          <w:b/>
          <w:color w:val="000000"/>
          <w:sz w:val="24"/>
          <w:szCs w:val="24"/>
        </w:rPr>
        <w:t>APPENDIX 2. SCHEDULE OF USES</w:t>
      </w:r>
    </w:p>
    <w:p w14:paraId="52019BB3" w14:textId="77777777" w:rsidR="00A8220B" w:rsidRPr="008E4171" w:rsidRDefault="000F08E2">
      <w:pPr>
        <w:spacing w:before="105" w:after="105"/>
        <w:jc w:val="both"/>
        <w:rPr>
          <w:sz w:val="24"/>
          <w:szCs w:val="24"/>
        </w:rPr>
      </w:pPr>
      <w:r w:rsidRPr="008E4171">
        <w:rPr>
          <w:color w:val="000000"/>
          <w:sz w:val="24"/>
          <w:szCs w:val="24"/>
        </w:rPr>
        <w:t>No land shall hereafter be used and no building or structure shall hereafter be occupied, used, erected, altered, removed, placed, demolished or converted which is arranged or designed to be used for other than those uses specified for the district in which it is located as set forth by the following schedule of uses:</w:t>
      </w:r>
    </w:p>
    <w:tbl>
      <w:tblPr>
        <w:tblW w:w="6495" w:type="dxa"/>
        <w:tblLayout w:type="fixed"/>
        <w:tblCellMar>
          <w:top w:w="60" w:type="dxa"/>
          <w:left w:w="60" w:type="dxa"/>
          <w:bottom w:w="60" w:type="dxa"/>
          <w:right w:w="60" w:type="dxa"/>
        </w:tblCellMar>
        <w:tblLook w:val="0000" w:firstRow="0" w:lastRow="0" w:firstColumn="0" w:lastColumn="0" w:noHBand="0" w:noVBand="0"/>
      </w:tblPr>
      <w:tblGrid>
        <w:gridCol w:w="1170"/>
        <w:gridCol w:w="5325"/>
      </w:tblGrid>
      <w:tr w:rsidR="00A8220B" w:rsidRPr="008E4171" w14:paraId="1CC011FF" w14:textId="77777777">
        <w:tc>
          <w:tcPr>
            <w:tcW w:w="1170" w:type="dxa"/>
          </w:tcPr>
          <w:p w14:paraId="22BF154E" w14:textId="77777777" w:rsidR="00A8220B" w:rsidRPr="008E4171" w:rsidRDefault="000F08E2">
            <w:pPr>
              <w:spacing w:before="105" w:after="105"/>
              <w:jc w:val="both"/>
              <w:rPr>
                <w:sz w:val="24"/>
                <w:szCs w:val="24"/>
              </w:rPr>
            </w:pPr>
            <w:r w:rsidRPr="008E4171">
              <w:rPr>
                <w:color w:val="000000"/>
                <w:sz w:val="24"/>
                <w:szCs w:val="24"/>
              </w:rPr>
              <w:t>Table 1</w:t>
            </w:r>
          </w:p>
        </w:tc>
        <w:tc>
          <w:tcPr>
            <w:tcW w:w="5325" w:type="dxa"/>
          </w:tcPr>
          <w:p w14:paraId="17A12974" w14:textId="77777777" w:rsidR="00A8220B" w:rsidRPr="008E4171" w:rsidRDefault="000F08E2">
            <w:pPr>
              <w:spacing w:before="105" w:after="105"/>
              <w:rPr>
                <w:sz w:val="24"/>
                <w:szCs w:val="24"/>
              </w:rPr>
            </w:pPr>
            <w:r w:rsidRPr="008E4171">
              <w:rPr>
                <w:rFonts w:eastAsia="Times New Roman"/>
                <w:color w:val="000000"/>
                <w:sz w:val="24"/>
                <w:szCs w:val="24"/>
              </w:rPr>
              <w:t>Residential Uses</w:t>
            </w:r>
          </w:p>
        </w:tc>
      </w:tr>
      <w:tr w:rsidR="00A8220B" w:rsidRPr="008E4171" w14:paraId="5EF44FF3" w14:textId="77777777">
        <w:tc>
          <w:tcPr>
            <w:tcW w:w="1170" w:type="dxa"/>
          </w:tcPr>
          <w:p w14:paraId="0F7F28B9" w14:textId="77777777" w:rsidR="00A8220B" w:rsidRPr="008E4171" w:rsidRDefault="000F08E2">
            <w:pPr>
              <w:spacing w:before="105" w:after="105"/>
              <w:rPr>
                <w:sz w:val="24"/>
                <w:szCs w:val="24"/>
              </w:rPr>
            </w:pPr>
            <w:r w:rsidRPr="008E4171">
              <w:rPr>
                <w:rFonts w:eastAsia="Times New Roman"/>
                <w:color w:val="000000"/>
                <w:sz w:val="24"/>
                <w:szCs w:val="24"/>
              </w:rPr>
              <w:t>Table 2</w:t>
            </w:r>
          </w:p>
        </w:tc>
        <w:tc>
          <w:tcPr>
            <w:tcW w:w="5325" w:type="dxa"/>
          </w:tcPr>
          <w:p w14:paraId="1C4A06D1" w14:textId="77777777" w:rsidR="00A8220B" w:rsidRPr="008E4171" w:rsidRDefault="000F08E2">
            <w:pPr>
              <w:spacing w:before="105" w:after="105"/>
              <w:rPr>
                <w:sz w:val="24"/>
                <w:szCs w:val="24"/>
              </w:rPr>
            </w:pPr>
            <w:r w:rsidRPr="008E4171">
              <w:rPr>
                <w:rFonts w:eastAsia="Times New Roman"/>
                <w:color w:val="000000"/>
                <w:sz w:val="24"/>
                <w:szCs w:val="24"/>
              </w:rPr>
              <w:t>Educational, Institutional, and Special Uses</w:t>
            </w:r>
          </w:p>
        </w:tc>
      </w:tr>
      <w:tr w:rsidR="00A8220B" w:rsidRPr="008E4171" w14:paraId="139311DE" w14:textId="77777777">
        <w:tc>
          <w:tcPr>
            <w:tcW w:w="1170" w:type="dxa"/>
          </w:tcPr>
          <w:p w14:paraId="5DABF6D1" w14:textId="77777777" w:rsidR="00A8220B" w:rsidRPr="008E4171" w:rsidRDefault="000F08E2">
            <w:pPr>
              <w:spacing w:before="105" w:after="105"/>
              <w:rPr>
                <w:sz w:val="24"/>
                <w:szCs w:val="24"/>
              </w:rPr>
            </w:pPr>
            <w:r w:rsidRPr="008E4171">
              <w:rPr>
                <w:rFonts w:eastAsia="Times New Roman"/>
                <w:color w:val="000000"/>
                <w:sz w:val="24"/>
                <w:szCs w:val="24"/>
              </w:rPr>
              <w:t>Table 3</w:t>
            </w:r>
          </w:p>
        </w:tc>
        <w:tc>
          <w:tcPr>
            <w:tcW w:w="5325" w:type="dxa"/>
          </w:tcPr>
          <w:p w14:paraId="29288C17" w14:textId="77777777" w:rsidR="00A8220B" w:rsidRPr="008E4171" w:rsidRDefault="000F08E2">
            <w:pPr>
              <w:spacing w:before="105" w:after="105"/>
              <w:rPr>
                <w:sz w:val="24"/>
                <w:szCs w:val="24"/>
              </w:rPr>
            </w:pPr>
            <w:r w:rsidRPr="008E4171">
              <w:rPr>
                <w:rFonts w:eastAsia="Times New Roman"/>
                <w:color w:val="000000"/>
                <w:sz w:val="24"/>
                <w:szCs w:val="24"/>
              </w:rPr>
              <w:t>Transportation, Utility, and Communications Uses</w:t>
            </w:r>
          </w:p>
        </w:tc>
      </w:tr>
      <w:tr w:rsidR="00A8220B" w:rsidRPr="008E4171" w14:paraId="51D4B827" w14:textId="77777777">
        <w:tc>
          <w:tcPr>
            <w:tcW w:w="1170" w:type="dxa"/>
          </w:tcPr>
          <w:p w14:paraId="0C213E61" w14:textId="77777777" w:rsidR="00A8220B" w:rsidRPr="008E4171" w:rsidRDefault="000F08E2">
            <w:pPr>
              <w:spacing w:before="105" w:after="105"/>
              <w:rPr>
                <w:sz w:val="24"/>
                <w:szCs w:val="24"/>
              </w:rPr>
            </w:pPr>
            <w:r w:rsidRPr="008E4171">
              <w:rPr>
                <w:rFonts w:eastAsia="Times New Roman"/>
                <w:color w:val="000000"/>
                <w:sz w:val="24"/>
                <w:szCs w:val="24"/>
              </w:rPr>
              <w:t>Table 4</w:t>
            </w:r>
          </w:p>
        </w:tc>
        <w:tc>
          <w:tcPr>
            <w:tcW w:w="5325" w:type="dxa"/>
          </w:tcPr>
          <w:p w14:paraId="7262C2B6" w14:textId="77777777" w:rsidR="00A8220B" w:rsidRPr="008E4171" w:rsidRDefault="000F08E2">
            <w:pPr>
              <w:spacing w:before="105" w:after="105"/>
              <w:rPr>
                <w:sz w:val="24"/>
                <w:szCs w:val="24"/>
              </w:rPr>
            </w:pPr>
            <w:r w:rsidRPr="008E4171">
              <w:rPr>
                <w:rFonts w:eastAsia="Times New Roman"/>
                <w:color w:val="000000"/>
                <w:sz w:val="24"/>
                <w:szCs w:val="24"/>
              </w:rPr>
              <w:t>Automobile and Related Service Uses</w:t>
            </w:r>
          </w:p>
        </w:tc>
      </w:tr>
      <w:tr w:rsidR="00A8220B" w:rsidRPr="008E4171" w14:paraId="7639BAE1" w14:textId="77777777">
        <w:tc>
          <w:tcPr>
            <w:tcW w:w="1170" w:type="dxa"/>
          </w:tcPr>
          <w:p w14:paraId="68A989B5" w14:textId="77777777" w:rsidR="00A8220B" w:rsidRPr="008E4171" w:rsidRDefault="000F08E2">
            <w:pPr>
              <w:spacing w:before="105" w:after="105"/>
              <w:rPr>
                <w:sz w:val="24"/>
                <w:szCs w:val="24"/>
              </w:rPr>
            </w:pPr>
            <w:r w:rsidRPr="008E4171">
              <w:rPr>
                <w:rFonts w:eastAsia="Times New Roman"/>
                <w:color w:val="000000"/>
                <w:sz w:val="24"/>
                <w:szCs w:val="24"/>
              </w:rPr>
              <w:t>Table 5</w:t>
            </w:r>
          </w:p>
        </w:tc>
        <w:tc>
          <w:tcPr>
            <w:tcW w:w="5325" w:type="dxa"/>
          </w:tcPr>
          <w:p w14:paraId="4B14C0EA" w14:textId="77777777" w:rsidR="00A8220B" w:rsidRPr="008E4171" w:rsidRDefault="000F08E2">
            <w:pPr>
              <w:spacing w:before="105" w:after="105"/>
              <w:rPr>
                <w:sz w:val="24"/>
                <w:szCs w:val="24"/>
              </w:rPr>
            </w:pPr>
            <w:r w:rsidRPr="008E4171">
              <w:rPr>
                <w:rFonts w:eastAsia="Times New Roman"/>
                <w:color w:val="000000"/>
                <w:sz w:val="24"/>
                <w:szCs w:val="24"/>
              </w:rPr>
              <w:t>Office, Retail, Commercial, and Service Type Uses</w:t>
            </w:r>
          </w:p>
        </w:tc>
      </w:tr>
      <w:tr w:rsidR="00A8220B" w:rsidRPr="008E4171" w14:paraId="716D253A" w14:textId="77777777">
        <w:tc>
          <w:tcPr>
            <w:tcW w:w="1170" w:type="dxa"/>
          </w:tcPr>
          <w:p w14:paraId="1FC33CD5" w14:textId="77777777" w:rsidR="00A8220B" w:rsidRPr="008E4171" w:rsidRDefault="000F08E2">
            <w:pPr>
              <w:spacing w:before="105" w:after="105"/>
              <w:rPr>
                <w:sz w:val="24"/>
                <w:szCs w:val="24"/>
              </w:rPr>
            </w:pPr>
            <w:r w:rsidRPr="008E4171">
              <w:rPr>
                <w:rFonts w:eastAsia="Times New Roman"/>
                <w:color w:val="000000"/>
                <w:sz w:val="24"/>
                <w:szCs w:val="24"/>
              </w:rPr>
              <w:lastRenderedPageBreak/>
              <w:t>Table 6</w:t>
            </w:r>
          </w:p>
        </w:tc>
        <w:tc>
          <w:tcPr>
            <w:tcW w:w="5325" w:type="dxa"/>
          </w:tcPr>
          <w:p w14:paraId="20016ADB" w14:textId="77777777" w:rsidR="00A8220B" w:rsidRPr="008E4171" w:rsidRDefault="000F08E2">
            <w:pPr>
              <w:spacing w:before="105" w:after="105"/>
              <w:rPr>
                <w:sz w:val="24"/>
                <w:szCs w:val="24"/>
              </w:rPr>
            </w:pPr>
            <w:r w:rsidRPr="008E4171">
              <w:rPr>
                <w:rFonts w:eastAsia="Times New Roman"/>
                <w:color w:val="000000"/>
                <w:sz w:val="24"/>
                <w:szCs w:val="24"/>
              </w:rPr>
              <w:t>Manufacturing, Storage, and Warehousing Uses</w:t>
            </w:r>
          </w:p>
        </w:tc>
      </w:tr>
      <w:tr w:rsidR="00A8220B" w:rsidRPr="008E4171" w14:paraId="245D885E" w14:textId="77777777">
        <w:tc>
          <w:tcPr>
            <w:tcW w:w="1170" w:type="dxa"/>
          </w:tcPr>
          <w:p w14:paraId="033A21D4" w14:textId="77777777" w:rsidR="00A8220B" w:rsidRPr="008E4171" w:rsidRDefault="000F08E2">
            <w:pPr>
              <w:spacing w:before="105" w:after="105"/>
              <w:rPr>
                <w:sz w:val="24"/>
                <w:szCs w:val="24"/>
              </w:rPr>
            </w:pPr>
            <w:r w:rsidRPr="008E4171">
              <w:rPr>
                <w:rFonts w:eastAsia="Times New Roman"/>
                <w:color w:val="000000"/>
                <w:sz w:val="24"/>
                <w:szCs w:val="24"/>
              </w:rPr>
              <w:t>Table 7</w:t>
            </w:r>
          </w:p>
        </w:tc>
        <w:tc>
          <w:tcPr>
            <w:tcW w:w="5325" w:type="dxa"/>
          </w:tcPr>
          <w:p w14:paraId="683069F3" w14:textId="77777777" w:rsidR="00A8220B" w:rsidRPr="008E4171" w:rsidRDefault="000F08E2">
            <w:pPr>
              <w:spacing w:before="105" w:after="105"/>
              <w:rPr>
                <w:sz w:val="24"/>
                <w:szCs w:val="24"/>
              </w:rPr>
            </w:pPr>
            <w:r w:rsidRPr="008E4171">
              <w:rPr>
                <w:rFonts w:eastAsia="Times New Roman"/>
                <w:color w:val="000000"/>
                <w:sz w:val="24"/>
                <w:szCs w:val="24"/>
              </w:rPr>
              <w:t>Accessory and Incidental Uses</w:t>
            </w:r>
          </w:p>
        </w:tc>
      </w:tr>
    </w:tbl>
    <w:p w14:paraId="334536A5" w14:textId="77777777" w:rsidR="00A8220B" w:rsidRPr="008E4171" w:rsidRDefault="000F08E2">
      <w:pPr>
        <w:spacing w:before="105" w:after="105"/>
        <w:jc w:val="both"/>
        <w:rPr>
          <w:sz w:val="24"/>
          <w:szCs w:val="24"/>
        </w:rPr>
      </w:pPr>
      <w:r w:rsidRPr="008E4171">
        <w:rPr>
          <w:color w:val="000000"/>
          <w:sz w:val="24"/>
          <w:szCs w:val="24"/>
        </w:rPr>
        <w:t>LEGEND FOR INTERPRETING SCHEDULE OF USES</w:t>
      </w:r>
    </w:p>
    <w:tbl>
      <w:tblPr>
        <w:tblW w:w="8235" w:type="dxa"/>
        <w:tblLayout w:type="fixed"/>
        <w:tblCellMar>
          <w:top w:w="60" w:type="dxa"/>
          <w:left w:w="60" w:type="dxa"/>
          <w:bottom w:w="60" w:type="dxa"/>
          <w:right w:w="60" w:type="dxa"/>
        </w:tblCellMar>
        <w:tblLook w:val="0000" w:firstRow="0" w:lastRow="0" w:firstColumn="0" w:lastColumn="0" w:noHBand="0" w:noVBand="0"/>
      </w:tblPr>
      <w:tblGrid>
        <w:gridCol w:w="540"/>
        <w:gridCol w:w="345"/>
        <w:gridCol w:w="7350"/>
      </w:tblGrid>
      <w:tr w:rsidR="00A8220B" w:rsidRPr="008E4171" w14:paraId="12E19B8D" w14:textId="77777777">
        <w:tc>
          <w:tcPr>
            <w:tcW w:w="540" w:type="dxa"/>
          </w:tcPr>
          <w:p w14:paraId="014E3023" w14:textId="77777777" w:rsidR="00A8220B" w:rsidRPr="008E4171" w:rsidRDefault="000F08E2">
            <w:pPr>
              <w:spacing w:before="105" w:after="105"/>
              <w:jc w:val="both"/>
              <w:rPr>
                <w:sz w:val="24"/>
                <w:szCs w:val="24"/>
              </w:rPr>
            </w:pPr>
            <w:r w:rsidRPr="008E4171">
              <w:rPr>
                <w:color w:val="000000"/>
                <w:sz w:val="24"/>
                <w:szCs w:val="24"/>
              </w:rPr>
              <w:t>Y</w:t>
            </w:r>
          </w:p>
        </w:tc>
        <w:tc>
          <w:tcPr>
            <w:tcW w:w="345" w:type="dxa"/>
          </w:tcPr>
          <w:p w14:paraId="2F995A2D" w14:textId="77777777" w:rsidR="00A8220B" w:rsidRPr="008E4171" w:rsidRDefault="000F08E2">
            <w:pPr>
              <w:rPr>
                <w:sz w:val="24"/>
                <w:szCs w:val="24"/>
              </w:rPr>
            </w:pPr>
            <w:r w:rsidRPr="008E4171">
              <w:rPr>
                <w:rFonts w:eastAsia="Arial Unicode MS"/>
                <w:color w:val="000000"/>
                <w:sz w:val="24"/>
                <w:szCs w:val="24"/>
              </w:rPr>
              <w:t> </w:t>
            </w:r>
          </w:p>
        </w:tc>
        <w:tc>
          <w:tcPr>
            <w:tcW w:w="7350" w:type="dxa"/>
          </w:tcPr>
          <w:p w14:paraId="29253150" w14:textId="77777777" w:rsidR="00A8220B" w:rsidRPr="008E4171" w:rsidRDefault="000F08E2">
            <w:pPr>
              <w:spacing w:before="105" w:after="105"/>
              <w:rPr>
                <w:sz w:val="24"/>
                <w:szCs w:val="24"/>
              </w:rPr>
            </w:pPr>
            <w:r w:rsidRPr="008E4171">
              <w:rPr>
                <w:rFonts w:eastAsia="Times New Roman"/>
                <w:color w:val="000000"/>
                <w:sz w:val="24"/>
                <w:szCs w:val="24"/>
              </w:rPr>
              <w:t>Designates use permitted in district indicated.</w:t>
            </w:r>
          </w:p>
        </w:tc>
      </w:tr>
      <w:tr w:rsidR="00A8220B" w:rsidRPr="008E4171" w14:paraId="08D0B195" w14:textId="77777777">
        <w:tc>
          <w:tcPr>
            <w:tcW w:w="540" w:type="dxa"/>
          </w:tcPr>
          <w:p w14:paraId="74192502" w14:textId="77777777" w:rsidR="00A8220B" w:rsidRPr="008E4171" w:rsidRDefault="000F08E2">
            <w:pPr>
              <w:rPr>
                <w:sz w:val="24"/>
                <w:szCs w:val="24"/>
              </w:rPr>
            </w:pPr>
            <w:r w:rsidRPr="008E4171">
              <w:rPr>
                <w:rFonts w:eastAsia="Arial Unicode MS"/>
                <w:color w:val="000000"/>
                <w:sz w:val="24"/>
                <w:szCs w:val="24"/>
              </w:rPr>
              <w:t> </w:t>
            </w:r>
          </w:p>
        </w:tc>
        <w:tc>
          <w:tcPr>
            <w:tcW w:w="345" w:type="dxa"/>
          </w:tcPr>
          <w:p w14:paraId="03ADA971" w14:textId="77777777" w:rsidR="00A8220B" w:rsidRPr="008E4171" w:rsidRDefault="000F08E2">
            <w:pPr>
              <w:rPr>
                <w:sz w:val="24"/>
                <w:szCs w:val="24"/>
              </w:rPr>
            </w:pPr>
            <w:r w:rsidRPr="008E4171">
              <w:rPr>
                <w:rFonts w:eastAsia="Arial Unicode MS"/>
                <w:color w:val="000000"/>
                <w:sz w:val="24"/>
                <w:szCs w:val="24"/>
              </w:rPr>
              <w:t> </w:t>
            </w:r>
          </w:p>
        </w:tc>
        <w:tc>
          <w:tcPr>
            <w:tcW w:w="7350" w:type="dxa"/>
          </w:tcPr>
          <w:p w14:paraId="3849F88B" w14:textId="77777777" w:rsidR="00A8220B" w:rsidRPr="008E4171" w:rsidRDefault="000F08E2">
            <w:pPr>
              <w:spacing w:before="105" w:after="105"/>
              <w:rPr>
                <w:sz w:val="24"/>
                <w:szCs w:val="24"/>
              </w:rPr>
            </w:pPr>
            <w:r w:rsidRPr="008E4171">
              <w:rPr>
                <w:rFonts w:eastAsia="Times New Roman"/>
                <w:color w:val="000000"/>
                <w:sz w:val="24"/>
                <w:szCs w:val="24"/>
              </w:rPr>
              <w:t>Designates use prohibited in district indicated.</w:t>
            </w:r>
          </w:p>
        </w:tc>
      </w:tr>
      <w:tr w:rsidR="00A8220B" w:rsidRPr="008E4171" w14:paraId="2C49CBB3" w14:textId="77777777">
        <w:tc>
          <w:tcPr>
            <w:tcW w:w="540" w:type="dxa"/>
          </w:tcPr>
          <w:p w14:paraId="493966BD" w14:textId="77777777" w:rsidR="00A8220B" w:rsidRPr="008E4171" w:rsidRDefault="000F08E2">
            <w:pPr>
              <w:spacing w:before="105" w:after="105"/>
              <w:rPr>
                <w:sz w:val="24"/>
                <w:szCs w:val="24"/>
              </w:rPr>
            </w:pPr>
            <w:r w:rsidRPr="008E4171">
              <w:rPr>
                <w:rFonts w:eastAsia="Times New Roman"/>
                <w:color w:val="000000"/>
                <w:sz w:val="24"/>
                <w:szCs w:val="24"/>
              </w:rPr>
              <w:t>S</w:t>
            </w:r>
          </w:p>
        </w:tc>
        <w:tc>
          <w:tcPr>
            <w:tcW w:w="345" w:type="dxa"/>
          </w:tcPr>
          <w:p w14:paraId="3A2730AF" w14:textId="77777777" w:rsidR="00A8220B" w:rsidRPr="008E4171" w:rsidRDefault="000F08E2">
            <w:pPr>
              <w:rPr>
                <w:sz w:val="24"/>
                <w:szCs w:val="24"/>
              </w:rPr>
            </w:pPr>
            <w:r w:rsidRPr="008E4171">
              <w:rPr>
                <w:rFonts w:eastAsia="Arial Unicode MS"/>
                <w:color w:val="000000"/>
                <w:sz w:val="24"/>
                <w:szCs w:val="24"/>
              </w:rPr>
              <w:t> </w:t>
            </w:r>
          </w:p>
        </w:tc>
        <w:tc>
          <w:tcPr>
            <w:tcW w:w="7350" w:type="dxa"/>
          </w:tcPr>
          <w:p w14:paraId="0C83831E" w14:textId="77777777" w:rsidR="00A8220B" w:rsidRPr="008E4171" w:rsidRDefault="000F08E2">
            <w:pPr>
              <w:spacing w:before="105" w:after="105"/>
              <w:rPr>
                <w:sz w:val="24"/>
                <w:szCs w:val="24"/>
              </w:rPr>
            </w:pPr>
            <w:r w:rsidRPr="008E4171">
              <w:rPr>
                <w:rFonts w:eastAsia="Times New Roman"/>
                <w:color w:val="000000"/>
                <w:sz w:val="24"/>
                <w:szCs w:val="24"/>
              </w:rPr>
              <w:t>Designates use which may be approved as specific use permit.</w:t>
            </w:r>
          </w:p>
        </w:tc>
      </w:tr>
    </w:tbl>
    <w:p w14:paraId="2618558A" w14:textId="77777777" w:rsidR="00A8220B" w:rsidRPr="008E4171" w:rsidRDefault="000F08E2">
      <w:pPr>
        <w:spacing w:before="105" w:after="105"/>
        <w:jc w:val="both"/>
        <w:rPr>
          <w:sz w:val="24"/>
          <w:szCs w:val="24"/>
        </w:rPr>
      </w:pPr>
      <w:r w:rsidRPr="008E4171">
        <w:rPr>
          <w:color w:val="000000"/>
          <w:sz w:val="24"/>
          <w:szCs w:val="24"/>
        </w:rPr>
        <w:t xml:space="preserve">The numbers in the “Def” column refer to descriptions/definitions listed in </w:t>
      </w:r>
      <w:r w:rsidRPr="008E4171">
        <w:rPr>
          <w:color w:val="0000FF"/>
          <w:sz w:val="24"/>
          <w:szCs w:val="24"/>
          <w:u w:val="single"/>
        </w:rPr>
        <w:t>appendix 3</w:t>
      </w:r>
      <w:r w:rsidRPr="008E4171">
        <w:rPr>
          <w:color w:val="000000"/>
          <w:sz w:val="24"/>
          <w:szCs w:val="24"/>
        </w:rPr>
        <w:t>, descriptions/definitions of uses.</w:t>
      </w:r>
    </w:p>
    <w:p w14:paraId="0E965BDD" w14:textId="0C28D513" w:rsidR="00A8220B" w:rsidRPr="008E4171" w:rsidRDefault="000F08E2">
      <w:pPr>
        <w:spacing w:before="105" w:after="105"/>
        <w:jc w:val="both"/>
        <w:rPr>
          <w:sz w:val="24"/>
          <w:szCs w:val="24"/>
        </w:rPr>
      </w:pPr>
      <w:r w:rsidRPr="008E4171">
        <w:rPr>
          <w:color w:val="000000"/>
          <w:sz w:val="24"/>
          <w:szCs w:val="24"/>
        </w:rPr>
        <w:t xml:space="preserve">Additional regulations relating to use of land and buildings in individual zoning districts are listed in </w:t>
      </w:r>
      <w:r w:rsidRPr="008E4171">
        <w:rPr>
          <w:color w:val="0000FF"/>
          <w:sz w:val="24"/>
          <w:szCs w:val="24"/>
          <w:u w:val="single"/>
        </w:rPr>
        <w:t xml:space="preserve">sections </w:t>
      </w:r>
      <w:r w:rsidR="00011B1C">
        <w:rPr>
          <w:color w:val="0000FF"/>
          <w:sz w:val="24"/>
          <w:szCs w:val="24"/>
          <w:u w:val="single"/>
        </w:rPr>
        <w:t>1.00.</w:t>
      </w:r>
      <w:r w:rsidRPr="008E4171">
        <w:rPr>
          <w:color w:val="0000FF"/>
          <w:sz w:val="24"/>
          <w:szCs w:val="24"/>
          <w:u w:val="single"/>
        </w:rPr>
        <w:t>008</w:t>
      </w:r>
      <w:r w:rsidRPr="008E4171">
        <w:rPr>
          <w:color w:val="000000"/>
          <w:sz w:val="24"/>
          <w:szCs w:val="24"/>
        </w:rPr>
        <w:t xml:space="preserve"> through </w:t>
      </w:r>
      <w:r w:rsidR="00011B1C">
        <w:rPr>
          <w:color w:val="0000FF"/>
          <w:sz w:val="24"/>
          <w:szCs w:val="24"/>
          <w:u w:val="single"/>
        </w:rPr>
        <w:t>1.00.</w:t>
      </w:r>
      <w:r w:rsidRPr="008E4171">
        <w:rPr>
          <w:color w:val="0000FF"/>
          <w:sz w:val="24"/>
          <w:szCs w:val="24"/>
          <w:u w:val="single"/>
        </w:rPr>
        <w:t>0</w:t>
      </w:r>
      <w:r w:rsidR="00787552">
        <w:rPr>
          <w:color w:val="0000FF"/>
          <w:sz w:val="24"/>
          <w:szCs w:val="24"/>
          <w:u w:val="single"/>
        </w:rPr>
        <w:t>27</w:t>
      </w:r>
      <w:r w:rsidRPr="008E4171">
        <w:rPr>
          <w:color w:val="000000"/>
          <w:sz w:val="24"/>
          <w:szCs w:val="24"/>
        </w:rPr>
        <w:t xml:space="preserve"> of this </w:t>
      </w:r>
      <w:proofErr w:type="gramStart"/>
      <w:r w:rsidRPr="008E4171">
        <w:rPr>
          <w:color w:val="000000"/>
          <w:sz w:val="24"/>
          <w:szCs w:val="24"/>
        </w:rPr>
        <w:t>article</w:t>
      </w:r>
      <w:proofErr w:type="gramEnd"/>
      <w:r w:rsidRPr="008E4171">
        <w:rPr>
          <w:color w:val="000000"/>
          <w:sz w:val="24"/>
          <w:szCs w:val="24"/>
        </w:rPr>
        <w:t>.</w:t>
      </w:r>
    </w:p>
    <w:p w14:paraId="57662942" w14:textId="77777777" w:rsidR="000F08E2" w:rsidRDefault="000F08E2">
      <w:pPr>
        <w:spacing w:before="105" w:after="105"/>
        <w:jc w:val="center"/>
        <w:rPr>
          <w:b/>
          <w:color w:val="000000"/>
          <w:sz w:val="24"/>
          <w:szCs w:val="24"/>
        </w:rPr>
      </w:pPr>
    </w:p>
    <w:p w14:paraId="78229920" w14:textId="77777777" w:rsidR="000F08E2" w:rsidRDefault="000F08E2">
      <w:pPr>
        <w:spacing w:before="105" w:after="105"/>
        <w:jc w:val="center"/>
        <w:rPr>
          <w:b/>
          <w:color w:val="000000"/>
          <w:sz w:val="24"/>
          <w:szCs w:val="24"/>
        </w:rPr>
      </w:pPr>
    </w:p>
    <w:p w14:paraId="18240AF1" w14:textId="77777777" w:rsidR="000F08E2" w:rsidRDefault="000F08E2">
      <w:pPr>
        <w:spacing w:before="105" w:after="105"/>
        <w:jc w:val="center"/>
        <w:rPr>
          <w:b/>
          <w:color w:val="000000"/>
          <w:sz w:val="24"/>
          <w:szCs w:val="24"/>
        </w:rPr>
      </w:pPr>
    </w:p>
    <w:p w14:paraId="40134A00" w14:textId="77777777" w:rsidR="000F08E2" w:rsidRDefault="000F08E2">
      <w:pPr>
        <w:spacing w:before="105" w:after="105"/>
        <w:jc w:val="center"/>
        <w:rPr>
          <w:b/>
          <w:color w:val="000000"/>
          <w:sz w:val="24"/>
          <w:szCs w:val="24"/>
        </w:rPr>
      </w:pPr>
    </w:p>
    <w:p w14:paraId="199E5B3D" w14:textId="77777777" w:rsidR="000F08E2" w:rsidRDefault="000F08E2">
      <w:pPr>
        <w:spacing w:before="105" w:after="105"/>
        <w:jc w:val="center"/>
        <w:rPr>
          <w:b/>
          <w:color w:val="000000"/>
          <w:sz w:val="24"/>
          <w:szCs w:val="24"/>
        </w:rPr>
      </w:pPr>
    </w:p>
    <w:p w14:paraId="1BADEAF3" w14:textId="77777777" w:rsidR="000F08E2" w:rsidRDefault="000F08E2">
      <w:pPr>
        <w:spacing w:before="105" w:after="105"/>
        <w:jc w:val="center"/>
        <w:rPr>
          <w:b/>
          <w:color w:val="000000"/>
          <w:sz w:val="24"/>
          <w:szCs w:val="24"/>
        </w:rPr>
      </w:pPr>
    </w:p>
    <w:p w14:paraId="7FCBA7B1" w14:textId="77777777" w:rsidR="000F08E2" w:rsidRDefault="000F08E2">
      <w:pPr>
        <w:spacing w:before="105" w:after="105"/>
        <w:jc w:val="center"/>
        <w:rPr>
          <w:b/>
          <w:color w:val="000000"/>
          <w:sz w:val="24"/>
          <w:szCs w:val="24"/>
        </w:rPr>
      </w:pPr>
    </w:p>
    <w:p w14:paraId="216B69C9" w14:textId="584FD8B1" w:rsidR="000F08E2" w:rsidRDefault="000F08E2">
      <w:pPr>
        <w:spacing w:before="105" w:after="105"/>
        <w:jc w:val="center"/>
        <w:rPr>
          <w:b/>
          <w:color w:val="000000"/>
          <w:sz w:val="24"/>
          <w:szCs w:val="24"/>
        </w:rPr>
      </w:pPr>
    </w:p>
    <w:p w14:paraId="0A38EB53" w14:textId="44A88DA5" w:rsidR="0019382C" w:rsidRDefault="0019382C">
      <w:pPr>
        <w:spacing w:before="105" w:after="105"/>
        <w:jc w:val="center"/>
        <w:rPr>
          <w:b/>
          <w:color w:val="000000"/>
          <w:sz w:val="24"/>
          <w:szCs w:val="24"/>
        </w:rPr>
      </w:pPr>
    </w:p>
    <w:p w14:paraId="114EB927" w14:textId="1421C837" w:rsidR="0019382C" w:rsidRDefault="0019382C">
      <w:pPr>
        <w:spacing w:before="105" w:after="105"/>
        <w:jc w:val="center"/>
        <w:rPr>
          <w:b/>
          <w:color w:val="000000"/>
          <w:sz w:val="24"/>
          <w:szCs w:val="24"/>
        </w:rPr>
      </w:pPr>
    </w:p>
    <w:p w14:paraId="6F0A9E8C" w14:textId="05716663" w:rsidR="0019382C" w:rsidRDefault="0019382C">
      <w:pPr>
        <w:spacing w:before="105" w:after="105"/>
        <w:jc w:val="center"/>
        <w:rPr>
          <w:b/>
          <w:color w:val="000000"/>
          <w:sz w:val="24"/>
          <w:szCs w:val="24"/>
        </w:rPr>
      </w:pPr>
    </w:p>
    <w:p w14:paraId="6A718B73" w14:textId="20FFB06B" w:rsidR="0019382C" w:rsidRDefault="0019382C">
      <w:pPr>
        <w:spacing w:before="105" w:after="105"/>
        <w:jc w:val="center"/>
        <w:rPr>
          <w:b/>
          <w:color w:val="000000"/>
          <w:sz w:val="24"/>
          <w:szCs w:val="24"/>
        </w:rPr>
      </w:pPr>
    </w:p>
    <w:p w14:paraId="0C1FB318" w14:textId="3726585E" w:rsidR="0019382C" w:rsidRDefault="0019382C">
      <w:pPr>
        <w:spacing w:before="105" w:after="105"/>
        <w:jc w:val="center"/>
        <w:rPr>
          <w:b/>
          <w:color w:val="000000"/>
          <w:sz w:val="24"/>
          <w:szCs w:val="24"/>
        </w:rPr>
      </w:pPr>
    </w:p>
    <w:p w14:paraId="5518CDE9" w14:textId="33A05397" w:rsidR="0019382C" w:rsidRDefault="0019382C">
      <w:pPr>
        <w:spacing w:before="105" w:after="105"/>
        <w:jc w:val="center"/>
        <w:rPr>
          <w:b/>
          <w:color w:val="000000"/>
          <w:sz w:val="24"/>
          <w:szCs w:val="24"/>
        </w:rPr>
      </w:pPr>
    </w:p>
    <w:p w14:paraId="28B38992" w14:textId="0AB164FB" w:rsidR="0019382C" w:rsidRDefault="0019382C">
      <w:pPr>
        <w:spacing w:before="105" w:after="105"/>
        <w:jc w:val="center"/>
        <w:rPr>
          <w:b/>
          <w:color w:val="000000"/>
          <w:sz w:val="24"/>
          <w:szCs w:val="24"/>
        </w:rPr>
      </w:pPr>
    </w:p>
    <w:p w14:paraId="527BBAD6" w14:textId="6FBB92C9" w:rsidR="0019382C" w:rsidRDefault="0019382C">
      <w:pPr>
        <w:spacing w:before="105" w:after="105"/>
        <w:jc w:val="center"/>
        <w:rPr>
          <w:b/>
          <w:color w:val="000000"/>
          <w:sz w:val="24"/>
          <w:szCs w:val="24"/>
        </w:rPr>
      </w:pPr>
    </w:p>
    <w:p w14:paraId="09FB0A35" w14:textId="77777777" w:rsidR="0019382C" w:rsidRDefault="0019382C">
      <w:pPr>
        <w:spacing w:before="105" w:after="105"/>
        <w:jc w:val="center"/>
        <w:rPr>
          <w:b/>
          <w:color w:val="000000"/>
          <w:sz w:val="24"/>
          <w:szCs w:val="24"/>
        </w:rPr>
      </w:pPr>
    </w:p>
    <w:p w14:paraId="394EE0C3" w14:textId="42ED3733" w:rsidR="00A8220B" w:rsidRPr="008E4171" w:rsidRDefault="000F08E2">
      <w:pPr>
        <w:spacing w:before="105" w:after="105"/>
        <w:jc w:val="center"/>
        <w:rPr>
          <w:sz w:val="24"/>
          <w:szCs w:val="24"/>
        </w:rPr>
      </w:pPr>
      <w:r w:rsidRPr="008E4171">
        <w:rPr>
          <w:b/>
          <w:color w:val="000000"/>
          <w:sz w:val="24"/>
          <w:szCs w:val="24"/>
        </w:rPr>
        <w:lastRenderedPageBreak/>
        <w:t>SCHEDULE OF USES</w:t>
      </w:r>
      <w:r w:rsidRPr="008E4171">
        <w:rPr>
          <w:sz w:val="24"/>
          <w:szCs w:val="24"/>
        </w:rPr>
        <w:br/>
      </w:r>
      <w:r w:rsidRPr="008E4171">
        <w:rPr>
          <w:b/>
          <w:color w:val="000000"/>
          <w:sz w:val="24"/>
          <w:szCs w:val="24"/>
        </w:rPr>
        <w:t>TABLE 1. RESIDENTIAL USES</w:t>
      </w:r>
    </w:p>
    <w:tbl>
      <w:tblPr>
        <w:tblW w:w="5000" w:type="pct"/>
        <w:tblLayout w:type="fixed"/>
        <w:tblCellMar>
          <w:left w:w="0" w:type="dxa"/>
          <w:right w:w="0" w:type="dxa"/>
        </w:tblCellMar>
        <w:tblLook w:val="0000" w:firstRow="0" w:lastRow="0" w:firstColumn="0" w:lastColumn="0" w:noHBand="0" w:noVBand="0"/>
      </w:tblPr>
      <w:tblGrid>
        <w:gridCol w:w="15981"/>
      </w:tblGrid>
      <w:tr w:rsidR="00A8220B" w:rsidRPr="0019382C" w14:paraId="34686528" w14:textId="77777777">
        <w:tc>
          <w:tcPr>
            <w:tcW w:w="13155" w:type="dxa"/>
            <w:vAlign w:val="center"/>
          </w:tcPr>
          <w:tbl>
            <w:tblPr>
              <w:tblW w:w="12623" w:type="dxa"/>
              <w:jc w:val="center"/>
              <w:tblLayout w:type="fixed"/>
              <w:tblCellMar>
                <w:top w:w="60" w:type="dxa"/>
                <w:left w:w="60" w:type="dxa"/>
                <w:bottom w:w="60" w:type="dxa"/>
                <w:right w:w="60" w:type="dxa"/>
              </w:tblCellMar>
              <w:tblLook w:val="0000" w:firstRow="0" w:lastRow="0" w:firstColumn="0" w:lastColumn="0" w:noHBand="0" w:noVBand="0"/>
            </w:tblPr>
            <w:tblGrid>
              <w:gridCol w:w="2603"/>
              <w:gridCol w:w="664"/>
              <w:gridCol w:w="453"/>
              <w:gridCol w:w="453"/>
              <w:gridCol w:w="483"/>
              <w:gridCol w:w="483"/>
              <w:gridCol w:w="483"/>
              <w:gridCol w:w="452"/>
              <w:gridCol w:w="497"/>
              <w:gridCol w:w="497"/>
              <w:gridCol w:w="497"/>
              <w:gridCol w:w="467"/>
              <w:gridCol w:w="482"/>
              <w:gridCol w:w="482"/>
              <w:gridCol w:w="482"/>
              <w:gridCol w:w="467"/>
              <w:gridCol w:w="482"/>
              <w:gridCol w:w="482"/>
              <w:gridCol w:w="482"/>
              <w:gridCol w:w="1232"/>
            </w:tblGrid>
            <w:tr w:rsidR="00B678E5" w:rsidRPr="0019382C" w14:paraId="13EA0BB3" w14:textId="77777777" w:rsidTr="00B678E5">
              <w:trPr>
                <w:jc w:val="center"/>
              </w:trPr>
              <w:tc>
                <w:tcPr>
                  <w:tcW w:w="2603" w:type="dxa"/>
                  <w:tcBorders>
                    <w:top w:val="inset" w:sz="12" w:space="0" w:color="auto"/>
                    <w:left w:val="inset" w:sz="12" w:space="0" w:color="auto"/>
                    <w:bottom w:val="inset" w:sz="6" w:space="0" w:color="auto"/>
                    <w:right w:val="inset" w:sz="6" w:space="0" w:color="auto"/>
                  </w:tcBorders>
                </w:tcPr>
                <w:p w14:paraId="22116A84" w14:textId="77777777" w:rsidR="00B678E5" w:rsidRPr="0019382C" w:rsidRDefault="00B678E5" w:rsidP="0019382C">
                  <w:pPr>
                    <w:spacing w:before="105"/>
                    <w:jc w:val="both"/>
                    <w:rPr>
                      <w:sz w:val="22"/>
                      <w:szCs w:val="22"/>
                    </w:rPr>
                  </w:pPr>
                  <w:r w:rsidRPr="0019382C">
                    <w:rPr>
                      <w:b/>
                      <w:color w:val="000000"/>
                      <w:sz w:val="22"/>
                      <w:szCs w:val="22"/>
                    </w:rPr>
                    <w:t>Type of Use</w:t>
                  </w:r>
                </w:p>
              </w:tc>
              <w:tc>
                <w:tcPr>
                  <w:tcW w:w="664" w:type="dxa"/>
                  <w:tcBorders>
                    <w:top w:val="inset" w:sz="12" w:space="0" w:color="auto"/>
                    <w:left w:val="inset" w:sz="6" w:space="0" w:color="auto"/>
                    <w:bottom w:val="inset" w:sz="6" w:space="0" w:color="auto"/>
                    <w:right w:val="inset" w:sz="6" w:space="0" w:color="auto"/>
                  </w:tcBorders>
                </w:tcPr>
                <w:p w14:paraId="112FFCFC" w14:textId="77777777" w:rsidR="00B678E5" w:rsidRPr="0019382C" w:rsidRDefault="00B678E5" w:rsidP="0019382C">
                  <w:pPr>
                    <w:spacing w:before="105"/>
                    <w:rPr>
                      <w:sz w:val="22"/>
                      <w:szCs w:val="22"/>
                    </w:rPr>
                  </w:pPr>
                  <w:r w:rsidRPr="0019382C">
                    <w:rPr>
                      <w:b/>
                      <w:color w:val="000000"/>
                      <w:sz w:val="22"/>
                      <w:szCs w:val="22"/>
                    </w:rPr>
                    <w:t>Def *</w:t>
                  </w:r>
                </w:p>
              </w:tc>
              <w:tc>
                <w:tcPr>
                  <w:tcW w:w="453" w:type="dxa"/>
                  <w:tcBorders>
                    <w:top w:val="inset" w:sz="12" w:space="0" w:color="auto"/>
                    <w:left w:val="inset" w:sz="6" w:space="0" w:color="auto"/>
                    <w:bottom w:val="inset" w:sz="6" w:space="0" w:color="auto"/>
                    <w:right w:val="inset" w:sz="6" w:space="0" w:color="auto"/>
                  </w:tcBorders>
                </w:tcPr>
                <w:p w14:paraId="7908F768" w14:textId="77777777" w:rsidR="00B678E5" w:rsidRPr="0019382C" w:rsidRDefault="00B678E5" w:rsidP="0019382C">
                  <w:pPr>
                    <w:spacing w:before="105"/>
                    <w:rPr>
                      <w:sz w:val="22"/>
                      <w:szCs w:val="22"/>
                    </w:rPr>
                  </w:pPr>
                  <w:r w:rsidRPr="0019382C">
                    <w:rPr>
                      <w:b/>
                      <w:color w:val="000000"/>
                      <w:sz w:val="22"/>
                      <w:szCs w:val="22"/>
                    </w:rPr>
                    <w:t>AG</w:t>
                  </w:r>
                </w:p>
              </w:tc>
              <w:tc>
                <w:tcPr>
                  <w:tcW w:w="453" w:type="dxa"/>
                  <w:tcBorders>
                    <w:top w:val="inset" w:sz="12" w:space="0" w:color="auto"/>
                    <w:left w:val="inset" w:sz="6" w:space="0" w:color="auto"/>
                    <w:bottom w:val="inset" w:sz="6" w:space="0" w:color="auto"/>
                    <w:right w:val="inset" w:sz="6" w:space="0" w:color="auto"/>
                  </w:tcBorders>
                </w:tcPr>
                <w:p w14:paraId="680842E5" w14:textId="77777777" w:rsidR="00B678E5" w:rsidRPr="0019382C" w:rsidRDefault="00B678E5" w:rsidP="0019382C">
                  <w:pPr>
                    <w:spacing w:before="105"/>
                    <w:rPr>
                      <w:sz w:val="22"/>
                      <w:szCs w:val="22"/>
                    </w:rPr>
                  </w:pPr>
                  <w:r w:rsidRPr="0019382C">
                    <w:rPr>
                      <w:b/>
                      <w:color w:val="000000"/>
                      <w:sz w:val="22"/>
                      <w:szCs w:val="22"/>
                    </w:rPr>
                    <w:t>SF</w:t>
                  </w:r>
                  <w:r w:rsidRPr="0019382C">
                    <w:rPr>
                      <w:sz w:val="22"/>
                      <w:szCs w:val="22"/>
                    </w:rPr>
                    <w:br/>
                  </w:r>
                  <w:r w:rsidRPr="0019382C">
                    <w:rPr>
                      <w:b/>
                      <w:color w:val="000000"/>
                      <w:sz w:val="22"/>
                      <w:szCs w:val="22"/>
                    </w:rPr>
                    <w:t>-E</w:t>
                  </w:r>
                </w:p>
              </w:tc>
              <w:tc>
                <w:tcPr>
                  <w:tcW w:w="483" w:type="dxa"/>
                  <w:tcBorders>
                    <w:top w:val="inset" w:sz="12" w:space="0" w:color="auto"/>
                    <w:left w:val="inset" w:sz="6" w:space="0" w:color="auto"/>
                    <w:bottom w:val="inset" w:sz="6" w:space="0" w:color="auto"/>
                    <w:right w:val="inset" w:sz="6" w:space="0" w:color="auto"/>
                  </w:tcBorders>
                </w:tcPr>
                <w:p w14:paraId="04774B2A" w14:textId="77777777" w:rsidR="00B678E5" w:rsidRPr="0019382C" w:rsidRDefault="00B678E5" w:rsidP="0019382C">
                  <w:pPr>
                    <w:spacing w:before="105"/>
                    <w:rPr>
                      <w:sz w:val="22"/>
                      <w:szCs w:val="22"/>
                    </w:rPr>
                  </w:pPr>
                  <w:r w:rsidRPr="0019382C">
                    <w:rPr>
                      <w:b/>
                      <w:color w:val="000000"/>
                      <w:sz w:val="22"/>
                      <w:szCs w:val="22"/>
                    </w:rPr>
                    <w:t>SF</w:t>
                  </w:r>
                  <w:r w:rsidRPr="0019382C">
                    <w:rPr>
                      <w:sz w:val="22"/>
                      <w:szCs w:val="22"/>
                    </w:rPr>
                    <w:br/>
                  </w:r>
                  <w:r w:rsidRPr="0019382C">
                    <w:rPr>
                      <w:b/>
                      <w:color w:val="000000"/>
                      <w:sz w:val="22"/>
                      <w:szCs w:val="22"/>
                    </w:rPr>
                    <w:t>-84</w:t>
                  </w:r>
                </w:p>
              </w:tc>
              <w:tc>
                <w:tcPr>
                  <w:tcW w:w="483" w:type="dxa"/>
                  <w:tcBorders>
                    <w:top w:val="inset" w:sz="12" w:space="0" w:color="auto"/>
                    <w:left w:val="inset" w:sz="6" w:space="0" w:color="auto"/>
                    <w:bottom w:val="inset" w:sz="6" w:space="0" w:color="auto"/>
                    <w:right w:val="inset" w:sz="6" w:space="0" w:color="auto"/>
                  </w:tcBorders>
                </w:tcPr>
                <w:p w14:paraId="6F8B344A" w14:textId="77777777" w:rsidR="00B678E5" w:rsidRPr="0019382C" w:rsidRDefault="00B678E5" w:rsidP="0019382C">
                  <w:pPr>
                    <w:spacing w:before="105"/>
                    <w:rPr>
                      <w:sz w:val="22"/>
                      <w:szCs w:val="22"/>
                    </w:rPr>
                  </w:pPr>
                  <w:r w:rsidRPr="0019382C">
                    <w:rPr>
                      <w:b/>
                      <w:color w:val="000000"/>
                      <w:sz w:val="22"/>
                      <w:szCs w:val="22"/>
                    </w:rPr>
                    <w:t>SF</w:t>
                  </w:r>
                  <w:r w:rsidRPr="0019382C">
                    <w:rPr>
                      <w:sz w:val="22"/>
                      <w:szCs w:val="22"/>
                    </w:rPr>
                    <w:br/>
                  </w:r>
                  <w:r w:rsidRPr="0019382C">
                    <w:rPr>
                      <w:b/>
                      <w:color w:val="000000"/>
                      <w:sz w:val="22"/>
                      <w:szCs w:val="22"/>
                    </w:rPr>
                    <w:t>-72</w:t>
                  </w:r>
                </w:p>
              </w:tc>
              <w:tc>
                <w:tcPr>
                  <w:tcW w:w="483" w:type="dxa"/>
                  <w:tcBorders>
                    <w:top w:val="inset" w:sz="12" w:space="0" w:color="auto"/>
                    <w:left w:val="inset" w:sz="6" w:space="0" w:color="auto"/>
                    <w:bottom w:val="inset" w:sz="6" w:space="0" w:color="auto"/>
                    <w:right w:val="inset" w:sz="6" w:space="0" w:color="auto"/>
                  </w:tcBorders>
                </w:tcPr>
                <w:p w14:paraId="4A61F743" w14:textId="77777777" w:rsidR="00B678E5" w:rsidRPr="0019382C" w:rsidRDefault="00B678E5" w:rsidP="0019382C">
                  <w:pPr>
                    <w:spacing w:before="105"/>
                    <w:rPr>
                      <w:sz w:val="22"/>
                      <w:szCs w:val="22"/>
                    </w:rPr>
                  </w:pPr>
                  <w:r w:rsidRPr="0019382C">
                    <w:rPr>
                      <w:b/>
                      <w:color w:val="000000"/>
                      <w:sz w:val="22"/>
                      <w:szCs w:val="22"/>
                    </w:rPr>
                    <w:t>SF</w:t>
                  </w:r>
                  <w:r w:rsidRPr="0019382C">
                    <w:rPr>
                      <w:sz w:val="22"/>
                      <w:szCs w:val="22"/>
                    </w:rPr>
                    <w:br/>
                  </w:r>
                  <w:r w:rsidRPr="0019382C">
                    <w:rPr>
                      <w:b/>
                      <w:color w:val="000000"/>
                      <w:sz w:val="22"/>
                      <w:szCs w:val="22"/>
                    </w:rPr>
                    <w:t>-60</w:t>
                  </w:r>
                </w:p>
              </w:tc>
              <w:tc>
                <w:tcPr>
                  <w:tcW w:w="452" w:type="dxa"/>
                  <w:tcBorders>
                    <w:top w:val="inset" w:sz="12" w:space="0" w:color="auto"/>
                    <w:left w:val="inset" w:sz="6" w:space="0" w:color="auto"/>
                    <w:bottom w:val="inset" w:sz="6" w:space="0" w:color="auto"/>
                    <w:right w:val="inset" w:sz="6" w:space="0" w:color="auto"/>
                  </w:tcBorders>
                </w:tcPr>
                <w:p w14:paraId="2B57B343" w14:textId="77777777" w:rsidR="00B678E5" w:rsidRPr="0019382C" w:rsidRDefault="00B678E5" w:rsidP="0019382C">
                  <w:pPr>
                    <w:spacing w:before="105"/>
                    <w:rPr>
                      <w:sz w:val="22"/>
                      <w:szCs w:val="22"/>
                    </w:rPr>
                  </w:pPr>
                  <w:r w:rsidRPr="0019382C">
                    <w:rPr>
                      <w:b/>
                      <w:color w:val="000000"/>
                      <w:sz w:val="22"/>
                      <w:szCs w:val="22"/>
                    </w:rPr>
                    <w:t>SF</w:t>
                  </w:r>
                  <w:r w:rsidRPr="0019382C">
                    <w:rPr>
                      <w:sz w:val="22"/>
                      <w:szCs w:val="22"/>
                    </w:rPr>
                    <w:br/>
                  </w:r>
                  <w:r w:rsidRPr="0019382C">
                    <w:rPr>
                      <w:b/>
                      <w:color w:val="000000"/>
                      <w:sz w:val="22"/>
                      <w:szCs w:val="22"/>
                    </w:rPr>
                    <w:t>-Z</w:t>
                  </w:r>
                </w:p>
              </w:tc>
              <w:tc>
                <w:tcPr>
                  <w:tcW w:w="497" w:type="dxa"/>
                  <w:tcBorders>
                    <w:top w:val="inset" w:sz="12" w:space="0" w:color="auto"/>
                    <w:left w:val="inset" w:sz="6" w:space="0" w:color="auto"/>
                    <w:bottom w:val="inset" w:sz="6" w:space="0" w:color="auto"/>
                    <w:right w:val="inset" w:sz="6" w:space="0" w:color="auto"/>
                  </w:tcBorders>
                </w:tcPr>
                <w:p w14:paraId="5E84D6B9" w14:textId="77777777" w:rsidR="00B678E5" w:rsidRPr="0019382C" w:rsidRDefault="00B678E5" w:rsidP="0019382C">
                  <w:pPr>
                    <w:spacing w:before="105"/>
                    <w:rPr>
                      <w:sz w:val="22"/>
                      <w:szCs w:val="22"/>
                    </w:rPr>
                  </w:pPr>
                  <w:r w:rsidRPr="0019382C">
                    <w:rPr>
                      <w:b/>
                      <w:color w:val="000000"/>
                      <w:sz w:val="22"/>
                      <w:szCs w:val="22"/>
                    </w:rPr>
                    <w:t>SF</w:t>
                  </w:r>
                  <w:r w:rsidRPr="0019382C">
                    <w:rPr>
                      <w:sz w:val="22"/>
                      <w:szCs w:val="22"/>
                    </w:rPr>
                    <w:br/>
                  </w:r>
                  <w:r w:rsidRPr="0019382C">
                    <w:rPr>
                      <w:b/>
                      <w:color w:val="000000"/>
                      <w:sz w:val="22"/>
                      <w:szCs w:val="22"/>
                    </w:rPr>
                    <w:t>-TH</w:t>
                  </w:r>
                </w:p>
              </w:tc>
              <w:tc>
                <w:tcPr>
                  <w:tcW w:w="497" w:type="dxa"/>
                  <w:tcBorders>
                    <w:top w:val="inset" w:sz="12" w:space="0" w:color="auto"/>
                    <w:left w:val="inset" w:sz="6" w:space="0" w:color="auto"/>
                    <w:bottom w:val="inset" w:sz="6" w:space="0" w:color="auto"/>
                    <w:right w:val="inset" w:sz="6" w:space="0" w:color="auto"/>
                  </w:tcBorders>
                </w:tcPr>
                <w:p w14:paraId="292E58B1" w14:textId="77777777" w:rsidR="00B678E5" w:rsidRPr="0019382C" w:rsidRDefault="00B678E5" w:rsidP="0019382C">
                  <w:pPr>
                    <w:spacing w:before="105"/>
                    <w:rPr>
                      <w:sz w:val="22"/>
                      <w:szCs w:val="22"/>
                    </w:rPr>
                  </w:pPr>
                  <w:r w:rsidRPr="0019382C">
                    <w:rPr>
                      <w:b/>
                      <w:color w:val="000000"/>
                      <w:sz w:val="22"/>
                      <w:szCs w:val="22"/>
                    </w:rPr>
                    <w:t>MH</w:t>
                  </w:r>
                  <w:r w:rsidRPr="0019382C">
                    <w:rPr>
                      <w:sz w:val="22"/>
                      <w:szCs w:val="22"/>
                    </w:rPr>
                    <w:br/>
                  </w:r>
                  <w:r w:rsidRPr="0019382C">
                    <w:rPr>
                      <w:b/>
                      <w:color w:val="000000"/>
                      <w:sz w:val="22"/>
                      <w:szCs w:val="22"/>
                    </w:rPr>
                    <w:t>-1</w:t>
                  </w:r>
                </w:p>
              </w:tc>
              <w:tc>
                <w:tcPr>
                  <w:tcW w:w="497" w:type="dxa"/>
                  <w:tcBorders>
                    <w:top w:val="inset" w:sz="12" w:space="0" w:color="auto"/>
                    <w:left w:val="inset" w:sz="6" w:space="0" w:color="auto"/>
                    <w:bottom w:val="inset" w:sz="6" w:space="0" w:color="auto"/>
                    <w:right w:val="inset" w:sz="6" w:space="0" w:color="auto"/>
                  </w:tcBorders>
                </w:tcPr>
                <w:p w14:paraId="720D3DD6" w14:textId="77777777" w:rsidR="00B678E5" w:rsidRPr="0019382C" w:rsidRDefault="00B678E5" w:rsidP="0019382C">
                  <w:pPr>
                    <w:spacing w:before="105"/>
                    <w:rPr>
                      <w:sz w:val="22"/>
                      <w:szCs w:val="22"/>
                    </w:rPr>
                  </w:pPr>
                  <w:r w:rsidRPr="0019382C">
                    <w:rPr>
                      <w:b/>
                      <w:color w:val="000000"/>
                      <w:sz w:val="22"/>
                      <w:szCs w:val="22"/>
                    </w:rPr>
                    <w:t>MH</w:t>
                  </w:r>
                  <w:r w:rsidRPr="0019382C">
                    <w:rPr>
                      <w:sz w:val="22"/>
                      <w:szCs w:val="22"/>
                    </w:rPr>
                    <w:br/>
                  </w:r>
                  <w:r w:rsidRPr="0019382C">
                    <w:rPr>
                      <w:b/>
                      <w:color w:val="000000"/>
                      <w:sz w:val="22"/>
                      <w:szCs w:val="22"/>
                    </w:rPr>
                    <w:t>-2</w:t>
                  </w:r>
                </w:p>
              </w:tc>
              <w:tc>
                <w:tcPr>
                  <w:tcW w:w="467" w:type="dxa"/>
                  <w:tcBorders>
                    <w:top w:val="inset" w:sz="12" w:space="0" w:color="auto"/>
                    <w:left w:val="inset" w:sz="6" w:space="0" w:color="auto"/>
                    <w:bottom w:val="inset" w:sz="6" w:space="0" w:color="auto"/>
                    <w:right w:val="inset" w:sz="6" w:space="0" w:color="auto"/>
                  </w:tcBorders>
                </w:tcPr>
                <w:p w14:paraId="010A3C26" w14:textId="77777777" w:rsidR="00B678E5" w:rsidRPr="0019382C" w:rsidRDefault="00B678E5" w:rsidP="0019382C">
                  <w:pPr>
                    <w:spacing w:before="105"/>
                    <w:rPr>
                      <w:sz w:val="22"/>
                      <w:szCs w:val="22"/>
                    </w:rPr>
                  </w:pPr>
                  <w:r w:rsidRPr="0019382C">
                    <w:rPr>
                      <w:b/>
                      <w:color w:val="000000"/>
                      <w:sz w:val="22"/>
                      <w:szCs w:val="22"/>
                    </w:rPr>
                    <w:t>TF</w:t>
                  </w:r>
                </w:p>
              </w:tc>
              <w:tc>
                <w:tcPr>
                  <w:tcW w:w="482" w:type="dxa"/>
                  <w:tcBorders>
                    <w:top w:val="inset" w:sz="12" w:space="0" w:color="auto"/>
                    <w:left w:val="inset" w:sz="6" w:space="0" w:color="auto"/>
                    <w:bottom w:val="inset" w:sz="6" w:space="0" w:color="auto"/>
                    <w:right w:val="inset" w:sz="6" w:space="0" w:color="auto"/>
                  </w:tcBorders>
                </w:tcPr>
                <w:p w14:paraId="00B22599" w14:textId="77777777" w:rsidR="00B678E5" w:rsidRPr="0019382C" w:rsidRDefault="00B678E5" w:rsidP="0019382C">
                  <w:pPr>
                    <w:spacing w:before="105"/>
                    <w:rPr>
                      <w:sz w:val="22"/>
                      <w:szCs w:val="22"/>
                    </w:rPr>
                  </w:pPr>
                  <w:r w:rsidRPr="0019382C">
                    <w:rPr>
                      <w:b/>
                      <w:color w:val="000000"/>
                      <w:sz w:val="22"/>
                      <w:szCs w:val="22"/>
                    </w:rPr>
                    <w:t>MF</w:t>
                  </w:r>
                  <w:r w:rsidRPr="0019382C">
                    <w:rPr>
                      <w:sz w:val="22"/>
                      <w:szCs w:val="22"/>
                    </w:rPr>
                    <w:br/>
                  </w:r>
                  <w:r w:rsidRPr="0019382C">
                    <w:rPr>
                      <w:b/>
                      <w:color w:val="000000"/>
                      <w:sz w:val="22"/>
                      <w:szCs w:val="22"/>
                    </w:rPr>
                    <w:t>-1</w:t>
                  </w:r>
                </w:p>
              </w:tc>
              <w:tc>
                <w:tcPr>
                  <w:tcW w:w="482" w:type="dxa"/>
                  <w:tcBorders>
                    <w:top w:val="inset" w:sz="12" w:space="0" w:color="auto"/>
                    <w:left w:val="inset" w:sz="6" w:space="0" w:color="auto"/>
                    <w:bottom w:val="inset" w:sz="6" w:space="0" w:color="auto"/>
                    <w:right w:val="inset" w:sz="6" w:space="0" w:color="auto"/>
                  </w:tcBorders>
                </w:tcPr>
                <w:p w14:paraId="4D58FD01" w14:textId="77777777" w:rsidR="00B678E5" w:rsidRPr="0019382C" w:rsidRDefault="00B678E5" w:rsidP="0019382C">
                  <w:pPr>
                    <w:spacing w:before="105"/>
                    <w:rPr>
                      <w:sz w:val="22"/>
                      <w:szCs w:val="22"/>
                    </w:rPr>
                  </w:pPr>
                  <w:r w:rsidRPr="0019382C">
                    <w:rPr>
                      <w:b/>
                      <w:color w:val="000000"/>
                      <w:sz w:val="22"/>
                      <w:szCs w:val="22"/>
                    </w:rPr>
                    <w:t>MF</w:t>
                  </w:r>
                  <w:r w:rsidRPr="0019382C">
                    <w:rPr>
                      <w:sz w:val="22"/>
                      <w:szCs w:val="22"/>
                    </w:rPr>
                    <w:br/>
                  </w:r>
                  <w:r w:rsidRPr="0019382C">
                    <w:rPr>
                      <w:b/>
                      <w:color w:val="000000"/>
                      <w:sz w:val="22"/>
                      <w:szCs w:val="22"/>
                    </w:rPr>
                    <w:t>-2</w:t>
                  </w:r>
                </w:p>
              </w:tc>
              <w:tc>
                <w:tcPr>
                  <w:tcW w:w="482" w:type="dxa"/>
                  <w:tcBorders>
                    <w:top w:val="inset" w:sz="12" w:space="0" w:color="auto"/>
                    <w:left w:val="inset" w:sz="6" w:space="0" w:color="auto"/>
                    <w:bottom w:val="inset" w:sz="6" w:space="0" w:color="auto"/>
                    <w:right w:val="inset" w:sz="6" w:space="0" w:color="auto"/>
                  </w:tcBorders>
                </w:tcPr>
                <w:p w14:paraId="69EEEAF5" w14:textId="77777777" w:rsidR="00B678E5" w:rsidRPr="0019382C" w:rsidRDefault="00B678E5" w:rsidP="0019382C">
                  <w:pPr>
                    <w:spacing w:before="105"/>
                    <w:rPr>
                      <w:sz w:val="22"/>
                      <w:szCs w:val="22"/>
                    </w:rPr>
                  </w:pPr>
                  <w:r w:rsidRPr="0019382C">
                    <w:rPr>
                      <w:b/>
                      <w:color w:val="000000"/>
                      <w:sz w:val="22"/>
                      <w:szCs w:val="22"/>
                    </w:rPr>
                    <w:t>C-1</w:t>
                  </w:r>
                </w:p>
              </w:tc>
              <w:tc>
                <w:tcPr>
                  <w:tcW w:w="467" w:type="dxa"/>
                  <w:tcBorders>
                    <w:top w:val="inset" w:sz="12" w:space="0" w:color="auto"/>
                    <w:left w:val="inset" w:sz="6" w:space="0" w:color="auto"/>
                    <w:bottom w:val="inset" w:sz="6" w:space="0" w:color="auto"/>
                    <w:right w:val="inset" w:sz="6" w:space="0" w:color="auto"/>
                  </w:tcBorders>
                </w:tcPr>
                <w:p w14:paraId="0DB8B790" w14:textId="77777777" w:rsidR="00B678E5" w:rsidRPr="0019382C" w:rsidRDefault="00B678E5" w:rsidP="0019382C">
                  <w:pPr>
                    <w:spacing w:before="105"/>
                    <w:rPr>
                      <w:sz w:val="22"/>
                      <w:szCs w:val="22"/>
                    </w:rPr>
                  </w:pPr>
                  <w:r w:rsidRPr="0019382C">
                    <w:rPr>
                      <w:b/>
                      <w:color w:val="000000"/>
                      <w:sz w:val="22"/>
                      <w:szCs w:val="22"/>
                    </w:rPr>
                    <w:t>NC</w:t>
                  </w:r>
                </w:p>
              </w:tc>
              <w:tc>
                <w:tcPr>
                  <w:tcW w:w="482" w:type="dxa"/>
                  <w:tcBorders>
                    <w:top w:val="inset" w:sz="12" w:space="0" w:color="auto"/>
                    <w:left w:val="inset" w:sz="6" w:space="0" w:color="auto"/>
                    <w:bottom w:val="inset" w:sz="6" w:space="0" w:color="auto"/>
                    <w:right w:val="inset" w:sz="6" w:space="0" w:color="auto"/>
                  </w:tcBorders>
                </w:tcPr>
                <w:p w14:paraId="0266BAC6" w14:textId="77777777" w:rsidR="00B678E5" w:rsidRPr="0019382C" w:rsidRDefault="00B678E5" w:rsidP="0019382C">
                  <w:pPr>
                    <w:spacing w:before="105"/>
                    <w:rPr>
                      <w:sz w:val="22"/>
                      <w:szCs w:val="22"/>
                    </w:rPr>
                  </w:pPr>
                  <w:r w:rsidRPr="0019382C">
                    <w:rPr>
                      <w:b/>
                      <w:color w:val="000000"/>
                      <w:sz w:val="22"/>
                      <w:szCs w:val="22"/>
                    </w:rPr>
                    <w:t>C-2</w:t>
                  </w:r>
                </w:p>
              </w:tc>
              <w:tc>
                <w:tcPr>
                  <w:tcW w:w="482" w:type="dxa"/>
                  <w:tcBorders>
                    <w:top w:val="inset" w:sz="12" w:space="0" w:color="auto"/>
                    <w:left w:val="inset" w:sz="6" w:space="0" w:color="auto"/>
                    <w:bottom w:val="inset" w:sz="6" w:space="0" w:color="auto"/>
                    <w:right w:val="inset" w:sz="6" w:space="0" w:color="auto"/>
                  </w:tcBorders>
                </w:tcPr>
                <w:p w14:paraId="4DF56ADA" w14:textId="77777777" w:rsidR="00B678E5" w:rsidRPr="0019382C" w:rsidRDefault="00B678E5" w:rsidP="0019382C">
                  <w:pPr>
                    <w:spacing w:before="105"/>
                    <w:rPr>
                      <w:sz w:val="22"/>
                      <w:szCs w:val="22"/>
                    </w:rPr>
                  </w:pPr>
                  <w:r w:rsidRPr="0019382C">
                    <w:rPr>
                      <w:b/>
                      <w:color w:val="000000"/>
                      <w:sz w:val="22"/>
                      <w:szCs w:val="22"/>
                    </w:rPr>
                    <w:t>O-1</w:t>
                  </w:r>
                </w:p>
              </w:tc>
              <w:tc>
                <w:tcPr>
                  <w:tcW w:w="482" w:type="dxa"/>
                  <w:tcBorders>
                    <w:top w:val="inset" w:sz="12" w:space="0" w:color="auto"/>
                    <w:left w:val="inset" w:sz="6" w:space="0" w:color="auto"/>
                    <w:bottom w:val="inset" w:sz="6" w:space="0" w:color="auto"/>
                    <w:right w:val="inset" w:sz="6" w:space="0" w:color="auto"/>
                  </w:tcBorders>
                </w:tcPr>
                <w:p w14:paraId="5B110F6D" w14:textId="77777777" w:rsidR="00B678E5" w:rsidRPr="0019382C" w:rsidRDefault="00B678E5" w:rsidP="0019382C">
                  <w:pPr>
                    <w:spacing w:before="105"/>
                    <w:rPr>
                      <w:sz w:val="22"/>
                      <w:szCs w:val="22"/>
                    </w:rPr>
                  </w:pPr>
                  <w:r w:rsidRPr="0019382C">
                    <w:rPr>
                      <w:b/>
                      <w:color w:val="000000"/>
                      <w:sz w:val="22"/>
                      <w:szCs w:val="22"/>
                    </w:rPr>
                    <w:t>I-1</w:t>
                  </w:r>
                </w:p>
              </w:tc>
              <w:tc>
                <w:tcPr>
                  <w:tcW w:w="1232" w:type="dxa"/>
                  <w:tcBorders>
                    <w:top w:val="inset" w:sz="12" w:space="0" w:color="auto"/>
                    <w:left w:val="inset" w:sz="6" w:space="0" w:color="auto"/>
                    <w:bottom w:val="inset" w:sz="6" w:space="0" w:color="auto"/>
                    <w:right w:val="inset" w:sz="12" w:space="0" w:color="auto"/>
                  </w:tcBorders>
                </w:tcPr>
                <w:p w14:paraId="3889A775" w14:textId="77777777" w:rsidR="00B678E5" w:rsidRPr="0019382C" w:rsidRDefault="00B678E5" w:rsidP="0019382C">
                  <w:pPr>
                    <w:spacing w:before="105"/>
                    <w:rPr>
                      <w:sz w:val="22"/>
                      <w:szCs w:val="22"/>
                    </w:rPr>
                  </w:pPr>
                  <w:r w:rsidRPr="0019382C">
                    <w:rPr>
                      <w:b/>
                      <w:color w:val="000000"/>
                      <w:sz w:val="22"/>
                      <w:szCs w:val="22"/>
                    </w:rPr>
                    <w:t>I-2</w:t>
                  </w:r>
                </w:p>
              </w:tc>
            </w:tr>
            <w:tr w:rsidR="00B678E5" w:rsidRPr="0019382C" w14:paraId="07EC4EC1" w14:textId="77777777" w:rsidTr="00B678E5">
              <w:trPr>
                <w:jc w:val="center"/>
              </w:trPr>
              <w:tc>
                <w:tcPr>
                  <w:tcW w:w="2603" w:type="dxa"/>
                  <w:tcBorders>
                    <w:top w:val="inset" w:sz="6" w:space="0" w:color="auto"/>
                    <w:left w:val="inset" w:sz="12" w:space="0" w:color="auto"/>
                    <w:bottom w:val="inset" w:sz="6" w:space="0" w:color="auto"/>
                    <w:right w:val="inset" w:sz="6" w:space="0" w:color="auto"/>
                  </w:tcBorders>
                </w:tcPr>
                <w:p w14:paraId="14CF7D7D" w14:textId="77777777" w:rsidR="00B678E5" w:rsidRPr="0019382C" w:rsidRDefault="00B678E5" w:rsidP="0019382C">
                  <w:pPr>
                    <w:spacing w:before="105"/>
                    <w:rPr>
                      <w:sz w:val="22"/>
                      <w:szCs w:val="22"/>
                    </w:rPr>
                  </w:pPr>
                  <w:r w:rsidRPr="0019382C">
                    <w:rPr>
                      <w:color w:val="000000"/>
                      <w:sz w:val="22"/>
                      <w:szCs w:val="22"/>
                    </w:rPr>
                    <w:t>Apartment, CBRD</w:t>
                  </w:r>
                </w:p>
              </w:tc>
              <w:tc>
                <w:tcPr>
                  <w:tcW w:w="664" w:type="dxa"/>
                  <w:tcBorders>
                    <w:top w:val="inset" w:sz="6" w:space="0" w:color="auto"/>
                    <w:left w:val="inset" w:sz="6" w:space="0" w:color="auto"/>
                    <w:bottom w:val="inset" w:sz="6" w:space="0" w:color="auto"/>
                    <w:right w:val="inset" w:sz="6" w:space="0" w:color="auto"/>
                  </w:tcBorders>
                </w:tcPr>
                <w:p w14:paraId="770DE55F" w14:textId="77777777" w:rsidR="00B678E5" w:rsidRPr="0019382C" w:rsidRDefault="00B678E5" w:rsidP="0019382C">
                  <w:pPr>
                    <w:spacing w:before="105"/>
                    <w:rPr>
                      <w:sz w:val="22"/>
                      <w:szCs w:val="22"/>
                    </w:rPr>
                  </w:pPr>
                  <w:r w:rsidRPr="0019382C">
                    <w:rPr>
                      <w:color w:val="000000"/>
                      <w:sz w:val="22"/>
                      <w:szCs w:val="22"/>
                    </w:rPr>
                    <w:t>3.1.4</w:t>
                  </w:r>
                </w:p>
              </w:tc>
              <w:tc>
                <w:tcPr>
                  <w:tcW w:w="453" w:type="dxa"/>
                  <w:tcBorders>
                    <w:top w:val="inset" w:sz="6" w:space="0" w:color="auto"/>
                    <w:left w:val="inset" w:sz="6" w:space="0" w:color="auto"/>
                    <w:bottom w:val="inset" w:sz="6" w:space="0" w:color="auto"/>
                    <w:right w:val="inset" w:sz="6" w:space="0" w:color="auto"/>
                  </w:tcBorders>
                </w:tcPr>
                <w:p w14:paraId="6B2559DB" w14:textId="77777777" w:rsidR="00B678E5" w:rsidRPr="0019382C" w:rsidRDefault="00B678E5" w:rsidP="0019382C">
                  <w:pPr>
                    <w:rPr>
                      <w:sz w:val="22"/>
                      <w:szCs w:val="22"/>
                    </w:rPr>
                  </w:pPr>
                  <w:r w:rsidRPr="0019382C">
                    <w:rPr>
                      <w:rFonts w:eastAsia="Arial Unicode MS"/>
                      <w:color w:val="000000"/>
                      <w:sz w:val="22"/>
                      <w:szCs w:val="22"/>
                    </w:rPr>
                    <w:t> </w:t>
                  </w:r>
                </w:p>
              </w:tc>
              <w:tc>
                <w:tcPr>
                  <w:tcW w:w="453" w:type="dxa"/>
                  <w:tcBorders>
                    <w:top w:val="inset" w:sz="6" w:space="0" w:color="auto"/>
                    <w:left w:val="inset" w:sz="6" w:space="0" w:color="auto"/>
                    <w:bottom w:val="inset" w:sz="6" w:space="0" w:color="auto"/>
                    <w:right w:val="inset" w:sz="6" w:space="0" w:color="auto"/>
                  </w:tcBorders>
                </w:tcPr>
                <w:p w14:paraId="12F51994"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20050618"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7BC79B9C"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33A9A828" w14:textId="77777777" w:rsidR="00B678E5" w:rsidRPr="0019382C" w:rsidRDefault="00B678E5" w:rsidP="0019382C">
                  <w:pPr>
                    <w:rPr>
                      <w:sz w:val="22"/>
                      <w:szCs w:val="22"/>
                    </w:rPr>
                  </w:pPr>
                  <w:r w:rsidRPr="0019382C">
                    <w:rPr>
                      <w:rFonts w:eastAsia="Arial Unicode MS"/>
                      <w:color w:val="000000"/>
                      <w:sz w:val="22"/>
                      <w:szCs w:val="22"/>
                    </w:rPr>
                    <w:t> </w:t>
                  </w:r>
                </w:p>
              </w:tc>
              <w:tc>
                <w:tcPr>
                  <w:tcW w:w="452" w:type="dxa"/>
                  <w:tcBorders>
                    <w:top w:val="inset" w:sz="6" w:space="0" w:color="auto"/>
                    <w:left w:val="inset" w:sz="6" w:space="0" w:color="auto"/>
                    <w:bottom w:val="inset" w:sz="6" w:space="0" w:color="auto"/>
                    <w:right w:val="inset" w:sz="6" w:space="0" w:color="auto"/>
                  </w:tcBorders>
                </w:tcPr>
                <w:p w14:paraId="0EA4E35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6B3690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BD06618"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4E95D9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7B75C0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051E53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0D327B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FA6EB3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199CFF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4CBA7F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F4C436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BC224C6" w14:textId="77777777" w:rsidR="00B678E5" w:rsidRPr="0019382C" w:rsidRDefault="00B678E5" w:rsidP="0019382C">
                  <w:pPr>
                    <w:rPr>
                      <w:sz w:val="22"/>
                      <w:szCs w:val="22"/>
                    </w:rPr>
                  </w:pPr>
                  <w:r w:rsidRPr="0019382C">
                    <w:rPr>
                      <w:rFonts w:eastAsia="Arial Unicode MS"/>
                      <w:color w:val="000000"/>
                      <w:sz w:val="22"/>
                      <w:szCs w:val="22"/>
                    </w:rPr>
                    <w:t> </w:t>
                  </w:r>
                </w:p>
              </w:tc>
              <w:tc>
                <w:tcPr>
                  <w:tcW w:w="1232" w:type="dxa"/>
                  <w:tcBorders>
                    <w:top w:val="inset" w:sz="6" w:space="0" w:color="auto"/>
                    <w:left w:val="inset" w:sz="6" w:space="0" w:color="auto"/>
                    <w:bottom w:val="inset" w:sz="6" w:space="0" w:color="auto"/>
                    <w:right w:val="inset" w:sz="12" w:space="0" w:color="auto"/>
                  </w:tcBorders>
                </w:tcPr>
                <w:p w14:paraId="4209AADA"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6A393436" w14:textId="77777777" w:rsidTr="00B678E5">
              <w:trPr>
                <w:jc w:val="center"/>
              </w:trPr>
              <w:tc>
                <w:tcPr>
                  <w:tcW w:w="2603" w:type="dxa"/>
                  <w:tcBorders>
                    <w:top w:val="inset" w:sz="6" w:space="0" w:color="auto"/>
                    <w:left w:val="inset" w:sz="12" w:space="0" w:color="auto"/>
                    <w:bottom w:val="inset" w:sz="6" w:space="0" w:color="auto"/>
                    <w:right w:val="inset" w:sz="6" w:space="0" w:color="auto"/>
                  </w:tcBorders>
                </w:tcPr>
                <w:p w14:paraId="0F9608A0" w14:textId="77777777" w:rsidR="00B678E5" w:rsidRPr="0019382C" w:rsidRDefault="00B678E5" w:rsidP="0019382C">
                  <w:pPr>
                    <w:spacing w:before="105"/>
                    <w:jc w:val="center"/>
                    <w:rPr>
                      <w:sz w:val="22"/>
                      <w:szCs w:val="22"/>
                    </w:rPr>
                  </w:pPr>
                  <w:r w:rsidRPr="0019382C">
                    <w:rPr>
                      <w:color w:val="000000"/>
                      <w:sz w:val="22"/>
                      <w:szCs w:val="22"/>
                    </w:rPr>
                    <w:t>Bed-and-breakfast facility (1)</w:t>
                  </w:r>
                </w:p>
              </w:tc>
              <w:tc>
                <w:tcPr>
                  <w:tcW w:w="664" w:type="dxa"/>
                  <w:tcBorders>
                    <w:top w:val="inset" w:sz="6" w:space="0" w:color="auto"/>
                    <w:left w:val="inset" w:sz="6" w:space="0" w:color="auto"/>
                    <w:bottom w:val="inset" w:sz="6" w:space="0" w:color="auto"/>
                    <w:right w:val="inset" w:sz="6" w:space="0" w:color="auto"/>
                  </w:tcBorders>
                </w:tcPr>
                <w:p w14:paraId="09D592AF" w14:textId="77777777" w:rsidR="00B678E5" w:rsidRPr="0019382C" w:rsidRDefault="00B678E5" w:rsidP="0019382C">
                  <w:pPr>
                    <w:spacing w:before="105"/>
                    <w:rPr>
                      <w:sz w:val="22"/>
                      <w:szCs w:val="22"/>
                    </w:rPr>
                  </w:pPr>
                  <w:r w:rsidRPr="0019382C">
                    <w:rPr>
                      <w:color w:val="000000"/>
                      <w:sz w:val="22"/>
                      <w:szCs w:val="22"/>
                    </w:rPr>
                    <w:t>3.1.2</w:t>
                  </w:r>
                </w:p>
              </w:tc>
              <w:tc>
                <w:tcPr>
                  <w:tcW w:w="453" w:type="dxa"/>
                  <w:tcBorders>
                    <w:top w:val="inset" w:sz="6" w:space="0" w:color="auto"/>
                    <w:left w:val="inset" w:sz="6" w:space="0" w:color="auto"/>
                    <w:bottom w:val="inset" w:sz="6" w:space="0" w:color="auto"/>
                    <w:right w:val="inset" w:sz="6" w:space="0" w:color="auto"/>
                  </w:tcBorders>
                </w:tcPr>
                <w:p w14:paraId="6168EBA9" w14:textId="77777777" w:rsidR="00B678E5" w:rsidRPr="0019382C" w:rsidRDefault="00B678E5" w:rsidP="0019382C">
                  <w:pPr>
                    <w:rPr>
                      <w:sz w:val="22"/>
                      <w:szCs w:val="22"/>
                    </w:rPr>
                  </w:pPr>
                  <w:r w:rsidRPr="0019382C">
                    <w:rPr>
                      <w:rFonts w:eastAsia="Arial Unicode MS"/>
                      <w:color w:val="000000"/>
                      <w:sz w:val="22"/>
                      <w:szCs w:val="22"/>
                    </w:rPr>
                    <w:t> </w:t>
                  </w:r>
                </w:p>
              </w:tc>
              <w:tc>
                <w:tcPr>
                  <w:tcW w:w="453" w:type="dxa"/>
                  <w:tcBorders>
                    <w:top w:val="inset" w:sz="6" w:space="0" w:color="auto"/>
                    <w:left w:val="inset" w:sz="6" w:space="0" w:color="auto"/>
                    <w:bottom w:val="inset" w:sz="6" w:space="0" w:color="auto"/>
                    <w:right w:val="inset" w:sz="6" w:space="0" w:color="auto"/>
                  </w:tcBorders>
                </w:tcPr>
                <w:p w14:paraId="1125930E" w14:textId="77777777" w:rsidR="00B678E5" w:rsidRPr="0019382C" w:rsidRDefault="00B678E5" w:rsidP="0019382C">
                  <w:pPr>
                    <w:spacing w:before="105"/>
                    <w:jc w:val="center"/>
                    <w:rPr>
                      <w:sz w:val="22"/>
                      <w:szCs w:val="22"/>
                    </w:rPr>
                  </w:pPr>
                  <w:r w:rsidRPr="0019382C">
                    <w:rPr>
                      <w:color w:val="000000"/>
                      <w:sz w:val="22"/>
                      <w:szCs w:val="22"/>
                    </w:rPr>
                    <w:t>S</w:t>
                  </w:r>
                </w:p>
              </w:tc>
              <w:tc>
                <w:tcPr>
                  <w:tcW w:w="483" w:type="dxa"/>
                  <w:tcBorders>
                    <w:top w:val="inset" w:sz="6" w:space="0" w:color="auto"/>
                    <w:left w:val="inset" w:sz="6" w:space="0" w:color="auto"/>
                    <w:bottom w:val="inset" w:sz="6" w:space="0" w:color="auto"/>
                    <w:right w:val="inset" w:sz="6" w:space="0" w:color="auto"/>
                  </w:tcBorders>
                </w:tcPr>
                <w:p w14:paraId="04A3980A" w14:textId="77777777" w:rsidR="00B678E5" w:rsidRPr="0019382C" w:rsidRDefault="00B678E5" w:rsidP="0019382C">
                  <w:pPr>
                    <w:spacing w:before="105"/>
                    <w:jc w:val="center"/>
                    <w:rPr>
                      <w:sz w:val="22"/>
                      <w:szCs w:val="22"/>
                    </w:rPr>
                  </w:pPr>
                  <w:r w:rsidRPr="0019382C">
                    <w:rPr>
                      <w:color w:val="000000"/>
                      <w:sz w:val="22"/>
                      <w:szCs w:val="22"/>
                    </w:rPr>
                    <w:t>S</w:t>
                  </w:r>
                </w:p>
              </w:tc>
              <w:tc>
                <w:tcPr>
                  <w:tcW w:w="483" w:type="dxa"/>
                  <w:tcBorders>
                    <w:top w:val="inset" w:sz="6" w:space="0" w:color="auto"/>
                    <w:left w:val="inset" w:sz="6" w:space="0" w:color="auto"/>
                    <w:bottom w:val="inset" w:sz="6" w:space="0" w:color="auto"/>
                    <w:right w:val="inset" w:sz="6" w:space="0" w:color="auto"/>
                  </w:tcBorders>
                </w:tcPr>
                <w:p w14:paraId="130C5B3A" w14:textId="77777777" w:rsidR="00B678E5" w:rsidRPr="0019382C" w:rsidRDefault="00B678E5" w:rsidP="0019382C">
                  <w:pPr>
                    <w:spacing w:before="105"/>
                    <w:jc w:val="center"/>
                    <w:rPr>
                      <w:sz w:val="22"/>
                      <w:szCs w:val="22"/>
                    </w:rPr>
                  </w:pPr>
                  <w:r w:rsidRPr="0019382C">
                    <w:rPr>
                      <w:color w:val="000000"/>
                      <w:sz w:val="22"/>
                      <w:szCs w:val="22"/>
                    </w:rPr>
                    <w:t>S</w:t>
                  </w:r>
                </w:p>
              </w:tc>
              <w:tc>
                <w:tcPr>
                  <w:tcW w:w="483" w:type="dxa"/>
                  <w:tcBorders>
                    <w:top w:val="inset" w:sz="6" w:space="0" w:color="auto"/>
                    <w:left w:val="inset" w:sz="6" w:space="0" w:color="auto"/>
                    <w:bottom w:val="inset" w:sz="6" w:space="0" w:color="auto"/>
                    <w:right w:val="inset" w:sz="6" w:space="0" w:color="auto"/>
                  </w:tcBorders>
                </w:tcPr>
                <w:p w14:paraId="5C147E42" w14:textId="77777777" w:rsidR="00B678E5" w:rsidRPr="0019382C" w:rsidRDefault="00B678E5" w:rsidP="0019382C">
                  <w:pPr>
                    <w:spacing w:before="105"/>
                    <w:jc w:val="center"/>
                    <w:rPr>
                      <w:sz w:val="22"/>
                      <w:szCs w:val="22"/>
                    </w:rPr>
                  </w:pPr>
                  <w:r w:rsidRPr="0019382C">
                    <w:rPr>
                      <w:color w:val="000000"/>
                      <w:sz w:val="22"/>
                      <w:szCs w:val="22"/>
                    </w:rPr>
                    <w:t>S</w:t>
                  </w:r>
                </w:p>
              </w:tc>
              <w:tc>
                <w:tcPr>
                  <w:tcW w:w="452" w:type="dxa"/>
                  <w:tcBorders>
                    <w:top w:val="inset" w:sz="6" w:space="0" w:color="auto"/>
                    <w:left w:val="inset" w:sz="6" w:space="0" w:color="auto"/>
                    <w:bottom w:val="inset" w:sz="6" w:space="0" w:color="auto"/>
                    <w:right w:val="inset" w:sz="6" w:space="0" w:color="auto"/>
                  </w:tcBorders>
                </w:tcPr>
                <w:p w14:paraId="193CA10A" w14:textId="77777777" w:rsidR="00B678E5" w:rsidRPr="0019382C" w:rsidRDefault="00B678E5" w:rsidP="0019382C">
                  <w:pPr>
                    <w:spacing w:before="105"/>
                    <w:jc w:val="center"/>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45FAC829" w14:textId="77777777" w:rsidR="00B678E5" w:rsidRPr="0019382C" w:rsidRDefault="00B678E5" w:rsidP="0019382C">
                  <w:pPr>
                    <w:spacing w:before="105"/>
                    <w:jc w:val="center"/>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40DDAA55" w14:textId="77777777" w:rsidR="00B678E5" w:rsidRPr="0019382C" w:rsidRDefault="00B678E5" w:rsidP="0019382C">
                  <w:pPr>
                    <w:spacing w:before="105"/>
                    <w:jc w:val="center"/>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12DC45C4" w14:textId="77777777" w:rsidR="00B678E5" w:rsidRPr="0019382C" w:rsidRDefault="00B678E5" w:rsidP="0019382C">
                  <w:pPr>
                    <w:spacing w:before="105"/>
                    <w:jc w:val="center"/>
                    <w:rPr>
                      <w:sz w:val="22"/>
                      <w:szCs w:val="22"/>
                    </w:rPr>
                  </w:pPr>
                  <w:r w:rsidRPr="0019382C">
                    <w:rPr>
                      <w:color w:val="000000"/>
                      <w:sz w:val="22"/>
                      <w:szCs w:val="22"/>
                    </w:rPr>
                    <w:t>S</w:t>
                  </w:r>
                </w:p>
              </w:tc>
              <w:tc>
                <w:tcPr>
                  <w:tcW w:w="467" w:type="dxa"/>
                  <w:tcBorders>
                    <w:top w:val="inset" w:sz="6" w:space="0" w:color="auto"/>
                    <w:left w:val="inset" w:sz="6" w:space="0" w:color="auto"/>
                    <w:bottom w:val="inset" w:sz="6" w:space="0" w:color="auto"/>
                    <w:right w:val="inset" w:sz="6" w:space="0" w:color="auto"/>
                  </w:tcBorders>
                </w:tcPr>
                <w:p w14:paraId="276D1D3D" w14:textId="77777777" w:rsidR="00B678E5" w:rsidRPr="0019382C" w:rsidRDefault="00B678E5" w:rsidP="0019382C">
                  <w:pPr>
                    <w:spacing w:before="105"/>
                    <w:jc w:val="center"/>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20076702" w14:textId="77777777" w:rsidR="00B678E5" w:rsidRPr="0019382C" w:rsidRDefault="00B678E5" w:rsidP="0019382C">
                  <w:pPr>
                    <w:spacing w:before="105"/>
                    <w:jc w:val="center"/>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570773E5" w14:textId="77777777" w:rsidR="00B678E5" w:rsidRPr="0019382C" w:rsidRDefault="00B678E5" w:rsidP="0019382C">
                  <w:pPr>
                    <w:spacing w:before="105"/>
                    <w:jc w:val="center"/>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53F5EC8F" w14:textId="77777777" w:rsidR="00B678E5" w:rsidRPr="0019382C" w:rsidRDefault="00B678E5" w:rsidP="0019382C">
                  <w:pPr>
                    <w:spacing w:before="105"/>
                    <w:jc w:val="center"/>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1C811805" w14:textId="77777777" w:rsidR="00B678E5" w:rsidRPr="0019382C" w:rsidRDefault="00B678E5" w:rsidP="0019382C">
                  <w:pPr>
                    <w:spacing w:before="105"/>
                    <w:jc w:val="center"/>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1F834B24" w14:textId="77777777" w:rsidR="00B678E5" w:rsidRPr="0019382C" w:rsidRDefault="00B678E5" w:rsidP="0019382C">
                  <w:pPr>
                    <w:spacing w:before="105"/>
                    <w:jc w:val="center"/>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1A11D23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8BB5FC1" w14:textId="77777777" w:rsidR="00B678E5" w:rsidRPr="0019382C" w:rsidRDefault="00B678E5" w:rsidP="0019382C">
                  <w:pPr>
                    <w:rPr>
                      <w:sz w:val="22"/>
                      <w:szCs w:val="22"/>
                    </w:rPr>
                  </w:pPr>
                  <w:r w:rsidRPr="0019382C">
                    <w:rPr>
                      <w:rFonts w:eastAsia="Arial Unicode MS"/>
                      <w:color w:val="000000"/>
                      <w:sz w:val="22"/>
                      <w:szCs w:val="22"/>
                    </w:rPr>
                    <w:t> </w:t>
                  </w:r>
                </w:p>
              </w:tc>
              <w:tc>
                <w:tcPr>
                  <w:tcW w:w="1232" w:type="dxa"/>
                  <w:tcBorders>
                    <w:top w:val="inset" w:sz="6" w:space="0" w:color="auto"/>
                    <w:left w:val="inset" w:sz="6" w:space="0" w:color="auto"/>
                    <w:bottom w:val="inset" w:sz="6" w:space="0" w:color="auto"/>
                    <w:right w:val="inset" w:sz="12" w:space="0" w:color="auto"/>
                  </w:tcBorders>
                </w:tcPr>
                <w:p w14:paraId="075530AE"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0A006D97" w14:textId="77777777" w:rsidTr="00B678E5">
              <w:trPr>
                <w:jc w:val="center"/>
              </w:trPr>
              <w:tc>
                <w:tcPr>
                  <w:tcW w:w="2603" w:type="dxa"/>
                  <w:tcBorders>
                    <w:top w:val="inset" w:sz="6" w:space="0" w:color="auto"/>
                    <w:left w:val="inset" w:sz="12" w:space="0" w:color="auto"/>
                    <w:bottom w:val="inset" w:sz="6" w:space="0" w:color="auto"/>
                    <w:right w:val="inset" w:sz="6" w:space="0" w:color="auto"/>
                  </w:tcBorders>
                </w:tcPr>
                <w:p w14:paraId="2F94F3E1" w14:textId="77777777" w:rsidR="00B678E5" w:rsidRPr="0019382C" w:rsidRDefault="00B678E5" w:rsidP="0019382C">
                  <w:pPr>
                    <w:spacing w:before="105"/>
                    <w:jc w:val="center"/>
                    <w:rPr>
                      <w:sz w:val="22"/>
                      <w:szCs w:val="22"/>
                    </w:rPr>
                  </w:pPr>
                  <w:r w:rsidRPr="0019382C">
                    <w:rPr>
                      <w:color w:val="000000"/>
                      <w:sz w:val="22"/>
                      <w:szCs w:val="22"/>
                    </w:rPr>
                    <w:t>Boarding or rooming house</w:t>
                  </w:r>
                </w:p>
              </w:tc>
              <w:tc>
                <w:tcPr>
                  <w:tcW w:w="664" w:type="dxa"/>
                  <w:tcBorders>
                    <w:top w:val="inset" w:sz="6" w:space="0" w:color="auto"/>
                    <w:left w:val="inset" w:sz="6" w:space="0" w:color="auto"/>
                    <w:bottom w:val="inset" w:sz="6" w:space="0" w:color="auto"/>
                    <w:right w:val="inset" w:sz="6" w:space="0" w:color="auto"/>
                  </w:tcBorders>
                </w:tcPr>
                <w:p w14:paraId="005CC6AC" w14:textId="77777777" w:rsidR="00B678E5" w:rsidRPr="0019382C" w:rsidRDefault="00B678E5" w:rsidP="0019382C">
                  <w:pPr>
                    <w:spacing w:before="105"/>
                    <w:rPr>
                      <w:sz w:val="22"/>
                      <w:szCs w:val="22"/>
                    </w:rPr>
                  </w:pPr>
                  <w:r w:rsidRPr="0019382C">
                    <w:rPr>
                      <w:color w:val="000000"/>
                      <w:sz w:val="22"/>
                      <w:szCs w:val="22"/>
                    </w:rPr>
                    <w:t>3.1.3</w:t>
                  </w:r>
                </w:p>
              </w:tc>
              <w:tc>
                <w:tcPr>
                  <w:tcW w:w="453" w:type="dxa"/>
                  <w:tcBorders>
                    <w:top w:val="inset" w:sz="6" w:space="0" w:color="auto"/>
                    <w:left w:val="inset" w:sz="6" w:space="0" w:color="auto"/>
                    <w:bottom w:val="inset" w:sz="6" w:space="0" w:color="auto"/>
                    <w:right w:val="inset" w:sz="6" w:space="0" w:color="auto"/>
                  </w:tcBorders>
                </w:tcPr>
                <w:p w14:paraId="023E765A" w14:textId="77777777" w:rsidR="00B678E5" w:rsidRPr="0019382C" w:rsidRDefault="00B678E5" w:rsidP="0019382C">
                  <w:pPr>
                    <w:rPr>
                      <w:sz w:val="22"/>
                      <w:szCs w:val="22"/>
                    </w:rPr>
                  </w:pPr>
                  <w:r w:rsidRPr="0019382C">
                    <w:rPr>
                      <w:rFonts w:eastAsia="Arial Unicode MS"/>
                      <w:color w:val="000000"/>
                      <w:sz w:val="22"/>
                      <w:szCs w:val="22"/>
                    </w:rPr>
                    <w:t> </w:t>
                  </w:r>
                </w:p>
              </w:tc>
              <w:tc>
                <w:tcPr>
                  <w:tcW w:w="453" w:type="dxa"/>
                  <w:tcBorders>
                    <w:top w:val="inset" w:sz="6" w:space="0" w:color="auto"/>
                    <w:left w:val="inset" w:sz="6" w:space="0" w:color="auto"/>
                    <w:bottom w:val="inset" w:sz="6" w:space="0" w:color="auto"/>
                    <w:right w:val="inset" w:sz="6" w:space="0" w:color="auto"/>
                  </w:tcBorders>
                </w:tcPr>
                <w:p w14:paraId="314F0136"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55C30E87"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371130CD"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298A078F" w14:textId="77777777" w:rsidR="00B678E5" w:rsidRPr="0019382C" w:rsidRDefault="00B678E5" w:rsidP="0019382C">
                  <w:pPr>
                    <w:rPr>
                      <w:sz w:val="22"/>
                      <w:szCs w:val="22"/>
                    </w:rPr>
                  </w:pPr>
                  <w:r w:rsidRPr="0019382C">
                    <w:rPr>
                      <w:rFonts w:eastAsia="Arial Unicode MS"/>
                      <w:color w:val="000000"/>
                      <w:sz w:val="22"/>
                      <w:szCs w:val="22"/>
                    </w:rPr>
                    <w:t> </w:t>
                  </w:r>
                </w:p>
              </w:tc>
              <w:tc>
                <w:tcPr>
                  <w:tcW w:w="452" w:type="dxa"/>
                  <w:tcBorders>
                    <w:top w:val="inset" w:sz="6" w:space="0" w:color="auto"/>
                    <w:left w:val="inset" w:sz="6" w:space="0" w:color="auto"/>
                    <w:bottom w:val="inset" w:sz="6" w:space="0" w:color="auto"/>
                    <w:right w:val="inset" w:sz="6" w:space="0" w:color="auto"/>
                  </w:tcBorders>
                </w:tcPr>
                <w:p w14:paraId="2F50BFA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7D66208"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67BB55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2E945D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A29248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76ACCD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7425696"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7008EBD" w14:textId="77777777" w:rsidR="00B678E5" w:rsidRPr="0019382C" w:rsidRDefault="00B678E5" w:rsidP="0019382C">
                  <w:pPr>
                    <w:spacing w:before="105"/>
                    <w:jc w:val="center"/>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5B709EC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A8757DD" w14:textId="77777777" w:rsidR="00B678E5" w:rsidRPr="0019382C" w:rsidRDefault="00B678E5" w:rsidP="0019382C">
                  <w:pPr>
                    <w:spacing w:before="105"/>
                    <w:jc w:val="center"/>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5BF34E2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00B5B22" w14:textId="77777777" w:rsidR="00B678E5" w:rsidRPr="0019382C" w:rsidRDefault="00B678E5" w:rsidP="0019382C">
                  <w:pPr>
                    <w:rPr>
                      <w:sz w:val="22"/>
                      <w:szCs w:val="22"/>
                    </w:rPr>
                  </w:pPr>
                  <w:r w:rsidRPr="0019382C">
                    <w:rPr>
                      <w:rFonts w:eastAsia="Arial Unicode MS"/>
                      <w:color w:val="000000"/>
                      <w:sz w:val="22"/>
                      <w:szCs w:val="22"/>
                    </w:rPr>
                    <w:t> </w:t>
                  </w:r>
                </w:p>
              </w:tc>
              <w:tc>
                <w:tcPr>
                  <w:tcW w:w="1232" w:type="dxa"/>
                  <w:tcBorders>
                    <w:top w:val="inset" w:sz="6" w:space="0" w:color="auto"/>
                    <w:left w:val="inset" w:sz="6" w:space="0" w:color="auto"/>
                    <w:bottom w:val="inset" w:sz="6" w:space="0" w:color="auto"/>
                    <w:right w:val="inset" w:sz="12" w:space="0" w:color="auto"/>
                  </w:tcBorders>
                </w:tcPr>
                <w:p w14:paraId="6EB3FD11"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3BE6CFC7" w14:textId="77777777" w:rsidTr="00B678E5">
              <w:trPr>
                <w:jc w:val="center"/>
              </w:trPr>
              <w:tc>
                <w:tcPr>
                  <w:tcW w:w="2603" w:type="dxa"/>
                  <w:tcBorders>
                    <w:top w:val="inset" w:sz="6" w:space="0" w:color="auto"/>
                    <w:left w:val="inset" w:sz="12" w:space="0" w:color="auto"/>
                    <w:bottom w:val="inset" w:sz="6" w:space="0" w:color="auto"/>
                    <w:right w:val="inset" w:sz="6" w:space="0" w:color="auto"/>
                  </w:tcBorders>
                </w:tcPr>
                <w:p w14:paraId="4D78E96F" w14:textId="77777777" w:rsidR="00B678E5" w:rsidRPr="0019382C" w:rsidRDefault="00B678E5" w:rsidP="0019382C">
                  <w:pPr>
                    <w:spacing w:before="105"/>
                    <w:jc w:val="center"/>
                    <w:rPr>
                      <w:sz w:val="22"/>
                      <w:szCs w:val="22"/>
                    </w:rPr>
                  </w:pPr>
                  <w:r w:rsidRPr="0019382C">
                    <w:rPr>
                      <w:color w:val="000000"/>
                      <w:sz w:val="22"/>
                      <w:szCs w:val="22"/>
                    </w:rPr>
                    <w:t>Dormitory</w:t>
                  </w:r>
                </w:p>
              </w:tc>
              <w:tc>
                <w:tcPr>
                  <w:tcW w:w="664" w:type="dxa"/>
                  <w:tcBorders>
                    <w:top w:val="inset" w:sz="6" w:space="0" w:color="auto"/>
                    <w:left w:val="inset" w:sz="6" w:space="0" w:color="auto"/>
                    <w:bottom w:val="inset" w:sz="6" w:space="0" w:color="auto"/>
                    <w:right w:val="inset" w:sz="6" w:space="0" w:color="auto"/>
                  </w:tcBorders>
                </w:tcPr>
                <w:p w14:paraId="32A02E47" w14:textId="77777777" w:rsidR="00B678E5" w:rsidRPr="0019382C" w:rsidRDefault="00B678E5" w:rsidP="0019382C">
                  <w:pPr>
                    <w:spacing w:before="105"/>
                    <w:rPr>
                      <w:sz w:val="22"/>
                      <w:szCs w:val="22"/>
                    </w:rPr>
                  </w:pPr>
                  <w:r w:rsidRPr="0019382C">
                    <w:rPr>
                      <w:color w:val="000000"/>
                      <w:sz w:val="22"/>
                      <w:szCs w:val="22"/>
                    </w:rPr>
                    <w:t>3.1.5</w:t>
                  </w:r>
                </w:p>
              </w:tc>
              <w:tc>
                <w:tcPr>
                  <w:tcW w:w="453" w:type="dxa"/>
                  <w:tcBorders>
                    <w:top w:val="inset" w:sz="6" w:space="0" w:color="auto"/>
                    <w:left w:val="inset" w:sz="6" w:space="0" w:color="auto"/>
                    <w:bottom w:val="inset" w:sz="6" w:space="0" w:color="auto"/>
                    <w:right w:val="inset" w:sz="6" w:space="0" w:color="auto"/>
                  </w:tcBorders>
                </w:tcPr>
                <w:p w14:paraId="461C234C" w14:textId="77777777" w:rsidR="00B678E5" w:rsidRPr="0019382C" w:rsidRDefault="00B678E5" w:rsidP="0019382C">
                  <w:pPr>
                    <w:rPr>
                      <w:sz w:val="22"/>
                      <w:szCs w:val="22"/>
                    </w:rPr>
                  </w:pPr>
                  <w:r w:rsidRPr="0019382C">
                    <w:rPr>
                      <w:rFonts w:eastAsia="Arial Unicode MS"/>
                      <w:color w:val="000000"/>
                      <w:sz w:val="22"/>
                      <w:szCs w:val="22"/>
                    </w:rPr>
                    <w:t> </w:t>
                  </w:r>
                </w:p>
              </w:tc>
              <w:tc>
                <w:tcPr>
                  <w:tcW w:w="453" w:type="dxa"/>
                  <w:tcBorders>
                    <w:top w:val="inset" w:sz="6" w:space="0" w:color="auto"/>
                    <w:left w:val="inset" w:sz="6" w:space="0" w:color="auto"/>
                    <w:bottom w:val="inset" w:sz="6" w:space="0" w:color="auto"/>
                    <w:right w:val="inset" w:sz="6" w:space="0" w:color="auto"/>
                  </w:tcBorders>
                </w:tcPr>
                <w:p w14:paraId="4082FBB7"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149A8190"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06693DAB"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0E6F801F" w14:textId="77777777" w:rsidR="00B678E5" w:rsidRPr="0019382C" w:rsidRDefault="00B678E5" w:rsidP="0019382C">
                  <w:pPr>
                    <w:rPr>
                      <w:sz w:val="22"/>
                      <w:szCs w:val="22"/>
                    </w:rPr>
                  </w:pPr>
                  <w:r w:rsidRPr="0019382C">
                    <w:rPr>
                      <w:rFonts w:eastAsia="Arial Unicode MS"/>
                      <w:color w:val="000000"/>
                      <w:sz w:val="22"/>
                      <w:szCs w:val="22"/>
                    </w:rPr>
                    <w:t> </w:t>
                  </w:r>
                </w:p>
              </w:tc>
              <w:tc>
                <w:tcPr>
                  <w:tcW w:w="452" w:type="dxa"/>
                  <w:tcBorders>
                    <w:top w:val="inset" w:sz="6" w:space="0" w:color="auto"/>
                    <w:left w:val="inset" w:sz="6" w:space="0" w:color="auto"/>
                    <w:bottom w:val="inset" w:sz="6" w:space="0" w:color="auto"/>
                    <w:right w:val="inset" w:sz="6" w:space="0" w:color="auto"/>
                  </w:tcBorders>
                </w:tcPr>
                <w:p w14:paraId="6692E52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C6EC6DE"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0CFEC1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3A220F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DD6F34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A3ECA72" w14:textId="77777777" w:rsidR="00B678E5" w:rsidRPr="0019382C" w:rsidRDefault="00B678E5" w:rsidP="0019382C">
                  <w:pPr>
                    <w:spacing w:before="105"/>
                    <w:jc w:val="center"/>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05E95C59" w14:textId="77777777" w:rsidR="00B678E5" w:rsidRPr="0019382C" w:rsidRDefault="00B678E5" w:rsidP="0019382C">
                  <w:pPr>
                    <w:spacing w:before="105"/>
                    <w:jc w:val="center"/>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6488692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0368DB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7E7F7E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C64DE7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4B6DF5B" w14:textId="77777777" w:rsidR="00B678E5" w:rsidRPr="0019382C" w:rsidRDefault="00B678E5" w:rsidP="0019382C">
                  <w:pPr>
                    <w:rPr>
                      <w:sz w:val="22"/>
                      <w:szCs w:val="22"/>
                    </w:rPr>
                  </w:pPr>
                  <w:r w:rsidRPr="0019382C">
                    <w:rPr>
                      <w:rFonts w:eastAsia="Arial Unicode MS"/>
                      <w:color w:val="000000"/>
                      <w:sz w:val="22"/>
                      <w:szCs w:val="22"/>
                    </w:rPr>
                    <w:t> </w:t>
                  </w:r>
                </w:p>
              </w:tc>
              <w:tc>
                <w:tcPr>
                  <w:tcW w:w="1232" w:type="dxa"/>
                  <w:tcBorders>
                    <w:top w:val="inset" w:sz="6" w:space="0" w:color="auto"/>
                    <w:left w:val="inset" w:sz="6" w:space="0" w:color="auto"/>
                    <w:bottom w:val="inset" w:sz="6" w:space="0" w:color="auto"/>
                    <w:right w:val="inset" w:sz="12" w:space="0" w:color="auto"/>
                  </w:tcBorders>
                </w:tcPr>
                <w:p w14:paraId="36A39062"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57ECCFC1" w14:textId="77777777" w:rsidTr="00B678E5">
              <w:trPr>
                <w:jc w:val="center"/>
              </w:trPr>
              <w:tc>
                <w:tcPr>
                  <w:tcW w:w="2603" w:type="dxa"/>
                  <w:tcBorders>
                    <w:top w:val="inset" w:sz="6" w:space="0" w:color="auto"/>
                    <w:left w:val="inset" w:sz="12" w:space="0" w:color="auto"/>
                    <w:bottom w:val="inset" w:sz="6" w:space="0" w:color="auto"/>
                    <w:right w:val="inset" w:sz="6" w:space="0" w:color="auto"/>
                  </w:tcBorders>
                </w:tcPr>
                <w:p w14:paraId="20BDC668" w14:textId="77777777" w:rsidR="00B678E5" w:rsidRPr="0019382C" w:rsidRDefault="00B678E5" w:rsidP="0019382C">
                  <w:pPr>
                    <w:spacing w:before="105"/>
                    <w:jc w:val="center"/>
                    <w:rPr>
                      <w:sz w:val="22"/>
                      <w:szCs w:val="22"/>
                    </w:rPr>
                  </w:pPr>
                  <w:r w:rsidRPr="0019382C">
                    <w:rPr>
                      <w:color w:val="000000"/>
                      <w:sz w:val="22"/>
                      <w:szCs w:val="22"/>
                    </w:rPr>
                    <w:t>Duplex (see Two-family dwelling)</w:t>
                  </w:r>
                </w:p>
              </w:tc>
              <w:tc>
                <w:tcPr>
                  <w:tcW w:w="664" w:type="dxa"/>
                  <w:tcBorders>
                    <w:top w:val="inset" w:sz="6" w:space="0" w:color="auto"/>
                    <w:left w:val="inset" w:sz="6" w:space="0" w:color="auto"/>
                    <w:bottom w:val="inset" w:sz="6" w:space="0" w:color="auto"/>
                    <w:right w:val="inset" w:sz="6" w:space="0" w:color="auto"/>
                  </w:tcBorders>
                </w:tcPr>
                <w:p w14:paraId="2B7157B4" w14:textId="77777777" w:rsidR="00B678E5" w:rsidRPr="0019382C" w:rsidRDefault="00B678E5" w:rsidP="0019382C">
                  <w:pPr>
                    <w:rPr>
                      <w:sz w:val="22"/>
                      <w:szCs w:val="22"/>
                    </w:rPr>
                  </w:pPr>
                  <w:r w:rsidRPr="0019382C">
                    <w:rPr>
                      <w:rFonts w:eastAsia="Arial Unicode MS"/>
                      <w:color w:val="000000"/>
                      <w:sz w:val="22"/>
                      <w:szCs w:val="22"/>
                    </w:rPr>
                    <w:t> </w:t>
                  </w:r>
                </w:p>
              </w:tc>
              <w:tc>
                <w:tcPr>
                  <w:tcW w:w="453" w:type="dxa"/>
                  <w:tcBorders>
                    <w:top w:val="inset" w:sz="6" w:space="0" w:color="auto"/>
                    <w:left w:val="inset" w:sz="6" w:space="0" w:color="auto"/>
                    <w:bottom w:val="inset" w:sz="6" w:space="0" w:color="auto"/>
                    <w:right w:val="inset" w:sz="6" w:space="0" w:color="auto"/>
                  </w:tcBorders>
                </w:tcPr>
                <w:p w14:paraId="363E58A7" w14:textId="77777777" w:rsidR="00B678E5" w:rsidRPr="0019382C" w:rsidRDefault="00B678E5" w:rsidP="0019382C">
                  <w:pPr>
                    <w:rPr>
                      <w:sz w:val="22"/>
                      <w:szCs w:val="22"/>
                    </w:rPr>
                  </w:pPr>
                  <w:r w:rsidRPr="0019382C">
                    <w:rPr>
                      <w:rFonts w:eastAsia="Arial Unicode MS"/>
                      <w:color w:val="000000"/>
                      <w:sz w:val="22"/>
                      <w:szCs w:val="22"/>
                    </w:rPr>
                    <w:t> </w:t>
                  </w:r>
                </w:p>
              </w:tc>
              <w:tc>
                <w:tcPr>
                  <w:tcW w:w="453" w:type="dxa"/>
                  <w:tcBorders>
                    <w:top w:val="inset" w:sz="6" w:space="0" w:color="auto"/>
                    <w:left w:val="inset" w:sz="6" w:space="0" w:color="auto"/>
                    <w:bottom w:val="inset" w:sz="6" w:space="0" w:color="auto"/>
                    <w:right w:val="inset" w:sz="6" w:space="0" w:color="auto"/>
                  </w:tcBorders>
                </w:tcPr>
                <w:p w14:paraId="10DBC45B"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144A405C"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7F93BF97"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622A1092" w14:textId="77777777" w:rsidR="00B678E5" w:rsidRPr="0019382C" w:rsidRDefault="00B678E5" w:rsidP="0019382C">
                  <w:pPr>
                    <w:rPr>
                      <w:sz w:val="22"/>
                      <w:szCs w:val="22"/>
                    </w:rPr>
                  </w:pPr>
                  <w:r w:rsidRPr="0019382C">
                    <w:rPr>
                      <w:rFonts w:eastAsia="Arial Unicode MS"/>
                      <w:color w:val="000000"/>
                      <w:sz w:val="22"/>
                      <w:szCs w:val="22"/>
                    </w:rPr>
                    <w:t> </w:t>
                  </w:r>
                </w:p>
              </w:tc>
              <w:tc>
                <w:tcPr>
                  <w:tcW w:w="452" w:type="dxa"/>
                  <w:tcBorders>
                    <w:top w:val="inset" w:sz="6" w:space="0" w:color="auto"/>
                    <w:left w:val="inset" w:sz="6" w:space="0" w:color="auto"/>
                    <w:bottom w:val="inset" w:sz="6" w:space="0" w:color="auto"/>
                    <w:right w:val="inset" w:sz="6" w:space="0" w:color="auto"/>
                  </w:tcBorders>
                </w:tcPr>
                <w:p w14:paraId="02CA8FA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FF6A32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3DD2D8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728DDF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5D8874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ECB79E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F10602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24635E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A8DAD8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848495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FF72D6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8953BFA" w14:textId="77777777" w:rsidR="00B678E5" w:rsidRPr="0019382C" w:rsidRDefault="00B678E5" w:rsidP="0019382C">
                  <w:pPr>
                    <w:rPr>
                      <w:sz w:val="22"/>
                      <w:szCs w:val="22"/>
                    </w:rPr>
                  </w:pPr>
                  <w:r w:rsidRPr="0019382C">
                    <w:rPr>
                      <w:rFonts w:eastAsia="Arial Unicode MS"/>
                      <w:color w:val="000000"/>
                      <w:sz w:val="22"/>
                      <w:szCs w:val="22"/>
                    </w:rPr>
                    <w:t> </w:t>
                  </w:r>
                </w:p>
              </w:tc>
              <w:tc>
                <w:tcPr>
                  <w:tcW w:w="1232" w:type="dxa"/>
                  <w:tcBorders>
                    <w:top w:val="inset" w:sz="6" w:space="0" w:color="auto"/>
                    <w:left w:val="inset" w:sz="6" w:space="0" w:color="auto"/>
                    <w:bottom w:val="inset" w:sz="6" w:space="0" w:color="auto"/>
                    <w:right w:val="inset" w:sz="12" w:space="0" w:color="auto"/>
                  </w:tcBorders>
                </w:tcPr>
                <w:p w14:paraId="102AE055"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00B06F7C" w14:textId="77777777" w:rsidTr="00B678E5">
              <w:trPr>
                <w:jc w:val="center"/>
              </w:trPr>
              <w:tc>
                <w:tcPr>
                  <w:tcW w:w="2603" w:type="dxa"/>
                  <w:tcBorders>
                    <w:top w:val="inset" w:sz="6" w:space="0" w:color="auto"/>
                    <w:left w:val="inset" w:sz="12" w:space="0" w:color="auto"/>
                    <w:bottom w:val="inset" w:sz="6" w:space="0" w:color="auto"/>
                    <w:right w:val="inset" w:sz="6" w:space="0" w:color="auto"/>
                  </w:tcBorders>
                </w:tcPr>
                <w:p w14:paraId="32EB05C4" w14:textId="77777777" w:rsidR="00B678E5" w:rsidRPr="0019382C" w:rsidRDefault="00B678E5" w:rsidP="0019382C">
                  <w:pPr>
                    <w:spacing w:before="105"/>
                    <w:jc w:val="center"/>
                    <w:rPr>
                      <w:sz w:val="22"/>
                      <w:szCs w:val="22"/>
                    </w:rPr>
                  </w:pPr>
                  <w:r w:rsidRPr="0019382C">
                    <w:rPr>
                      <w:color w:val="000000"/>
                      <w:sz w:val="22"/>
                      <w:szCs w:val="22"/>
                    </w:rPr>
                    <w:t>Guest house</w:t>
                  </w:r>
                </w:p>
              </w:tc>
              <w:tc>
                <w:tcPr>
                  <w:tcW w:w="664" w:type="dxa"/>
                  <w:tcBorders>
                    <w:top w:val="inset" w:sz="6" w:space="0" w:color="auto"/>
                    <w:left w:val="inset" w:sz="6" w:space="0" w:color="auto"/>
                    <w:bottom w:val="inset" w:sz="6" w:space="0" w:color="auto"/>
                    <w:right w:val="inset" w:sz="6" w:space="0" w:color="auto"/>
                  </w:tcBorders>
                </w:tcPr>
                <w:p w14:paraId="7D490432" w14:textId="77777777" w:rsidR="00B678E5" w:rsidRPr="0019382C" w:rsidRDefault="00B678E5" w:rsidP="0019382C">
                  <w:pPr>
                    <w:spacing w:before="105"/>
                    <w:rPr>
                      <w:sz w:val="22"/>
                      <w:szCs w:val="22"/>
                    </w:rPr>
                  </w:pPr>
                  <w:r w:rsidRPr="0019382C">
                    <w:rPr>
                      <w:color w:val="000000"/>
                      <w:sz w:val="22"/>
                      <w:szCs w:val="22"/>
                    </w:rPr>
                    <w:t>3.1.8</w:t>
                  </w:r>
                </w:p>
              </w:tc>
              <w:tc>
                <w:tcPr>
                  <w:tcW w:w="453" w:type="dxa"/>
                  <w:tcBorders>
                    <w:top w:val="inset" w:sz="6" w:space="0" w:color="auto"/>
                    <w:left w:val="inset" w:sz="6" w:space="0" w:color="auto"/>
                    <w:bottom w:val="inset" w:sz="6" w:space="0" w:color="auto"/>
                    <w:right w:val="inset" w:sz="6" w:space="0" w:color="auto"/>
                  </w:tcBorders>
                </w:tcPr>
                <w:p w14:paraId="7532E3C1" w14:textId="77777777" w:rsidR="00B678E5" w:rsidRPr="0019382C" w:rsidRDefault="00B678E5" w:rsidP="0019382C">
                  <w:pPr>
                    <w:spacing w:before="105"/>
                    <w:jc w:val="center"/>
                    <w:rPr>
                      <w:sz w:val="22"/>
                      <w:szCs w:val="22"/>
                    </w:rPr>
                  </w:pPr>
                  <w:r w:rsidRPr="0019382C">
                    <w:rPr>
                      <w:color w:val="000000"/>
                      <w:sz w:val="22"/>
                      <w:szCs w:val="22"/>
                    </w:rPr>
                    <w:t>Y</w:t>
                  </w:r>
                </w:p>
              </w:tc>
              <w:tc>
                <w:tcPr>
                  <w:tcW w:w="453" w:type="dxa"/>
                  <w:tcBorders>
                    <w:top w:val="inset" w:sz="6" w:space="0" w:color="auto"/>
                    <w:left w:val="inset" w:sz="6" w:space="0" w:color="auto"/>
                    <w:bottom w:val="inset" w:sz="6" w:space="0" w:color="auto"/>
                    <w:right w:val="inset" w:sz="6" w:space="0" w:color="auto"/>
                  </w:tcBorders>
                </w:tcPr>
                <w:p w14:paraId="3C584B0A" w14:textId="77777777" w:rsidR="00B678E5" w:rsidRPr="0019382C" w:rsidRDefault="00B678E5" w:rsidP="0019382C">
                  <w:pPr>
                    <w:spacing w:before="105"/>
                    <w:jc w:val="center"/>
                    <w:rPr>
                      <w:sz w:val="22"/>
                      <w:szCs w:val="22"/>
                    </w:rPr>
                  </w:pPr>
                  <w:r w:rsidRPr="0019382C">
                    <w:rPr>
                      <w:color w:val="000000"/>
                      <w:sz w:val="22"/>
                      <w:szCs w:val="22"/>
                    </w:rPr>
                    <w:t>Y</w:t>
                  </w:r>
                </w:p>
              </w:tc>
              <w:tc>
                <w:tcPr>
                  <w:tcW w:w="483" w:type="dxa"/>
                  <w:tcBorders>
                    <w:top w:val="inset" w:sz="6" w:space="0" w:color="auto"/>
                    <w:left w:val="inset" w:sz="6" w:space="0" w:color="auto"/>
                    <w:bottom w:val="inset" w:sz="6" w:space="0" w:color="auto"/>
                    <w:right w:val="inset" w:sz="6" w:space="0" w:color="auto"/>
                  </w:tcBorders>
                </w:tcPr>
                <w:p w14:paraId="15E12FC5"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7AF25C60"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3ECEB77A" w14:textId="77777777" w:rsidR="00B678E5" w:rsidRPr="0019382C" w:rsidRDefault="00B678E5" w:rsidP="0019382C">
                  <w:pPr>
                    <w:rPr>
                      <w:sz w:val="22"/>
                      <w:szCs w:val="22"/>
                    </w:rPr>
                  </w:pPr>
                  <w:r w:rsidRPr="0019382C">
                    <w:rPr>
                      <w:rFonts w:eastAsia="Arial Unicode MS"/>
                      <w:color w:val="000000"/>
                      <w:sz w:val="22"/>
                      <w:szCs w:val="22"/>
                    </w:rPr>
                    <w:t> </w:t>
                  </w:r>
                </w:p>
              </w:tc>
              <w:tc>
                <w:tcPr>
                  <w:tcW w:w="452" w:type="dxa"/>
                  <w:tcBorders>
                    <w:top w:val="inset" w:sz="6" w:space="0" w:color="auto"/>
                    <w:left w:val="inset" w:sz="6" w:space="0" w:color="auto"/>
                    <w:bottom w:val="inset" w:sz="6" w:space="0" w:color="auto"/>
                    <w:right w:val="inset" w:sz="6" w:space="0" w:color="auto"/>
                  </w:tcBorders>
                </w:tcPr>
                <w:p w14:paraId="1B618CA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85E9C0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094371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11368C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0A806F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921108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4848F4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C791DA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D74B7B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1B7B11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66BC16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EE826F9" w14:textId="77777777" w:rsidR="00B678E5" w:rsidRPr="0019382C" w:rsidRDefault="00B678E5" w:rsidP="0019382C">
                  <w:pPr>
                    <w:rPr>
                      <w:sz w:val="22"/>
                      <w:szCs w:val="22"/>
                    </w:rPr>
                  </w:pPr>
                  <w:r w:rsidRPr="0019382C">
                    <w:rPr>
                      <w:rFonts w:eastAsia="Arial Unicode MS"/>
                      <w:color w:val="000000"/>
                      <w:sz w:val="22"/>
                      <w:szCs w:val="22"/>
                    </w:rPr>
                    <w:t> </w:t>
                  </w:r>
                </w:p>
              </w:tc>
              <w:tc>
                <w:tcPr>
                  <w:tcW w:w="1232" w:type="dxa"/>
                  <w:tcBorders>
                    <w:top w:val="inset" w:sz="6" w:space="0" w:color="auto"/>
                    <w:left w:val="inset" w:sz="6" w:space="0" w:color="auto"/>
                    <w:bottom w:val="inset" w:sz="6" w:space="0" w:color="auto"/>
                    <w:right w:val="inset" w:sz="12" w:space="0" w:color="auto"/>
                  </w:tcBorders>
                </w:tcPr>
                <w:p w14:paraId="1B2BF706"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2B65C123" w14:textId="77777777" w:rsidTr="00B678E5">
              <w:trPr>
                <w:jc w:val="center"/>
              </w:trPr>
              <w:tc>
                <w:tcPr>
                  <w:tcW w:w="2603" w:type="dxa"/>
                  <w:tcBorders>
                    <w:top w:val="inset" w:sz="6" w:space="0" w:color="auto"/>
                    <w:left w:val="inset" w:sz="12" w:space="0" w:color="auto"/>
                    <w:bottom w:val="inset" w:sz="6" w:space="0" w:color="auto"/>
                    <w:right w:val="inset" w:sz="6" w:space="0" w:color="auto"/>
                  </w:tcBorders>
                </w:tcPr>
                <w:p w14:paraId="0BB19468" w14:textId="77777777" w:rsidR="00B678E5" w:rsidRPr="0019382C" w:rsidRDefault="00B678E5" w:rsidP="0019382C">
                  <w:pPr>
                    <w:spacing w:before="105"/>
                    <w:jc w:val="center"/>
                    <w:rPr>
                      <w:sz w:val="22"/>
                      <w:szCs w:val="22"/>
                    </w:rPr>
                  </w:pPr>
                  <w:r w:rsidRPr="0019382C">
                    <w:rPr>
                      <w:color w:val="000000"/>
                      <w:sz w:val="22"/>
                      <w:szCs w:val="22"/>
                    </w:rPr>
                    <w:t>Manufactured housing, HUD-code</w:t>
                  </w:r>
                </w:p>
              </w:tc>
              <w:tc>
                <w:tcPr>
                  <w:tcW w:w="664" w:type="dxa"/>
                  <w:tcBorders>
                    <w:top w:val="inset" w:sz="6" w:space="0" w:color="auto"/>
                    <w:left w:val="inset" w:sz="6" w:space="0" w:color="auto"/>
                    <w:bottom w:val="inset" w:sz="6" w:space="0" w:color="auto"/>
                    <w:right w:val="inset" w:sz="6" w:space="0" w:color="auto"/>
                  </w:tcBorders>
                </w:tcPr>
                <w:p w14:paraId="369721A4" w14:textId="77777777" w:rsidR="00B678E5" w:rsidRPr="0019382C" w:rsidRDefault="00B678E5" w:rsidP="0019382C">
                  <w:pPr>
                    <w:spacing w:before="105"/>
                    <w:rPr>
                      <w:sz w:val="22"/>
                      <w:szCs w:val="22"/>
                    </w:rPr>
                  </w:pPr>
                  <w:r w:rsidRPr="0019382C">
                    <w:rPr>
                      <w:color w:val="000000"/>
                      <w:sz w:val="22"/>
                      <w:szCs w:val="22"/>
                    </w:rPr>
                    <w:t>3.1.10</w:t>
                  </w:r>
                </w:p>
              </w:tc>
              <w:tc>
                <w:tcPr>
                  <w:tcW w:w="453" w:type="dxa"/>
                  <w:tcBorders>
                    <w:top w:val="inset" w:sz="6" w:space="0" w:color="auto"/>
                    <w:left w:val="inset" w:sz="6" w:space="0" w:color="auto"/>
                    <w:bottom w:val="inset" w:sz="6" w:space="0" w:color="auto"/>
                    <w:right w:val="inset" w:sz="6" w:space="0" w:color="auto"/>
                  </w:tcBorders>
                </w:tcPr>
                <w:p w14:paraId="5EF256F9" w14:textId="77777777" w:rsidR="00B678E5" w:rsidRPr="0019382C" w:rsidRDefault="00B678E5" w:rsidP="0019382C">
                  <w:pPr>
                    <w:rPr>
                      <w:sz w:val="22"/>
                      <w:szCs w:val="22"/>
                    </w:rPr>
                  </w:pPr>
                  <w:r w:rsidRPr="0019382C">
                    <w:rPr>
                      <w:rFonts w:eastAsia="Arial Unicode MS"/>
                      <w:color w:val="000000"/>
                      <w:sz w:val="22"/>
                      <w:szCs w:val="22"/>
                    </w:rPr>
                    <w:t> </w:t>
                  </w:r>
                </w:p>
              </w:tc>
              <w:tc>
                <w:tcPr>
                  <w:tcW w:w="453" w:type="dxa"/>
                  <w:tcBorders>
                    <w:top w:val="inset" w:sz="6" w:space="0" w:color="auto"/>
                    <w:left w:val="inset" w:sz="6" w:space="0" w:color="auto"/>
                    <w:bottom w:val="inset" w:sz="6" w:space="0" w:color="auto"/>
                    <w:right w:val="inset" w:sz="6" w:space="0" w:color="auto"/>
                  </w:tcBorders>
                </w:tcPr>
                <w:p w14:paraId="11FF6E12"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7F3F6620"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3E3DC4B3"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62AFD03B" w14:textId="77777777" w:rsidR="00B678E5" w:rsidRPr="0019382C" w:rsidRDefault="00B678E5" w:rsidP="0019382C">
                  <w:pPr>
                    <w:rPr>
                      <w:sz w:val="22"/>
                      <w:szCs w:val="22"/>
                    </w:rPr>
                  </w:pPr>
                  <w:r w:rsidRPr="0019382C">
                    <w:rPr>
                      <w:rFonts w:eastAsia="Arial Unicode MS"/>
                      <w:color w:val="000000"/>
                      <w:sz w:val="22"/>
                      <w:szCs w:val="22"/>
                    </w:rPr>
                    <w:t> </w:t>
                  </w:r>
                </w:p>
              </w:tc>
              <w:tc>
                <w:tcPr>
                  <w:tcW w:w="452" w:type="dxa"/>
                  <w:tcBorders>
                    <w:top w:val="inset" w:sz="6" w:space="0" w:color="auto"/>
                    <w:left w:val="inset" w:sz="6" w:space="0" w:color="auto"/>
                    <w:bottom w:val="inset" w:sz="6" w:space="0" w:color="auto"/>
                    <w:right w:val="inset" w:sz="6" w:space="0" w:color="auto"/>
                  </w:tcBorders>
                </w:tcPr>
                <w:p w14:paraId="0DD45309"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5822D7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E1682ED" w14:textId="77777777" w:rsidR="00B678E5" w:rsidRPr="0019382C" w:rsidRDefault="00B678E5" w:rsidP="0019382C">
                  <w:pPr>
                    <w:spacing w:before="105"/>
                    <w:jc w:val="center"/>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10A97207" w14:textId="77777777" w:rsidR="00B678E5" w:rsidRPr="0019382C" w:rsidRDefault="00B678E5" w:rsidP="0019382C">
                  <w:pPr>
                    <w:spacing w:before="105"/>
                    <w:jc w:val="center"/>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4F88254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50BBBA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E2A2CB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30138E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0F19F8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082108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C4851B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D730B8D" w14:textId="77777777" w:rsidR="00B678E5" w:rsidRPr="0019382C" w:rsidRDefault="00B678E5" w:rsidP="0019382C">
                  <w:pPr>
                    <w:rPr>
                      <w:sz w:val="22"/>
                      <w:szCs w:val="22"/>
                    </w:rPr>
                  </w:pPr>
                  <w:r w:rsidRPr="0019382C">
                    <w:rPr>
                      <w:rFonts w:eastAsia="Arial Unicode MS"/>
                      <w:color w:val="000000"/>
                      <w:sz w:val="22"/>
                      <w:szCs w:val="22"/>
                    </w:rPr>
                    <w:t> </w:t>
                  </w:r>
                </w:p>
              </w:tc>
              <w:tc>
                <w:tcPr>
                  <w:tcW w:w="1232" w:type="dxa"/>
                  <w:tcBorders>
                    <w:top w:val="inset" w:sz="6" w:space="0" w:color="auto"/>
                    <w:left w:val="inset" w:sz="6" w:space="0" w:color="auto"/>
                    <w:bottom w:val="inset" w:sz="6" w:space="0" w:color="auto"/>
                    <w:right w:val="inset" w:sz="12" w:space="0" w:color="auto"/>
                  </w:tcBorders>
                </w:tcPr>
                <w:p w14:paraId="418F2406"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038A2EFB" w14:textId="77777777" w:rsidTr="00B678E5">
              <w:trPr>
                <w:jc w:val="center"/>
              </w:trPr>
              <w:tc>
                <w:tcPr>
                  <w:tcW w:w="2603" w:type="dxa"/>
                  <w:tcBorders>
                    <w:top w:val="inset" w:sz="6" w:space="0" w:color="auto"/>
                    <w:left w:val="inset" w:sz="12" w:space="0" w:color="auto"/>
                    <w:bottom w:val="inset" w:sz="6" w:space="0" w:color="auto"/>
                    <w:right w:val="inset" w:sz="6" w:space="0" w:color="auto"/>
                  </w:tcBorders>
                </w:tcPr>
                <w:p w14:paraId="79AF3613" w14:textId="77777777" w:rsidR="00B678E5" w:rsidRPr="0019382C" w:rsidRDefault="00B678E5" w:rsidP="0019382C">
                  <w:pPr>
                    <w:spacing w:before="105"/>
                    <w:jc w:val="center"/>
                    <w:rPr>
                      <w:sz w:val="22"/>
                      <w:szCs w:val="22"/>
                    </w:rPr>
                  </w:pPr>
                  <w:r w:rsidRPr="0019382C">
                    <w:rPr>
                      <w:color w:val="000000"/>
                      <w:sz w:val="22"/>
                      <w:szCs w:val="22"/>
                    </w:rPr>
                    <w:t>Manufactured home park</w:t>
                  </w:r>
                </w:p>
              </w:tc>
              <w:tc>
                <w:tcPr>
                  <w:tcW w:w="664" w:type="dxa"/>
                  <w:tcBorders>
                    <w:top w:val="inset" w:sz="6" w:space="0" w:color="auto"/>
                    <w:left w:val="inset" w:sz="6" w:space="0" w:color="auto"/>
                    <w:bottom w:val="inset" w:sz="6" w:space="0" w:color="auto"/>
                    <w:right w:val="inset" w:sz="6" w:space="0" w:color="auto"/>
                  </w:tcBorders>
                </w:tcPr>
                <w:p w14:paraId="51BA795A" w14:textId="77777777" w:rsidR="00B678E5" w:rsidRPr="0019382C" w:rsidRDefault="00B678E5" w:rsidP="0019382C">
                  <w:pPr>
                    <w:spacing w:before="105"/>
                    <w:rPr>
                      <w:sz w:val="22"/>
                      <w:szCs w:val="22"/>
                    </w:rPr>
                  </w:pPr>
                  <w:r w:rsidRPr="0019382C">
                    <w:rPr>
                      <w:color w:val="000000"/>
                      <w:sz w:val="22"/>
                      <w:szCs w:val="22"/>
                    </w:rPr>
                    <w:t>3.1.12</w:t>
                  </w:r>
                </w:p>
              </w:tc>
              <w:tc>
                <w:tcPr>
                  <w:tcW w:w="453" w:type="dxa"/>
                  <w:tcBorders>
                    <w:top w:val="inset" w:sz="6" w:space="0" w:color="auto"/>
                    <w:left w:val="inset" w:sz="6" w:space="0" w:color="auto"/>
                    <w:bottom w:val="inset" w:sz="6" w:space="0" w:color="auto"/>
                    <w:right w:val="inset" w:sz="6" w:space="0" w:color="auto"/>
                  </w:tcBorders>
                </w:tcPr>
                <w:p w14:paraId="79CE54AC" w14:textId="77777777" w:rsidR="00B678E5" w:rsidRPr="0019382C" w:rsidRDefault="00B678E5" w:rsidP="0019382C">
                  <w:pPr>
                    <w:rPr>
                      <w:sz w:val="22"/>
                      <w:szCs w:val="22"/>
                    </w:rPr>
                  </w:pPr>
                  <w:r w:rsidRPr="0019382C">
                    <w:rPr>
                      <w:rFonts w:eastAsia="Arial Unicode MS"/>
                      <w:color w:val="000000"/>
                      <w:sz w:val="22"/>
                      <w:szCs w:val="22"/>
                    </w:rPr>
                    <w:t> </w:t>
                  </w:r>
                </w:p>
              </w:tc>
              <w:tc>
                <w:tcPr>
                  <w:tcW w:w="453" w:type="dxa"/>
                  <w:tcBorders>
                    <w:top w:val="inset" w:sz="6" w:space="0" w:color="auto"/>
                    <w:left w:val="inset" w:sz="6" w:space="0" w:color="auto"/>
                    <w:bottom w:val="inset" w:sz="6" w:space="0" w:color="auto"/>
                    <w:right w:val="inset" w:sz="6" w:space="0" w:color="auto"/>
                  </w:tcBorders>
                </w:tcPr>
                <w:p w14:paraId="7B9348A9"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2280F617"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486D9B6F"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2FF0CB50" w14:textId="77777777" w:rsidR="00B678E5" w:rsidRPr="0019382C" w:rsidRDefault="00B678E5" w:rsidP="0019382C">
                  <w:pPr>
                    <w:rPr>
                      <w:sz w:val="22"/>
                      <w:szCs w:val="22"/>
                    </w:rPr>
                  </w:pPr>
                  <w:r w:rsidRPr="0019382C">
                    <w:rPr>
                      <w:rFonts w:eastAsia="Arial Unicode MS"/>
                      <w:color w:val="000000"/>
                      <w:sz w:val="22"/>
                      <w:szCs w:val="22"/>
                    </w:rPr>
                    <w:t> </w:t>
                  </w:r>
                </w:p>
              </w:tc>
              <w:tc>
                <w:tcPr>
                  <w:tcW w:w="452" w:type="dxa"/>
                  <w:tcBorders>
                    <w:top w:val="inset" w:sz="6" w:space="0" w:color="auto"/>
                    <w:left w:val="inset" w:sz="6" w:space="0" w:color="auto"/>
                    <w:bottom w:val="inset" w:sz="6" w:space="0" w:color="auto"/>
                    <w:right w:val="inset" w:sz="6" w:space="0" w:color="auto"/>
                  </w:tcBorders>
                </w:tcPr>
                <w:p w14:paraId="43B49BA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2C4E6A3"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6D0A3D3"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D29C0BB" w14:textId="77777777" w:rsidR="00B678E5" w:rsidRPr="0019382C" w:rsidRDefault="00B678E5" w:rsidP="0019382C">
                  <w:pPr>
                    <w:spacing w:before="105"/>
                    <w:jc w:val="center"/>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65D37FB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DD6F7F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AF3242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CBDF3C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E3D374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D7ED53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9DD616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CEDCD08" w14:textId="77777777" w:rsidR="00B678E5" w:rsidRPr="0019382C" w:rsidRDefault="00B678E5" w:rsidP="0019382C">
                  <w:pPr>
                    <w:rPr>
                      <w:sz w:val="22"/>
                      <w:szCs w:val="22"/>
                    </w:rPr>
                  </w:pPr>
                  <w:r w:rsidRPr="0019382C">
                    <w:rPr>
                      <w:rFonts w:eastAsia="Arial Unicode MS"/>
                      <w:color w:val="000000"/>
                      <w:sz w:val="22"/>
                      <w:szCs w:val="22"/>
                    </w:rPr>
                    <w:t> </w:t>
                  </w:r>
                </w:p>
              </w:tc>
              <w:tc>
                <w:tcPr>
                  <w:tcW w:w="1232" w:type="dxa"/>
                  <w:tcBorders>
                    <w:top w:val="inset" w:sz="6" w:space="0" w:color="auto"/>
                    <w:left w:val="inset" w:sz="6" w:space="0" w:color="auto"/>
                    <w:bottom w:val="inset" w:sz="6" w:space="0" w:color="auto"/>
                    <w:right w:val="inset" w:sz="12" w:space="0" w:color="auto"/>
                  </w:tcBorders>
                </w:tcPr>
                <w:p w14:paraId="29DFA358"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4EF004F3" w14:textId="77777777" w:rsidTr="00B678E5">
              <w:trPr>
                <w:jc w:val="center"/>
              </w:trPr>
              <w:tc>
                <w:tcPr>
                  <w:tcW w:w="2603" w:type="dxa"/>
                  <w:tcBorders>
                    <w:top w:val="inset" w:sz="6" w:space="0" w:color="auto"/>
                    <w:left w:val="inset" w:sz="12" w:space="0" w:color="auto"/>
                    <w:bottom w:val="inset" w:sz="6" w:space="0" w:color="auto"/>
                    <w:right w:val="inset" w:sz="6" w:space="0" w:color="auto"/>
                  </w:tcBorders>
                </w:tcPr>
                <w:p w14:paraId="6738F5A6" w14:textId="77777777" w:rsidR="00B678E5" w:rsidRPr="0019382C" w:rsidRDefault="00B678E5" w:rsidP="0019382C">
                  <w:pPr>
                    <w:spacing w:before="105"/>
                    <w:jc w:val="center"/>
                    <w:rPr>
                      <w:sz w:val="22"/>
                      <w:szCs w:val="22"/>
                    </w:rPr>
                  </w:pPr>
                  <w:r w:rsidRPr="0019382C">
                    <w:rPr>
                      <w:color w:val="000000"/>
                      <w:sz w:val="22"/>
                      <w:szCs w:val="22"/>
                    </w:rPr>
                    <w:t>Manufactured home subdivision</w:t>
                  </w:r>
                </w:p>
              </w:tc>
              <w:tc>
                <w:tcPr>
                  <w:tcW w:w="664" w:type="dxa"/>
                  <w:tcBorders>
                    <w:top w:val="inset" w:sz="6" w:space="0" w:color="auto"/>
                    <w:left w:val="inset" w:sz="6" w:space="0" w:color="auto"/>
                    <w:bottom w:val="inset" w:sz="6" w:space="0" w:color="auto"/>
                    <w:right w:val="inset" w:sz="6" w:space="0" w:color="auto"/>
                  </w:tcBorders>
                </w:tcPr>
                <w:p w14:paraId="0F34D06D" w14:textId="77777777" w:rsidR="00B678E5" w:rsidRPr="0019382C" w:rsidRDefault="00B678E5" w:rsidP="0019382C">
                  <w:pPr>
                    <w:spacing w:before="105"/>
                    <w:rPr>
                      <w:sz w:val="22"/>
                      <w:szCs w:val="22"/>
                    </w:rPr>
                  </w:pPr>
                  <w:r w:rsidRPr="0019382C">
                    <w:rPr>
                      <w:color w:val="000000"/>
                      <w:sz w:val="22"/>
                      <w:szCs w:val="22"/>
                    </w:rPr>
                    <w:t>3.1.13</w:t>
                  </w:r>
                </w:p>
              </w:tc>
              <w:tc>
                <w:tcPr>
                  <w:tcW w:w="453" w:type="dxa"/>
                  <w:tcBorders>
                    <w:top w:val="inset" w:sz="6" w:space="0" w:color="auto"/>
                    <w:left w:val="inset" w:sz="6" w:space="0" w:color="auto"/>
                    <w:bottom w:val="inset" w:sz="6" w:space="0" w:color="auto"/>
                    <w:right w:val="inset" w:sz="6" w:space="0" w:color="auto"/>
                  </w:tcBorders>
                </w:tcPr>
                <w:p w14:paraId="782CA762" w14:textId="77777777" w:rsidR="00B678E5" w:rsidRPr="0019382C" w:rsidRDefault="00B678E5" w:rsidP="0019382C">
                  <w:pPr>
                    <w:rPr>
                      <w:sz w:val="22"/>
                      <w:szCs w:val="22"/>
                    </w:rPr>
                  </w:pPr>
                  <w:r w:rsidRPr="0019382C">
                    <w:rPr>
                      <w:rFonts w:eastAsia="Arial Unicode MS"/>
                      <w:color w:val="000000"/>
                      <w:sz w:val="22"/>
                      <w:szCs w:val="22"/>
                    </w:rPr>
                    <w:t> </w:t>
                  </w:r>
                </w:p>
              </w:tc>
              <w:tc>
                <w:tcPr>
                  <w:tcW w:w="453" w:type="dxa"/>
                  <w:tcBorders>
                    <w:top w:val="inset" w:sz="6" w:space="0" w:color="auto"/>
                    <w:left w:val="inset" w:sz="6" w:space="0" w:color="auto"/>
                    <w:bottom w:val="inset" w:sz="6" w:space="0" w:color="auto"/>
                    <w:right w:val="inset" w:sz="6" w:space="0" w:color="auto"/>
                  </w:tcBorders>
                </w:tcPr>
                <w:p w14:paraId="641E46DF"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0B3EC793"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027B0595"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4491DAED" w14:textId="77777777" w:rsidR="00B678E5" w:rsidRPr="0019382C" w:rsidRDefault="00B678E5" w:rsidP="0019382C">
                  <w:pPr>
                    <w:rPr>
                      <w:sz w:val="22"/>
                      <w:szCs w:val="22"/>
                    </w:rPr>
                  </w:pPr>
                  <w:r w:rsidRPr="0019382C">
                    <w:rPr>
                      <w:rFonts w:eastAsia="Arial Unicode MS"/>
                      <w:color w:val="000000"/>
                      <w:sz w:val="22"/>
                      <w:szCs w:val="22"/>
                    </w:rPr>
                    <w:t> </w:t>
                  </w:r>
                </w:p>
              </w:tc>
              <w:tc>
                <w:tcPr>
                  <w:tcW w:w="452" w:type="dxa"/>
                  <w:tcBorders>
                    <w:top w:val="inset" w:sz="6" w:space="0" w:color="auto"/>
                    <w:left w:val="inset" w:sz="6" w:space="0" w:color="auto"/>
                    <w:bottom w:val="inset" w:sz="6" w:space="0" w:color="auto"/>
                    <w:right w:val="inset" w:sz="6" w:space="0" w:color="auto"/>
                  </w:tcBorders>
                </w:tcPr>
                <w:p w14:paraId="2A889FF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66DF72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3B0BD36" w14:textId="77777777" w:rsidR="00B678E5" w:rsidRPr="0019382C" w:rsidRDefault="00B678E5" w:rsidP="0019382C">
                  <w:pPr>
                    <w:spacing w:before="105"/>
                    <w:jc w:val="center"/>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3E57931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0B398D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4FBAA7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5C6F40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C8C090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344427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CB79E8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03CF136"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CFEA138" w14:textId="77777777" w:rsidR="00B678E5" w:rsidRPr="0019382C" w:rsidRDefault="00B678E5" w:rsidP="0019382C">
                  <w:pPr>
                    <w:rPr>
                      <w:sz w:val="22"/>
                      <w:szCs w:val="22"/>
                    </w:rPr>
                  </w:pPr>
                  <w:r w:rsidRPr="0019382C">
                    <w:rPr>
                      <w:rFonts w:eastAsia="Arial Unicode MS"/>
                      <w:color w:val="000000"/>
                      <w:sz w:val="22"/>
                      <w:szCs w:val="22"/>
                    </w:rPr>
                    <w:t> </w:t>
                  </w:r>
                </w:p>
              </w:tc>
              <w:tc>
                <w:tcPr>
                  <w:tcW w:w="1232" w:type="dxa"/>
                  <w:tcBorders>
                    <w:top w:val="inset" w:sz="6" w:space="0" w:color="auto"/>
                    <w:left w:val="inset" w:sz="6" w:space="0" w:color="auto"/>
                    <w:bottom w:val="inset" w:sz="6" w:space="0" w:color="auto"/>
                    <w:right w:val="inset" w:sz="12" w:space="0" w:color="auto"/>
                  </w:tcBorders>
                </w:tcPr>
                <w:p w14:paraId="7F7BE43D"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1173B592" w14:textId="77777777" w:rsidTr="00B678E5">
              <w:trPr>
                <w:jc w:val="center"/>
              </w:trPr>
              <w:tc>
                <w:tcPr>
                  <w:tcW w:w="2603" w:type="dxa"/>
                  <w:tcBorders>
                    <w:top w:val="inset" w:sz="6" w:space="0" w:color="auto"/>
                    <w:left w:val="inset" w:sz="12" w:space="0" w:color="auto"/>
                    <w:bottom w:val="inset" w:sz="6" w:space="0" w:color="auto"/>
                    <w:right w:val="inset" w:sz="6" w:space="0" w:color="auto"/>
                  </w:tcBorders>
                </w:tcPr>
                <w:p w14:paraId="68FAC3CE" w14:textId="77777777" w:rsidR="00B678E5" w:rsidRPr="0019382C" w:rsidRDefault="00B678E5" w:rsidP="0019382C">
                  <w:pPr>
                    <w:spacing w:before="105"/>
                    <w:jc w:val="center"/>
                    <w:rPr>
                      <w:sz w:val="22"/>
                      <w:szCs w:val="22"/>
                    </w:rPr>
                  </w:pPr>
                  <w:r w:rsidRPr="0019382C">
                    <w:rPr>
                      <w:color w:val="000000"/>
                      <w:sz w:val="22"/>
                      <w:szCs w:val="22"/>
                    </w:rPr>
                    <w:t>Mobile home</w:t>
                  </w:r>
                </w:p>
              </w:tc>
              <w:tc>
                <w:tcPr>
                  <w:tcW w:w="664" w:type="dxa"/>
                  <w:tcBorders>
                    <w:top w:val="inset" w:sz="6" w:space="0" w:color="auto"/>
                    <w:left w:val="inset" w:sz="6" w:space="0" w:color="auto"/>
                    <w:bottom w:val="inset" w:sz="6" w:space="0" w:color="auto"/>
                    <w:right w:val="inset" w:sz="6" w:space="0" w:color="auto"/>
                  </w:tcBorders>
                </w:tcPr>
                <w:p w14:paraId="77369464" w14:textId="77777777" w:rsidR="00B678E5" w:rsidRPr="0019382C" w:rsidRDefault="00B678E5" w:rsidP="0019382C">
                  <w:pPr>
                    <w:spacing w:before="105"/>
                    <w:rPr>
                      <w:sz w:val="22"/>
                      <w:szCs w:val="22"/>
                    </w:rPr>
                  </w:pPr>
                  <w:r w:rsidRPr="0019382C">
                    <w:rPr>
                      <w:color w:val="000000"/>
                      <w:sz w:val="22"/>
                      <w:szCs w:val="22"/>
                    </w:rPr>
                    <w:t>3.1.14</w:t>
                  </w:r>
                </w:p>
              </w:tc>
              <w:tc>
                <w:tcPr>
                  <w:tcW w:w="453" w:type="dxa"/>
                  <w:tcBorders>
                    <w:top w:val="inset" w:sz="6" w:space="0" w:color="auto"/>
                    <w:left w:val="inset" w:sz="6" w:space="0" w:color="auto"/>
                    <w:bottom w:val="inset" w:sz="6" w:space="0" w:color="auto"/>
                    <w:right w:val="inset" w:sz="6" w:space="0" w:color="auto"/>
                  </w:tcBorders>
                </w:tcPr>
                <w:p w14:paraId="03E7C960" w14:textId="77777777" w:rsidR="00B678E5" w:rsidRPr="0019382C" w:rsidRDefault="00B678E5" w:rsidP="0019382C">
                  <w:pPr>
                    <w:rPr>
                      <w:sz w:val="22"/>
                      <w:szCs w:val="22"/>
                    </w:rPr>
                  </w:pPr>
                  <w:r w:rsidRPr="0019382C">
                    <w:rPr>
                      <w:rFonts w:eastAsia="Arial Unicode MS"/>
                      <w:color w:val="000000"/>
                      <w:sz w:val="22"/>
                      <w:szCs w:val="22"/>
                    </w:rPr>
                    <w:t> </w:t>
                  </w:r>
                </w:p>
              </w:tc>
              <w:tc>
                <w:tcPr>
                  <w:tcW w:w="453" w:type="dxa"/>
                  <w:tcBorders>
                    <w:top w:val="inset" w:sz="6" w:space="0" w:color="auto"/>
                    <w:left w:val="inset" w:sz="6" w:space="0" w:color="auto"/>
                    <w:bottom w:val="inset" w:sz="6" w:space="0" w:color="auto"/>
                    <w:right w:val="inset" w:sz="6" w:space="0" w:color="auto"/>
                  </w:tcBorders>
                </w:tcPr>
                <w:p w14:paraId="6E2523E4"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7BA9A012"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356ECB79"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7680C163" w14:textId="77777777" w:rsidR="00B678E5" w:rsidRPr="0019382C" w:rsidRDefault="00B678E5" w:rsidP="0019382C">
                  <w:pPr>
                    <w:rPr>
                      <w:sz w:val="22"/>
                      <w:szCs w:val="22"/>
                    </w:rPr>
                  </w:pPr>
                  <w:r w:rsidRPr="0019382C">
                    <w:rPr>
                      <w:rFonts w:eastAsia="Arial Unicode MS"/>
                      <w:color w:val="000000"/>
                      <w:sz w:val="22"/>
                      <w:szCs w:val="22"/>
                    </w:rPr>
                    <w:t> </w:t>
                  </w:r>
                </w:p>
              </w:tc>
              <w:tc>
                <w:tcPr>
                  <w:tcW w:w="452" w:type="dxa"/>
                  <w:tcBorders>
                    <w:top w:val="inset" w:sz="6" w:space="0" w:color="auto"/>
                    <w:left w:val="inset" w:sz="6" w:space="0" w:color="auto"/>
                    <w:bottom w:val="inset" w:sz="6" w:space="0" w:color="auto"/>
                    <w:right w:val="inset" w:sz="6" w:space="0" w:color="auto"/>
                  </w:tcBorders>
                </w:tcPr>
                <w:p w14:paraId="4487EA67"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D383993"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105932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DEBBF8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81E540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E8AC27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C546B3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DA0DD3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F544DF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03FF0A6"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367ED0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4FE0E3F" w14:textId="77777777" w:rsidR="00B678E5" w:rsidRPr="0019382C" w:rsidRDefault="00B678E5" w:rsidP="0019382C">
                  <w:pPr>
                    <w:rPr>
                      <w:sz w:val="22"/>
                      <w:szCs w:val="22"/>
                    </w:rPr>
                  </w:pPr>
                  <w:r w:rsidRPr="0019382C">
                    <w:rPr>
                      <w:rFonts w:eastAsia="Arial Unicode MS"/>
                      <w:color w:val="000000"/>
                      <w:sz w:val="22"/>
                      <w:szCs w:val="22"/>
                    </w:rPr>
                    <w:t> </w:t>
                  </w:r>
                </w:p>
              </w:tc>
              <w:tc>
                <w:tcPr>
                  <w:tcW w:w="1232" w:type="dxa"/>
                  <w:tcBorders>
                    <w:top w:val="inset" w:sz="6" w:space="0" w:color="auto"/>
                    <w:left w:val="inset" w:sz="6" w:space="0" w:color="auto"/>
                    <w:bottom w:val="inset" w:sz="6" w:space="0" w:color="auto"/>
                    <w:right w:val="inset" w:sz="12" w:space="0" w:color="auto"/>
                  </w:tcBorders>
                </w:tcPr>
                <w:p w14:paraId="017570C4"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298EA953" w14:textId="77777777" w:rsidTr="00B678E5">
              <w:trPr>
                <w:jc w:val="center"/>
              </w:trPr>
              <w:tc>
                <w:tcPr>
                  <w:tcW w:w="2603" w:type="dxa"/>
                  <w:tcBorders>
                    <w:top w:val="inset" w:sz="6" w:space="0" w:color="auto"/>
                    <w:left w:val="inset" w:sz="12" w:space="0" w:color="auto"/>
                    <w:bottom w:val="inset" w:sz="6" w:space="0" w:color="auto"/>
                    <w:right w:val="inset" w:sz="6" w:space="0" w:color="auto"/>
                  </w:tcBorders>
                </w:tcPr>
                <w:p w14:paraId="1F095585" w14:textId="77777777" w:rsidR="00B678E5" w:rsidRPr="0019382C" w:rsidRDefault="00B678E5" w:rsidP="0019382C">
                  <w:pPr>
                    <w:spacing w:before="105"/>
                    <w:jc w:val="center"/>
                    <w:rPr>
                      <w:sz w:val="22"/>
                      <w:szCs w:val="22"/>
                    </w:rPr>
                  </w:pPr>
                  <w:r w:rsidRPr="0019382C">
                    <w:rPr>
                      <w:color w:val="000000"/>
                      <w:sz w:val="22"/>
                      <w:szCs w:val="22"/>
                    </w:rPr>
                    <w:t>Motel, motor hotel, or motor lodge</w:t>
                  </w:r>
                </w:p>
              </w:tc>
              <w:tc>
                <w:tcPr>
                  <w:tcW w:w="664" w:type="dxa"/>
                  <w:tcBorders>
                    <w:top w:val="inset" w:sz="6" w:space="0" w:color="auto"/>
                    <w:left w:val="inset" w:sz="6" w:space="0" w:color="auto"/>
                    <w:bottom w:val="inset" w:sz="6" w:space="0" w:color="auto"/>
                    <w:right w:val="inset" w:sz="6" w:space="0" w:color="auto"/>
                  </w:tcBorders>
                </w:tcPr>
                <w:p w14:paraId="44228620" w14:textId="77777777" w:rsidR="00B678E5" w:rsidRPr="0019382C" w:rsidRDefault="00B678E5" w:rsidP="0019382C">
                  <w:pPr>
                    <w:spacing w:before="105"/>
                    <w:rPr>
                      <w:sz w:val="22"/>
                      <w:szCs w:val="22"/>
                    </w:rPr>
                  </w:pPr>
                  <w:r w:rsidRPr="0019382C">
                    <w:rPr>
                      <w:color w:val="000000"/>
                      <w:sz w:val="22"/>
                      <w:szCs w:val="22"/>
                    </w:rPr>
                    <w:t>3.1.16</w:t>
                  </w:r>
                </w:p>
              </w:tc>
              <w:tc>
                <w:tcPr>
                  <w:tcW w:w="453" w:type="dxa"/>
                  <w:tcBorders>
                    <w:top w:val="inset" w:sz="6" w:space="0" w:color="auto"/>
                    <w:left w:val="inset" w:sz="6" w:space="0" w:color="auto"/>
                    <w:bottom w:val="inset" w:sz="6" w:space="0" w:color="auto"/>
                    <w:right w:val="inset" w:sz="6" w:space="0" w:color="auto"/>
                  </w:tcBorders>
                </w:tcPr>
                <w:p w14:paraId="7B8061A9" w14:textId="77777777" w:rsidR="00B678E5" w:rsidRPr="0019382C" w:rsidRDefault="00B678E5" w:rsidP="0019382C">
                  <w:pPr>
                    <w:rPr>
                      <w:sz w:val="22"/>
                      <w:szCs w:val="22"/>
                    </w:rPr>
                  </w:pPr>
                  <w:r w:rsidRPr="0019382C">
                    <w:rPr>
                      <w:rFonts w:eastAsia="Arial Unicode MS"/>
                      <w:color w:val="000000"/>
                      <w:sz w:val="22"/>
                      <w:szCs w:val="22"/>
                    </w:rPr>
                    <w:t> </w:t>
                  </w:r>
                </w:p>
              </w:tc>
              <w:tc>
                <w:tcPr>
                  <w:tcW w:w="453" w:type="dxa"/>
                  <w:tcBorders>
                    <w:top w:val="inset" w:sz="6" w:space="0" w:color="auto"/>
                    <w:left w:val="inset" w:sz="6" w:space="0" w:color="auto"/>
                    <w:bottom w:val="inset" w:sz="6" w:space="0" w:color="auto"/>
                    <w:right w:val="inset" w:sz="6" w:space="0" w:color="auto"/>
                  </w:tcBorders>
                </w:tcPr>
                <w:p w14:paraId="072F8570"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481F2809"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6E4FBC28"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03F2310A" w14:textId="77777777" w:rsidR="00B678E5" w:rsidRPr="0019382C" w:rsidRDefault="00B678E5" w:rsidP="0019382C">
                  <w:pPr>
                    <w:rPr>
                      <w:sz w:val="22"/>
                      <w:szCs w:val="22"/>
                    </w:rPr>
                  </w:pPr>
                  <w:r w:rsidRPr="0019382C">
                    <w:rPr>
                      <w:rFonts w:eastAsia="Arial Unicode MS"/>
                      <w:color w:val="000000"/>
                      <w:sz w:val="22"/>
                      <w:szCs w:val="22"/>
                    </w:rPr>
                    <w:t> </w:t>
                  </w:r>
                </w:p>
              </w:tc>
              <w:tc>
                <w:tcPr>
                  <w:tcW w:w="452" w:type="dxa"/>
                  <w:tcBorders>
                    <w:top w:val="inset" w:sz="6" w:space="0" w:color="auto"/>
                    <w:left w:val="inset" w:sz="6" w:space="0" w:color="auto"/>
                    <w:bottom w:val="inset" w:sz="6" w:space="0" w:color="auto"/>
                    <w:right w:val="inset" w:sz="6" w:space="0" w:color="auto"/>
                  </w:tcBorders>
                </w:tcPr>
                <w:p w14:paraId="7D4FEC53"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E2A25F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2001BE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93A266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6E143C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AF2A9E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A6DA12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ACBDD3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9F13E9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6FC3ED7" w14:textId="77777777" w:rsidR="00B678E5" w:rsidRPr="0019382C" w:rsidRDefault="00B678E5" w:rsidP="0019382C">
                  <w:pPr>
                    <w:spacing w:before="105"/>
                    <w:jc w:val="center"/>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700F8C0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F7B96C7" w14:textId="77777777" w:rsidR="00B678E5" w:rsidRPr="0019382C" w:rsidRDefault="00B678E5" w:rsidP="0019382C">
                  <w:pPr>
                    <w:rPr>
                      <w:sz w:val="22"/>
                      <w:szCs w:val="22"/>
                    </w:rPr>
                  </w:pPr>
                  <w:r w:rsidRPr="0019382C">
                    <w:rPr>
                      <w:rFonts w:eastAsia="Arial Unicode MS"/>
                      <w:color w:val="000000"/>
                      <w:sz w:val="22"/>
                      <w:szCs w:val="22"/>
                    </w:rPr>
                    <w:t> </w:t>
                  </w:r>
                </w:p>
              </w:tc>
              <w:tc>
                <w:tcPr>
                  <w:tcW w:w="1232" w:type="dxa"/>
                  <w:tcBorders>
                    <w:top w:val="inset" w:sz="6" w:space="0" w:color="auto"/>
                    <w:left w:val="inset" w:sz="6" w:space="0" w:color="auto"/>
                    <w:bottom w:val="inset" w:sz="6" w:space="0" w:color="auto"/>
                    <w:right w:val="inset" w:sz="12" w:space="0" w:color="auto"/>
                  </w:tcBorders>
                </w:tcPr>
                <w:p w14:paraId="6354069D"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2E09E4A0" w14:textId="77777777" w:rsidTr="00B678E5">
              <w:trPr>
                <w:jc w:val="center"/>
              </w:trPr>
              <w:tc>
                <w:tcPr>
                  <w:tcW w:w="2603" w:type="dxa"/>
                  <w:tcBorders>
                    <w:top w:val="inset" w:sz="6" w:space="0" w:color="auto"/>
                    <w:left w:val="inset" w:sz="12" w:space="0" w:color="auto"/>
                    <w:bottom w:val="inset" w:sz="6" w:space="0" w:color="auto"/>
                    <w:right w:val="inset" w:sz="6" w:space="0" w:color="auto"/>
                  </w:tcBorders>
                </w:tcPr>
                <w:p w14:paraId="6102AB65" w14:textId="77777777" w:rsidR="00B678E5" w:rsidRPr="0019382C" w:rsidRDefault="00B678E5" w:rsidP="0019382C">
                  <w:pPr>
                    <w:spacing w:before="105"/>
                    <w:jc w:val="center"/>
                    <w:rPr>
                      <w:sz w:val="22"/>
                      <w:szCs w:val="22"/>
                    </w:rPr>
                  </w:pPr>
                  <w:r w:rsidRPr="0019382C">
                    <w:rPr>
                      <w:color w:val="000000"/>
                      <w:sz w:val="22"/>
                      <w:szCs w:val="22"/>
                    </w:rPr>
                    <w:t>Multiple-family residence (3)</w:t>
                  </w:r>
                </w:p>
              </w:tc>
              <w:tc>
                <w:tcPr>
                  <w:tcW w:w="664" w:type="dxa"/>
                  <w:tcBorders>
                    <w:top w:val="inset" w:sz="6" w:space="0" w:color="auto"/>
                    <w:left w:val="inset" w:sz="6" w:space="0" w:color="auto"/>
                    <w:bottom w:val="inset" w:sz="6" w:space="0" w:color="auto"/>
                    <w:right w:val="inset" w:sz="6" w:space="0" w:color="auto"/>
                  </w:tcBorders>
                </w:tcPr>
                <w:p w14:paraId="3E761E27" w14:textId="77777777" w:rsidR="00B678E5" w:rsidRPr="0019382C" w:rsidRDefault="00B678E5" w:rsidP="0019382C">
                  <w:pPr>
                    <w:spacing w:before="105"/>
                    <w:rPr>
                      <w:sz w:val="22"/>
                      <w:szCs w:val="22"/>
                    </w:rPr>
                  </w:pPr>
                  <w:r w:rsidRPr="0019382C">
                    <w:rPr>
                      <w:color w:val="000000"/>
                      <w:sz w:val="22"/>
                      <w:szCs w:val="22"/>
                    </w:rPr>
                    <w:t>3.1.17</w:t>
                  </w:r>
                </w:p>
              </w:tc>
              <w:tc>
                <w:tcPr>
                  <w:tcW w:w="453" w:type="dxa"/>
                  <w:tcBorders>
                    <w:top w:val="inset" w:sz="6" w:space="0" w:color="auto"/>
                    <w:left w:val="inset" w:sz="6" w:space="0" w:color="auto"/>
                    <w:bottom w:val="inset" w:sz="6" w:space="0" w:color="auto"/>
                    <w:right w:val="inset" w:sz="6" w:space="0" w:color="auto"/>
                  </w:tcBorders>
                </w:tcPr>
                <w:p w14:paraId="546F9D8D" w14:textId="77777777" w:rsidR="00B678E5" w:rsidRPr="0019382C" w:rsidRDefault="00B678E5" w:rsidP="0019382C">
                  <w:pPr>
                    <w:rPr>
                      <w:sz w:val="22"/>
                      <w:szCs w:val="22"/>
                    </w:rPr>
                  </w:pPr>
                  <w:r w:rsidRPr="0019382C">
                    <w:rPr>
                      <w:rFonts w:eastAsia="Arial Unicode MS"/>
                      <w:color w:val="000000"/>
                      <w:sz w:val="22"/>
                      <w:szCs w:val="22"/>
                    </w:rPr>
                    <w:t> </w:t>
                  </w:r>
                </w:p>
              </w:tc>
              <w:tc>
                <w:tcPr>
                  <w:tcW w:w="453" w:type="dxa"/>
                  <w:tcBorders>
                    <w:top w:val="inset" w:sz="6" w:space="0" w:color="auto"/>
                    <w:left w:val="inset" w:sz="6" w:space="0" w:color="auto"/>
                    <w:bottom w:val="inset" w:sz="6" w:space="0" w:color="auto"/>
                    <w:right w:val="inset" w:sz="6" w:space="0" w:color="auto"/>
                  </w:tcBorders>
                </w:tcPr>
                <w:p w14:paraId="58FC0CD4"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00D1F2A6"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115677A4"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3D387DEF" w14:textId="77777777" w:rsidR="00B678E5" w:rsidRPr="0019382C" w:rsidRDefault="00B678E5" w:rsidP="0019382C">
                  <w:pPr>
                    <w:rPr>
                      <w:sz w:val="22"/>
                      <w:szCs w:val="22"/>
                    </w:rPr>
                  </w:pPr>
                  <w:r w:rsidRPr="0019382C">
                    <w:rPr>
                      <w:rFonts w:eastAsia="Arial Unicode MS"/>
                      <w:color w:val="000000"/>
                      <w:sz w:val="22"/>
                      <w:szCs w:val="22"/>
                    </w:rPr>
                    <w:t> </w:t>
                  </w:r>
                </w:p>
              </w:tc>
              <w:tc>
                <w:tcPr>
                  <w:tcW w:w="452" w:type="dxa"/>
                  <w:tcBorders>
                    <w:top w:val="inset" w:sz="6" w:space="0" w:color="auto"/>
                    <w:left w:val="inset" w:sz="6" w:space="0" w:color="auto"/>
                    <w:bottom w:val="inset" w:sz="6" w:space="0" w:color="auto"/>
                    <w:right w:val="inset" w:sz="6" w:space="0" w:color="auto"/>
                  </w:tcBorders>
                </w:tcPr>
                <w:p w14:paraId="3B44175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E417C11"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14168D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56124E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AD18F5B" w14:textId="77777777" w:rsidR="00B678E5" w:rsidRPr="0019382C" w:rsidRDefault="00B678E5" w:rsidP="0019382C">
                  <w:pPr>
                    <w:spacing w:before="105"/>
                    <w:jc w:val="center"/>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44755D04" w14:textId="77777777" w:rsidR="00B678E5" w:rsidRPr="0019382C" w:rsidRDefault="00B678E5" w:rsidP="0019382C">
                  <w:pPr>
                    <w:spacing w:before="105"/>
                    <w:jc w:val="center"/>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657E3CD1" w14:textId="77777777" w:rsidR="00B678E5" w:rsidRPr="0019382C" w:rsidRDefault="00B678E5" w:rsidP="0019382C">
                  <w:pPr>
                    <w:spacing w:before="105"/>
                    <w:jc w:val="center"/>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36EFFA0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F5727F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DA6327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AAC1CA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7D3FF05" w14:textId="77777777" w:rsidR="00B678E5" w:rsidRPr="0019382C" w:rsidRDefault="00B678E5" w:rsidP="0019382C">
                  <w:pPr>
                    <w:rPr>
                      <w:sz w:val="22"/>
                      <w:szCs w:val="22"/>
                    </w:rPr>
                  </w:pPr>
                  <w:r w:rsidRPr="0019382C">
                    <w:rPr>
                      <w:rFonts w:eastAsia="Arial Unicode MS"/>
                      <w:color w:val="000000"/>
                      <w:sz w:val="22"/>
                      <w:szCs w:val="22"/>
                    </w:rPr>
                    <w:t> </w:t>
                  </w:r>
                </w:p>
              </w:tc>
              <w:tc>
                <w:tcPr>
                  <w:tcW w:w="1232" w:type="dxa"/>
                  <w:tcBorders>
                    <w:top w:val="inset" w:sz="6" w:space="0" w:color="auto"/>
                    <w:left w:val="inset" w:sz="6" w:space="0" w:color="auto"/>
                    <w:bottom w:val="inset" w:sz="6" w:space="0" w:color="auto"/>
                    <w:right w:val="inset" w:sz="12" w:space="0" w:color="auto"/>
                  </w:tcBorders>
                </w:tcPr>
                <w:p w14:paraId="7AEB402C"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37CE854E" w14:textId="77777777" w:rsidTr="00B678E5">
              <w:trPr>
                <w:jc w:val="center"/>
              </w:trPr>
              <w:tc>
                <w:tcPr>
                  <w:tcW w:w="2603" w:type="dxa"/>
                  <w:tcBorders>
                    <w:top w:val="inset" w:sz="6" w:space="0" w:color="auto"/>
                    <w:left w:val="inset" w:sz="12" w:space="0" w:color="auto"/>
                    <w:bottom w:val="inset" w:sz="6" w:space="0" w:color="auto"/>
                    <w:right w:val="inset" w:sz="6" w:space="0" w:color="auto"/>
                  </w:tcBorders>
                </w:tcPr>
                <w:p w14:paraId="4C94A5B7" w14:textId="77777777" w:rsidR="00B678E5" w:rsidRPr="0019382C" w:rsidRDefault="00B678E5" w:rsidP="0019382C">
                  <w:pPr>
                    <w:spacing w:before="105"/>
                    <w:jc w:val="center"/>
                    <w:rPr>
                      <w:sz w:val="22"/>
                      <w:szCs w:val="22"/>
                    </w:rPr>
                  </w:pPr>
                  <w:r w:rsidRPr="0019382C">
                    <w:rPr>
                      <w:color w:val="000000"/>
                      <w:sz w:val="22"/>
                      <w:szCs w:val="22"/>
                    </w:rPr>
                    <w:t>Patio home (2)</w:t>
                  </w:r>
                </w:p>
              </w:tc>
              <w:tc>
                <w:tcPr>
                  <w:tcW w:w="664" w:type="dxa"/>
                  <w:tcBorders>
                    <w:top w:val="inset" w:sz="6" w:space="0" w:color="auto"/>
                    <w:left w:val="inset" w:sz="6" w:space="0" w:color="auto"/>
                    <w:bottom w:val="inset" w:sz="6" w:space="0" w:color="auto"/>
                    <w:right w:val="inset" w:sz="6" w:space="0" w:color="auto"/>
                  </w:tcBorders>
                </w:tcPr>
                <w:p w14:paraId="7DA64447" w14:textId="77777777" w:rsidR="00B678E5" w:rsidRPr="0019382C" w:rsidRDefault="00B678E5" w:rsidP="0019382C">
                  <w:pPr>
                    <w:spacing w:before="105"/>
                    <w:rPr>
                      <w:sz w:val="22"/>
                      <w:szCs w:val="22"/>
                    </w:rPr>
                  </w:pPr>
                  <w:r w:rsidRPr="0019382C">
                    <w:rPr>
                      <w:color w:val="000000"/>
                      <w:sz w:val="22"/>
                      <w:szCs w:val="22"/>
                    </w:rPr>
                    <w:t>3.1.7</w:t>
                  </w:r>
                </w:p>
              </w:tc>
              <w:tc>
                <w:tcPr>
                  <w:tcW w:w="453" w:type="dxa"/>
                  <w:tcBorders>
                    <w:top w:val="inset" w:sz="6" w:space="0" w:color="auto"/>
                    <w:left w:val="inset" w:sz="6" w:space="0" w:color="auto"/>
                    <w:bottom w:val="inset" w:sz="6" w:space="0" w:color="auto"/>
                    <w:right w:val="inset" w:sz="6" w:space="0" w:color="auto"/>
                  </w:tcBorders>
                </w:tcPr>
                <w:p w14:paraId="6E966016" w14:textId="77777777" w:rsidR="00B678E5" w:rsidRPr="0019382C" w:rsidRDefault="00B678E5" w:rsidP="0019382C">
                  <w:pPr>
                    <w:rPr>
                      <w:sz w:val="22"/>
                      <w:szCs w:val="22"/>
                    </w:rPr>
                  </w:pPr>
                  <w:r w:rsidRPr="0019382C">
                    <w:rPr>
                      <w:rFonts w:eastAsia="Arial Unicode MS"/>
                      <w:color w:val="000000"/>
                      <w:sz w:val="22"/>
                      <w:szCs w:val="22"/>
                    </w:rPr>
                    <w:t> </w:t>
                  </w:r>
                </w:p>
              </w:tc>
              <w:tc>
                <w:tcPr>
                  <w:tcW w:w="453" w:type="dxa"/>
                  <w:tcBorders>
                    <w:top w:val="inset" w:sz="6" w:space="0" w:color="auto"/>
                    <w:left w:val="inset" w:sz="6" w:space="0" w:color="auto"/>
                    <w:bottom w:val="inset" w:sz="6" w:space="0" w:color="auto"/>
                    <w:right w:val="inset" w:sz="6" w:space="0" w:color="auto"/>
                  </w:tcBorders>
                </w:tcPr>
                <w:p w14:paraId="19F1156B"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41844B3E"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0B4754D4"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4A8E118C" w14:textId="77777777" w:rsidR="00B678E5" w:rsidRPr="0019382C" w:rsidRDefault="00B678E5" w:rsidP="0019382C">
                  <w:pPr>
                    <w:rPr>
                      <w:sz w:val="22"/>
                      <w:szCs w:val="22"/>
                    </w:rPr>
                  </w:pPr>
                  <w:r w:rsidRPr="0019382C">
                    <w:rPr>
                      <w:rFonts w:eastAsia="Arial Unicode MS"/>
                      <w:color w:val="000000"/>
                      <w:sz w:val="22"/>
                      <w:szCs w:val="22"/>
                    </w:rPr>
                    <w:t> </w:t>
                  </w:r>
                </w:p>
              </w:tc>
              <w:tc>
                <w:tcPr>
                  <w:tcW w:w="452" w:type="dxa"/>
                  <w:tcBorders>
                    <w:top w:val="inset" w:sz="6" w:space="0" w:color="auto"/>
                    <w:left w:val="inset" w:sz="6" w:space="0" w:color="auto"/>
                    <w:bottom w:val="inset" w:sz="6" w:space="0" w:color="auto"/>
                    <w:right w:val="inset" w:sz="6" w:space="0" w:color="auto"/>
                  </w:tcBorders>
                </w:tcPr>
                <w:p w14:paraId="4743FB1B" w14:textId="77777777" w:rsidR="00B678E5" w:rsidRPr="0019382C" w:rsidRDefault="00B678E5" w:rsidP="0019382C">
                  <w:pPr>
                    <w:spacing w:before="105"/>
                    <w:jc w:val="center"/>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16050D15" w14:textId="77777777" w:rsidR="00B678E5" w:rsidRPr="0019382C" w:rsidRDefault="00B678E5" w:rsidP="0019382C">
                  <w:pPr>
                    <w:spacing w:before="105"/>
                    <w:jc w:val="center"/>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5AD3A30A" w14:textId="77777777" w:rsidR="00B678E5" w:rsidRPr="0019382C" w:rsidRDefault="00B678E5" w:rsidP="0019382C">
                  <w:pPr>
                    <w:spacing w:before="105"/>
                    <w:jc w:val="center"/>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04228A42" w14:textId="77777777" w:rsidR="00B678E5" w:rsidRPr="0019382C" w:rsidRDefault="00B678E5" w:rsidP="0019382C">
                  <w:pPr>
                    <w:spacing w:before="105"/>
                    <w:jc w:val="center"/>
                    <w:rPr>
                      <w:sz w:val="22"/>
                      <w:szCs w:val="22"/>
                    </w:rPr>
                  </w:pPr>
                  <w:r w:rsidRPr="0019382C">
                    <w:rPr>
                      <w:color w:val="000000"/>
                      <w:sz w:val="22"/>
                      <w:szCs w:val="22"/>
                    </w:rPr>
                    <w:t>S</w:t>
                  </w:r>
                </w:p>
              </w:tc>
              <w:tc>
                <w:tcPr>
                  <w:tcW w:w="467" w:type="dxa"/>
                  <w:tcBorders>
                    <w:top w:val="inset" w:sz="6" w:space="0" w:color="auto"/>
                    <w:left w:val="inset" w:sz="6" w:space="0" w:color="auto"/>
                    <w:bottom w:val="inset" w:sz="6" w:space="0" w:color="auto"/>
                    <w:right w:val="inset" w:sz="6" w:space="0" w:color="auto"/>
                  </w:tcBorders>
                </w:tcPr>
                <w:p w14:paraId="3C1EAE5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013FBF5" w14:textId="77777777" w:rsidR="00B678E5" w:rsidRPr="0019382C" w:rsidRDefault="00B678E5" w:rsidP="0019382C">
                  <w:pPr>
                    <w:spacing w:before="105"/>
                    <w:jc w:val="center"/>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19B59523" w14:textId="77777777" w:rsidR="00B678E5" w:rsidRPr="0019382C" w:rsidRDefault="00B678E5" w:rsidP="0019382C">
                  <w:pPr>
                    <w:spacing w:before="105"/>
                    <w:jc w:val="center"/>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66271CD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58AED7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DC407A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0A4AB3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84A77CF" w14:textId="77777777" w:rsidR="00B678E5" w:rsidRPr="0019382C" w:rsidRDefault="00B678E5" w:rsidP="0019382C">
                  <w:pPr>
                    <w:rPr>
                      <w:sz w:val="22"/>
                      <w:szCs w:val="22"/>
                    </w:rPr>
                  </w:pPr>
                  <w:r w:rsidRPr="0019382C">
                    <w:rPr>
                      <w:rFonts w:eastAsia="Arial Unicode MS"/>
                      <w:color w:val="000000"/>
                      <w:sz w:val="22"/>
                      <w:szCs w:val="22"/>
                    </w:rPr>
                    <w:t> </w:t>
                  </w:r>
                </w:p>
              </w:tc>
              <w:tc>
                <w:tcPr>
                  <w:tcW w:w="1232" w:type="dxa"/>
                  <w:tcBorders>
                    <w:top w:val="inset" w:sz="6" w:space="0" w:color="auto"/>
                    <w:left w:val="inset" w:sz="6" w:space="0" w:color="auto"/>
                    <w:bottom w:val="inset" w:sz="6" w:space="0" w:color="auto"/>
                    <w:right w:val="inset" w:sz="12" w:space="0" w:color="auto"/>
                  </w:tcBorders>
                </w:tcPr>
                <w:p w14:paraId="5BE33E01"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39949BB0" w14:textId="77777777" w:rsidTr="00B678E5">
              <w:trPr>
                <w:jc w:val="center"/>
              </w:trPr>
              <w:tc>
                <w:tcPr>
                  <w:tcW w:w="2603" w:type="dxa"/>
                  <w:tcBorders>
                    <w:top w:val="inset" w:sz="6" w:space="0" w:color="auto"/>
                    <w:left w:val="inset" w:sz="12" w:space="0" w:color="auto"/>
                    <w:bottom w:val="inset" w:sz="6" w:space="0" w:color="auto"/>
                    <w:right w:val="inset" w:sz="6" w:space="0" w:color="auto"/>
                  </w:tcBorders>
                </w:tcPr>
                <w:p w14:paraId="08DCCC1E" w14:textId="77777777" w:rsidR="00B678E5" w:rsidRPr="0019382C" w:rsidRDefault="00B678E5" w:rsidP="0019382C">
                  <w:pPr>
                    <w:spacing w:before="105"/>
                    <w:jc w:val="center"/>
                    <w:rPr>
                      <w:sz w:val="22"/>
                      <w:szCs w:val="22"/>
                    </w:rPr>
                  </w:pPr>
                  <w:r w:rsidRPr="0019382C">
                    <w:rPr>
                      <w:color w:val="000000"/>
                      <w:sz w:val="22"/>
                      <w:szCs w:val="22"/>
                    </w:rPr>
                    <w:t>Residence hotel (4)</w:t>
                  </w:r>
                </w:p>
              </w:tc>
              <w:tc>
                <w:tcPr>
                  <w:tcW w:w="664" w:type="dxa"/>
                  <w:tcBorders>
                    <w:top w:val="inset" w:sz="6" w:space="0" w:color="auto"/>
                    <w:left w:val="inset" w:sz="6" w:space="0" w:color="auto"/>
                    <w:bottom w:val="inset" w:sz="6" w:space="0" w:color="auto"/>
                    <w:right w:val="inset" w:sz="6" w:space="0" w:color="auto"/>
                  </w:tcBorders>
                </w:tcPr>
                <w:p w14:paraId="198F5904" w14:textId="77777777" w:rsidR="00B678E5" w:rsidRPr="0019382C" w:rsidRDefault="00B678E5" w:rsidP="0019382C">
                  <w:pPr>
                    <w:spacing w:before="105"/>
                    <w:rPr>
                      <w:sz w:val="22"/>
                      <w:szCs w:val="22"/>
                    </w:rPr>
                  </w:pPr>
                  <w:r w:rsidRPr="0019382C">
                    <w:rPr>
                      <w:color w:val="000000"/>
                      <w:sz w:val="22"/>
                      <w:szCs w:val="22"/>
                    </w:rPr>
                    <w:t>3.1.18</w:t>
                  </w:r>
                </w:p>
              </w:tc>
              <w:tc>
                <w:tcPr>
                  <w:tcW w:w="453" w:type="dxa"/>
                  <w:tcBorders>
                    <w:top w:val="inset" w:sz="6" w:space="0" w:color="auto"/>
                    <w:left w:val="inset" w:sz="6" w:space="0" w:color="auto"/>
                    <w:bottom w:val="inset" w:sz="6" w:space="0" w:color="auto"/>
                    <w:right w:val="inset" w:sz="6" w:space="0" w:color="auto"/>
                  </w:tcBorders>
                </w:tcPr>
                <w:p w14:paraId="2B56B82F" w14:textId="77777777" w:rsidR="00B678E5" w:rsidRPr="0019382C" w:rsidRDefault="00B678E5" w:rsidP="0019382C">
                  <w:pPr>
                    <w:rPr>
                      <w:sz w:val="22"/>
                      <w:szCs w:val="22"/>
                    </w:rPr>
                  </w:pPr>
                  <w:r w:rsidRPr="0019382C">
                    <w:rPr>
                      <w:rFonts w:eastAsia="Arial Unicode MS"/>
                      <w:color w:val="000000"/>
                      <w:sz w:val="22"/>
                      <w:szCs w:val="22"/>
                    </w:rPr>
                    <w:t> </w:t>
                  </w:r>
                </w:p>
              </w:tc>
              <w:tc>
                <w:tcPr>
                  <w:tcW w:w="453" w:type="dxa"/>
                  <w:tcBorders>
                    <w:top w:val="inset" w:sz="6" w:space="0" w:color="auto"/>
                    <w:left w:val="inset" w:sz="6" w:space="0" w:color="auto"/>
                    <w:bottom w:val="inset" w:sz="6" w:space="0" w:color="auto"/>
                    <w:right w:val="inset" w:sz="6" w:space="0" w:color="auto"/>
                  </w:tcBorders>
                </w:tcPr>
                <w:p w14:paraId="38E4B2B9"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50136178"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128F2099"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17E2458E" w14:textId="77777777" w:rsidR="00B678E5" w:rsidRPr="0019382C" w:rsidRDefault="00B678E5" w:rsidP="0019382C">
                  <w:pPr>
                    <w:rPr>
                      <w:sz w:val="22"/>
                      <w:szCs w:val="22"/>
                    </w:rPr>
                  </w:pPr>
                  <w:r w:rsidRPr="0019382C">
                    <w:rPr>
                      <w:rFonts w:eastAsia="Arial Unicode MS"/>
                      <w:color w:val="000000"/>
                      <w:sz w:val="22"/>
                      <w:szCs w:val="22"/>
                    </w:rPr>
                    <w:t> </w:t>
                  </w:r>
                </w:p>
              </w:tc>
              <w:tc>
                <w:tcPr>
                  <w:tcW w:w="452" w:type="dxa"/>
                  <w:tcBorders>
                    <w:top w:val="inset" w:sz="6" w:space="0" w:color="auto"/>
                    <w:left w:val="inset" w:sz="6" w:space="0" w:color="auto"/>
                    <w:bottom w:val="inset" w:sz="6" w:space="0" w:color="auto"/>
                    <w:right w:val="inset" w:sz="6" w:space="0" w:color="auto"/>
                  </w:tcBorders>
                </w:tcPr>
                <w:p w14:paraId="5E93265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E338617"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9AC051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74AEF1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0C2E24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F6F9BFA" w14:textId="77777777" w:rsidR="00B678E5" w:rsidRPr="0019382C" w:rsidRDefault="00B678E5" w:rsidP="0019382C">
                  <w:pPr>
                    <w:spacing w:before="105"/>
                    <w:jc w:val="center"/>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27BFAC06" w14:textId="77777777" w:rsidR="00B678E5" w:rsidRPr="0019382C" w:rsidRDefault="00B678E5" w:rsidP="0019382C">
                  <w:pPr>
                    <w:spacing w:before="105"/>
                    <w:jc w:val="center"/>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7F3732B9" w14:textId="77777777" w:rsidR="00B678E5" w:rsidRPr="0019382C" w:rsidRDefault="00B678E5" w:rsidP="0019382C">
                  <w:pPr>
                    <w:spacing w:before="105"/>
                    <w:jc w:val="center"/>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03A1ED8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622138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90E296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F566419" w14:textId="77777777" w:rsidR="00B678E5" w:rsidRPr="0019382C" w:rsidRDefault="00B678E5" w:rsidP="0019382C">
                  <w:pPr>
                    <w:rPr>
                      <w:sz w:val="22"/>
                      <w:szCs w:val="22"/>
                    </w:rPr>
                  </w:pPr>
                  <w:r w:rsidRPr="0019382C">
                    <w:rPr>
                      <w:rFonts w:eastAsia="Arial Unicode MS"/>
                      <w:color w:val="000000"/>
                      <w:sz w:val="22"/>
                      <w:szCs w:val="22"/>
                    </w:rPr>
                    <w:t> </w:t>
                  </w:r>
                </w:p>
              </w:tc>
              <w:tc>
                <w:tcPr>
                  <w:tcW w:w="1232" w:type="dxa"/>
                  <w:tcBorders>
                    <w:top w:val="inset" w:sz="6" w:space="0" w:color="auto"/>
                    <w:left w:val="inset" w:sz="6" w:space="0" w:color="auto"/>
                    <w:bottom w:val="inset" w:sz="6" w:space="0" w:color="auto"/>
                    <w:right w:val="inset" w:sz="12" w:space="0" w:color="auto"/>
                  </w:tcBorders>
                </w:tcPr>
                <w:p w14:paraId="604B0891"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42891AE9" w14:textId="77777777" w:rsidTr="00B678E5">
              <w:trPr>
                <w:jc w:val="center"/>
              </w:trPr>
              <w:tc>
                <w:tcPr>
                  <w:tcW w:w="2603" w:type="dxa"/>
                  <w:tcBorders>
                    <w:top w:val="inset" w:sz="6" w:space="0" w:color="auto"/>
                    <w:left w:val="inset" w:sz="12" w:space="0" w:color="auto"/>
                    <w:bottom w:val="inset" w:sz="6" w:space="0" w:color="auto"/>
                    <w:right w:val="inset" w:sz="6" w:space="0" w:color="auto"/>
                  </w:tcBorders>
                </w:tcPr>
                <w:p w14:paraId="15256FD4" w14:textId="77777777" w:rsidR="00B678E5" w:rsidRPr="0019382C" w:rsidRDefault="00B678E5" w:rsidP="0019382C">
                  <w:pPr>
                    <w:spacing w:before="105"/>
                    <w:jc w:val="center"/>
                    <w:rPr>
                      <w:sz w:val="22"/>
                      <w:szCs w:val="22"/>
                    </w:rPr>
                  </w:pPr>
                  <w:r w:rsidRPr="0019382C">
                    <w:rPr>
                      <w:color w:val="000000"/>
                      <w:sz w:val="22"/>
                      <w:szCs w:val="22"/>
                    </w:rPr>
                    <w:lastRenderedPageBreak/>
                    <w:t>Retirement housing</w:t>
                  </w:r>
                </w:p>
              </w:tc>
              <w:tc>
                <w:tcPr>
                  <w:tcW w:w="664" w:type="dxa"/>
                  <w:tcBorders>
                    <w:top w:val="inset" w:sz="6" w:space="0" w:color="auto"/>
                    <w:left w:val="inset" w:sz="6" w:space="0" w:color="auto"/>
                    <w:bottom w:val="inset" w:sz="6" w:space="0" w:color="auto"/>
                    <w:right w:val="inset" w:sz="6" w:space="0" w:color="auto"/>
                  </w:tcBorders>
                </w:tcPr>
                <w:p w14:paraId="583FD707" w14:textId="77777777" w:rsidR="00B678E5" w:rsidRPr="0019382C" w:rsidRDefault="00B678E5" w:rsidP="0019382C">
                  <w:pPr>
                    <w:spacing w:before="105"/>
                    <w:rPr>
                      <w:sz w:val="22"/>
                      <w:szCs w:val="22"/>
                    </w:rPr>
                  </w:pPr>
                  <w:r w:rsidRPr="0019382C">
                    <w:rPr>
                      <w:color w:val="000000"/>
                      <w:sz w:val="22"/>
                      <w:szCs w:val="22"/>
                    </w:rPr>
                    <w:t>3.1.19</w:t>
                  </w:r>
                </w:p>
              </w:tc>
              <w:tc>
                <w:tcPr>
                  <w:tcW w:w="453" w:type="dxa"/>
                  <w:tcBorders>
                    <w:top w:val="inset" w:sz="6" w:space="0" w:color="auto"/>
                    <w:left w:val="inset" w:sz="6" w:space="0" w:color="auto"/>
                    <w:bottom w:val="inset" w:sz="6" w:space="0" w:color="auto"/>
                    <w:right w:val="inset" w:sz="6" w:space="0" w:color="auto"/>
                  </w:tcBorders>
                </w:tcPr>
                <w:p w14:paraId="24291E88" w14:textId="77777777" w:rsidR="00B678E5" w:rsidRPr="0019382C" w:rsidRDefault="00B678E5" w:rsidP="0019382C">
                  <w:pPr>
                    <w:rPr>
                      <w:sz w:val="22"/>
                      <w:szCs w:val="22"/>
                    </w:rPr>
                  </w:pPr>
                  <w:r w:rsidRPr="0019382C">
                    <w:rPr>
                      <w:rFonts w:eastAsia="Arial Unicode MS"/>
                      <w:color w:val="000000"/>
                      <w:sz w:val="22"/>
                      <w:szCs w:val="22"/>
                    </w:rPr>
                    <w:t> </w:t>
                  </w:r>
                </w:p>
              </w:tc>
              <w:tc>
                <w:tcPr>
                  <w:tcW w:w="453" w:type="dxa"/>
                  <w:tcBorders>
                    <w:top w:val="inset" w:sz="6" w:space="0" w:color="auto"/>
                    <w:left w:val="inset" w:sz="6" w:space="0" w:color="auto"/>
                    <w:bottom w:val="inset" w:sz="6" w:space="0" w:color="auto"/>
                    <w:right w:val="inset" w:sz="6" w:space="0" w:color="auto"/>
                  </w:tcBorders>
                </w:tcPr>
                <w:p w14:paraId="58850BF7"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52CAB164"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4504203F"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4A55F657" w14:textId="77777777" w:rsidR="00B678E5" w:rsidRPr="0019382C" w:rsidRDefault="00B678E5" w:rsidP="0019382C">
                  <w:pPr>
                    <w:rPr>
                      <w:sz w:val="22"/>
                      <w:szCs w:val="22"/>
                    </w:rPr>
                  </w:pPr>
                  <w:r w:rsidRPr="0019382C">
                    <w:rPr>
                      <w:rFonts w:eastAsia="Arial Unicode MS"/>
                      <w:color w:val="000000"/>
                      <w:sz w:val="22"/>
                      <w:szCs w:val="22"/>
                    </w:rPr>
                    <w:t> </w:t>
                  </w:r>
                </w:p>
              </w:tc>
              <w:tc>
                <w:tcPr>
                  <w:tcW w:w="452" w:type="dxa"/>
                  <w:tcBorders>
                    <w:top w:val="inset" w:sz="6" w:space="0" w:color="auto"/>
                    <w:left w:val="inset" w:sz="6" w:space="0" w:color="auto"/>
                    <w:bottom w:val="inset" w:sz="6" w:space="0" w:color="auto"/>
                    <w:right w:val="inset" w:sz="6" w:space="0" w:color="auto"/>
                  </w:tcBorders>
                </w:tcPr>
                <w:p w14:paraId="5ED83F3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8FD47F8"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7BEB0A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98C2CB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19D5DB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D206C59" w14:textId="77777777" w:rsidR="00B678E5" w:rsidRPr="0019382C" w:rsidRDefault="00B678E5" w:rsidP="0019382C">
                  <w:pPr>
                    <w:spacing w:before="105"/>
                    <w:jc w:val="center"/>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0FE987BF" w14:textId="77777777" w:rsidR="00B678E5" w:rsidRPr="0019382C" w:rsidRDefault="00B678E5" w:rsidP="0019382C">
                  <w:pPr>
                    <w:spacing w:before="105"/>
                    <w:jc w:val="center"/>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0D097625" w14:textId="77777777" w:rsidR="00B678E5" w:rsidRPr="0019382C" w:rsidRDefault="00B678E5" w:rsidP="0019382C">
                  <w:pPr>
                    <w:spacing w:before="105"/>
                    <w:jc w:val="center"/>
                    <w:rPr>
                      <w:sz w:val="22"/>
                      <w:szCs w:val="22"/>
                    </w:rPr>
                  </w:pPr>
                  <w:r w:rsidRPr="0019382C">
                    <w:rPr>
                      <w:color w:val="000000"/>
                      <w:sz w:val="22"/>
                      <w:szCs w:val="22"/>
                    </w:rPr>
                    <w:t>S</w:t>
                  </w:r>
                </w:p>
              </w:tc>
              <w:tc>
                <w:tcPr>
                  <w:tcW w:w="467" w:type="dxa"/>
                  <w:tcBorders>
                    <w:top w:val="inset" w:sz="6" w:space="0" w:color="auto"/>
                    <w:left w:val="inset" w:sz="6" w:space="0" w:color="auto"/>
                    <w:bottom w:val="inset" w:sz="6" w:space="0" w:color="auto"/>
                    <w:right w:val="inset" w:sz="6" w:space="0" w:color="auto"/>
                  </w:tcBorders>
                </w:tcPr>
                <w:p w14:paraId="3F060F0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67C6CF7" w14:textId="77777777" w:rsidR="00B678E5" w:rsidRPr="0019382C" w:rsidRDefault="00B678E5" w:rsidP="0019382C">
                  <w:pPr>
                    <w:spacing w:before="105"/>
                    <w:jc w:val="center"/>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5A98D44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414F4DF" w14:textId="77777777" w:rsidR="00B678E5" w:rsidRPr="0019382C" w:rsidRDefault="00B678E5" w:rsidP="0019382C">
                  <w:pPr>
                    <w:rPr>
                      <w:sz w:val="22"/>
                      <w:szCs w:val="22"/>
                    </w:rPr>
                  </w:pPr>
                  <w:r w:rsidRPr="0019382C">
                    <w:rPr>
                      <w:rFonts w:eastAsia="Arial Unicode MS"/>
                      <w:color w:val="000000"/>
                      <w:sz w:val="22"/>
                      <w:szCs w:val="22"/>
                    </w:rPr>
                    <w:t> </w:t>
                  </w:r>
                </w:p>
              </w:tc>
              <w:tc>
                <w:tcPr>
                  <w:tcW w:w="1232" w:type="dxa"/>
                  <w:tcBorders>
                    <w:top w:val="inset" w:sz="6" w:space="0" w:color="auto"/>
                    <w:left w:val="inset" w:sz="6" w:space="0" w:color="auto"/>
                    <w:bottom w:val="inset" w:sz="6" w:space="0" w:color="auto"/>
                    <w:right w:val="inset" w:sz="12" w:space="0" w:color="auto"/>
                  </w:tcBorders>
                </w:tcPr>
                <w:p w14:paraId="2302EE9F"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6CC5E70F" w14:textId="77777777" w:rsidTr="00B678E5">
              <w:trPr>
                <w:jc w:val="center"/>
              </w:trPr>
              <w:tc>
                <w:tcPr>
                  <w:tcW w:w="2603" w:type="dxa"/>
                  <w:tcBorders>
                    <w:top w:val="inset" w:sz="6" w:space="0" w:color="auto"/>
                    <w:left w:val="inset" w:sz="12" w:space="0" w:color="auto"/>
                    <w:bottom w:val="inset" w:sz="6" w:space="0" w:color="auto"/>
                    <w:right w:val="inset" w:sz="6" w:space="0" w:color="auto"/>
                  </w:tcBorders>
                </w:tcPr>
                <w:p w14:paraId="20DA2B9F" w14:textId="77777777" w:rsidR="00B678E5" w:rsidRPr="0019382C" w:rsidRDefault="00B678E5" w:rsidP="0019382C">
                  <w:pPr>
                    <w:spacing w:before="105"/>
                    <w:jc w:val="center"/>
                    <w:rPr>
                      <w:sz w:val="22"/>
                      <w:szCs w:val="22"/>
                    </w:rPr>
                  </w:pPr>
                  <w:r w:rsidRPr="0019382C">
                    <w:rPr>
                      <w:color w:val="000000"/>
                      <w:sz w:val="22"/>
                      <w:szCs w:val="22"/>
                    </w:rPr>
                    <w:t>Servant’s, caretaker’s or guard’s res.</w:t>
                  </w:r>
                </w:p>
              </w:tc>
              <w:tc>
                <w:tcPr>
                  <w:tcW w:w="664" w:type="dxa"/>
                  <w:tcBorders>
                    <w:top w:val="inset" w:sz="6" w:space="0" w:color="auto"/>
                    <w:left w:val="inset" w:sz="6" w:space="0" w:color="auto"/>
                    <w:bottom w:val="inset" w:sz="6" w:space="0" w:color="auto"/>
                    <w:right w:val="inset" w:sz="6" w:space="0" w:color="auto"/>
                  </w:tcBorders>
                </w:tcPr>
                <w:p w14:paraId="6CC83778" w14:textId="77777777" w:rsidR="00B678E5" w:rsidRPr="0019382C" w:rsidRDefault="00B678E5" w:rsidP="0019382C">
                  <w:pPr>
                    <w:spacing w:before="105"/>
                    <w:rPr>
                      <w:sz w:val="22"/>
                      <w:szCs w:val="22"/>
                    </w:rPr>
                  </w:pPr>
                  <w:r w:rsidRPr="0019382C">
                    <w:rPr>
                      <w:color w:val="000000"/>
                      <w:sz w:val="22"/>
                      <w:szCs w:val="22"/>
                    </w:rPr>
                    <w:t>3.1.21</w:t>
                  </w:r>
                </w:p>
              </w:tc>
              <w:tc>
                <w:tcPr>
                  <w:tcW w:w="453" w:type="dxa"/>
                  <w:tcBorders>
                    <w:top w:val="inset" w:sz="6" w:space="0" w:color="auto"/>
                    <w:left w:val="inset" w:sz="6" w:space="0" w:color="auto"/>
                    <w:bottom w:val="inset" w:sz="6" w:space="0" w:color="auto"/>
                    <w:right w:val="inset" w:sz="6" w:space="0" w:color="auto"/>
                  </w:tcBorders>
                </w:tcPr>
                <w:p w14:paraId="5804E616" w14:textId="77777777" w:rsidR="00B678E5" w:rsidRPr="0019382C" w:rsidRDefault="00B678E5" w:rsidP="0019382C">
                  <w:pPr>
                    <w:rPr>
                      <w:sz w:val="22"/>
                      <w:szCs w:val="22"/>
                    </w:rPr>
                  </w:pPr>
                  <w:r w:rsidRPr="0019382C">
                    <w:rPr>
                      <w:rFonts w:eastAsia="Arial Unicode MS"/>
                      <w:color w:val="000000"/>
                      <w:sz w:val="22"/>
                      <w:szCs w:val="22"/>
                    </w:rPr>
                    <w:t> </w:t>
                  </w:r>
                </w:p>
              </w:tc>
              <w:tc>
                <w:tcPr>
                  <w:tcW w:w="453" w:type="dxa"/>
                  <w:tcBorders>
                    <w:top w:val="inset" w:sz="6" w:space="0" w:color="auto"/>
                    <w:left w:val="inset" w:sz="6" w:space="0" w:color="auto"/>
                    <w:bottom w:val="inset" w:sz="6" w:space="0" w:color="auto"/>
                    <w:right w:val="inset" w:sz="6" w:space="0" w:color="auto"/>
                  </w:tcBorders>
                </w:tcPr>
                <w:p w14:paraId="4EFBBE9F"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09BF905F"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151243F6"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78C5F7B9" w14:textId="77777777" w:rsidR="00B678E5" w:rsidRPr="0019382C" w:rsidRDefault="00B678E5" w:rsidP="0019382C">
                  <w:pPr>
                    <w:rPr>
                      <w:sz w:val="22"/>
                      <w:szCs w:val="22"/>
                    </w:rPr>
                  </w:pPr>
                  <w:r w:rsidRPr="0019382C">
                    <w:rPr>
                      <w:rFonts w:eastAsia="Arial Unicode MS"/>
                      <w:color w:val="000000"/>
                      <w:sz w:val="22"/>
                      <w:szCs w:val="22"/>
                    </w:rPr>
                    <w:t> </w:t>
                  </w:r>
                </w:p>
              </w:tc>
              <w:tc>
                <w:tcPr>
                  <w:tcW w:w="452" w:type="dxa"/>
                  <w:tcBorders>
                    <w:top w:val="inset" w:sz="6" w:space="0" w:color="auto"/>
                    <w:left w:val="inset" w:sz="6" w:space="0" w:color="auto"/>
                    <w:bottom w:val="inset" w:sz="6" w:space="0" w:color="auto"/>
                    <w:right w:val="inset" w:sz="6" w:space="0" w:color="auto"/>
                  </w:tcBorders>
                </w:tcPr>
                <w:p w14:paraId="5DBD7FB9"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9D9BE7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16BAD8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AEDAC0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AEE408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12EFBD2" w14:textId="77777777" w:rsidR="00B678E5" w:rsidRPr="0019382C" w:rsidRDefault="00B678E5" w:rsidP="0019382C">
                  <w:pPr>
                    <w:spacing w:before="105"/>
                    <w:jc w:val="center"/>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127F93B7" w14:textId="77777777" w:rsidR="00B678E5" w:rsidRPr="0019382C" w:rsidRDefault="00B678E5" w:rsidP="0019382C">
                  <w:pPr>
                    <w:spacing w:before="105"/>
                    <w:jc w:val="center"/>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43528096" w14:textId="77777777" w:rsidR="00B678E5" w:rsidRPr="0019382C" w:rsidRDefault="00B678E5" w:rsidP="0019382C">
                  <w:pPr>
                    <w:spacing w:before="105"/>
                    <w:jc w:val="center"/>
                    <w:rPr>
                      <w:sz w:val="22"/>
                      <w:szCs w:val="22"/>
                    </w:rPr>
                  </w:pPr>
                  <w:r w:rsidRPr="0019382C">
                    <w:rPr>
                      <w:color w:val="000000"/>
                      <w:sz w:val="22"/>
                      <w:szCs w:val="22"/>
                    </w:rPr>
                    <w:t>S</w:t>
                  </w:r>
                </w:p>
              </w:tc>
              <w:tc>
                <w:tcPr>
                  <w:tcW w:w="467" w:type="dxa"/>
                  <w:tcBorders>
                    <w:top w:val="inset" w:sz="6" w:space="0" w:color="auto"/>
                    <w:left w:val="inset" w:sz="6" w:space="0" w:color="auto"/>
                    <w:bottom w:val="inset" w:sz="6" w:space="0" w:color="auto"/>
                    <w:right w:val="inset" w:sz="6" w:space="0" w:color="auto"/>
                  </w:tcBorders>
                </w:tcPr>
                <w:p w14:paraId="4F1BE1A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BAD3B87" w14:textId="77777777" w:rsidR="00B678E5" w:rsidRPr="0019382C" w:rsidRDefault="00B678E5" w:rsidP="0019382C">
                  <w:pPr>
                    <w:spacing w:before="105"/>
                    <w:jc w:val="center"/>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31737AA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634E2EF" w14:textId="77777777" w:rsidR="00B678E5" w:rsidRPr="0019382C" w:rsidRDefault="00B678E5" w:rsidP="0019382C">
                  <w:pPr>
                    <w:spacing w:before="105"/>
                    <w:jc w:val="center"/>
                    <w:rPr>
                      <w:sz w:val="22"/>
                      <w:szCs w:val="22"/>
                    </w:rPr>
                  </w:pPr>
                  <w:r w:rsidRPr="0019382C">
                    <w:rPr>
                      <w:color w:val="000000"/>
                      <w:sz w:val="22"/>
                      <w:szCs w:val="22"/>
                    </w:rPr>
                    <w:t>S</w:t>
                  </w:r>
                </w:p>
              </w:tc>
              <w:tc>
                <w:tcPr>
                  <w:tcW w:w="1232" w:type="dxa"/>
                  <w:tcBorders>
                    <w:top w:val="inset" w:sz="6" w:space="0" w:color="auto"/>
                    <w:left w:val="inset" w:sz="6" w:space="0" w:color="auto"/>
                    <w:bottom w:val="inset" w:sz="6" w:space="0" w:color="auto"/>
                    <w:right w:val="inset" w:sz="12" w:space="0" w:color="auto"/>
                  </w:tcBorders>
                </w:tcPr>
                <w:p w14:paraId="25F2C03F" w14:textId="77777777" w:rsidR="00B678E5" w:rsidRPr="0019382C" w:rsidRDefault="00B678E5" w:rsidP="0019382C">
                  <w:pPr>
                    <w:spacing w:before="105"/>
                    <w:jc w:val="center"/>
                    <w:rPr>
                      <w:sz w:val="22"/>
                      <w:szCs w:val="22"/>
                    </w:rPr>
                  </w:pPr>
                  <w:r w:rsidRPr="0019382C">
                    <w:rPr>
                      <w:color w:val="000000"/>
                      <w:sz w:val="22"/>
                      <w:szCs w:val="22"/>
                    </w:rPr>
                    <w:t>S</w:t>
                  </w:r>
                </w:p>
              </w:tc>
            </w:tr>
            <w:tr w:rsidR="00B678E5" w:rsidRPr="0019382C" w14:paraId="135EC8AD" w14:textId="77777777" w:rsidTr="00B678E5">
              <w:trPr>
                <w:jc w:val="center"/>
              </w:trPr>
              <w:tc>
                <w:tcPr>
                  <w:tcW w:w="2603" w:type="dxa"/>
                  <w:tcBorders>
                    <w:top w:val="inset" w:sz="6" w:space="0" w:color="auto"/>
                    <w:left w:val="inset" w:sz="12" w:space="0" w:color="auto"/>
                    <w:bottom w:val="inset" w:sz="6" w:space="0" w:color="auto"/>
                    <w:right w:val="inset" w:sz="6" w:space="0" w:color="auto"/>
                  </w:tcBorders>
                </w:tcPr>
                <w:p w14:paraId="7F3E10CC" w14:textId="77777777" w:rsidR="00B678E5" w:rsidRPr="0019382C" w:rsidRDefault="00B678E5" w:rsidP="0019382C">
                  <w:pPr>
                    <w:spacing w:before="105"/>
                    <w:rPr>
                      <w:sz w:val="22"/>
                      <w:szCs w:val="22"/>
                    </w:rPr>
                  </w:pPr>
                  <w:r w:rsidRPr="0019382C">
                    <w:rPr>
                      <w:color w:val="000000"/>
                      <w:sz w:val="22"/>
                      <w:szCs w:val="22"/>
                    </w:rPr>
                    <w:t>Single-family dwelling, attached</w:t>
                  </w:r>
                </w:p>
              </w:tc>
              <w:tc>
                <w:tcPr>
                  <w:tcW w:w="664" w:type="dxa"/>
                  <w:tcBorders>
                    <w:top w:val="inset" w:sz="6" w:space="0" w:color="auto"/>
                    <w:left w:val="inset" w:sz="6" w:space="0" w:color="auto"/>
                    <w:bottom w:val="inset" w:sz="6" w:space="0" w:color="auto"/>
                    <w:right w:val="inset" w:sz="6" w:space="0" w:color="auto"/>
                  </w:tcBorders>
                </w:tcPr>
                <w:p w14:paraId="0B17671C" w14:textId="77777777" w:rsidR="00B678E5" w:rsidRPr="0019382C" w:rsidRDefault="00B678E5" w:rsidP="0019382C">
                  <w:pPr>
                    <w:spacing w:before="105"/>
                    <w:rPr>
                      <w:sz w:val="22"/>
                      <w:szCs w:val="22"/>
                    </w:rPr>
                  </w:pPr>
                  <w:r w:rsidRPr="0019382C">
                    <w:rPr>
                      <w:color w:val="000000"/>
                      <w:sz w:val="22"/>
                      <w:szCs w:val="22"/>
                    </w:rPr>
                    <w:t>3.1.22</w:t>
                  </w:r>
                </w:p>
              </w:tc>
              <w:tc>
                <w:tcPr>
                  <w:tcW w:w="453" w:type="dxa"/>
                  <w:tcBorders>
                    <w:top w:val="inset" w:sz="6" w:space="0" w:color="auto"/>
                    <w:left w:val="inset" w:sz="6" w:space="0" w:color="auto"/>
                    <w:bottom w:val="inset" w:sz="6" w:space="0" w:color="auto"/>
                    <w:right w:val="inset" w:sz="6" w:space="0" w:color="auto"/>
                  </w:tcBorders>
                </w:tcPr>
                <w:p w14:paraId="1BDB6089" w14:textId="77777777" w:rsidR="00B678E5" w:rsidRPr="0019382C" w:rsidRDefault="00B678E5" w:rsidP="0019382C">
                  <w:pPr>
                    <w:rPr>
                      <w:sz w:val="22"/>
                      <w:szCs w:val="22"/>
                    </w:rPr>
                  </w:pPr>
                  <w:r w:rsidRPr="0019382C">
                    <w:rPr>
                      <w:rFonts w:eastAsia="Arial Unicode MS"/>
                      <w:color w:val="000000"/>
                      <w:sz w:val="22"/>
                      <w:szCs w:val="22"/>
                    </w:rPr>
                    <w:t> </w:t>
                  </w:r>
                </w:p>
              </w:tc>
              <w:tc>
                <w:tcPr>
                  <w:tcW w:w="453" w:type="dxa"/>
                  <w:tcBorders>
                    <w:top w:val="inset" w:sz="6" w:space="0" w:color="auto"/>
                    <w:left w:val="inset" w:sz="6" w:space="0" w:color="auto"/>
                    <w:bottom w:val="inset" w:sz="6" w:space="0" w:color="auto"/>
                    <w:right w:val="inset" w:sz="6" w:space="0" w:color="auto"/>
                  </w:tcBorders>
                </w:tcPr>
                <w:p w14:paraId="4A13268F"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347BE9D4"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10C64A74"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2222EEDA" w14:textId="77777777" w:rsidR="00B678E5" w:rsidRPr="0019382C" w:rsidRDefault="00B678E5" w:rsidP="0019382C">
                  <w:pPr>
                    <w:rPr>
                      <w:sz w:val="22"/>
                      <w:szCs w:val="22"/>
                    </w:rPr>
                  </w:pPr>
                  <w:r w:rsidRPr="0019382C">
                    <w:rPr>
                      <w:rFonts w:eastAsia="Arial Unicode MS"/>
                      <w:color w:val="000000"/>
                      <w:sz w:val="22"/>
                      <w:szCs w:val="22"/>
                    </w:rPr>
                    <w:t> </w:t>
                  </w:r>
                </w:p>
              </w:tc>
              <w:tc>
                <w:tcPr>
                  <w:tcW w:w="452" w:type="dxa"/>
                  <w:tcBorders>
                    <w:top w:val="inset" w:sz="6" w:space="0" w:color="auto"/>
                    <w:left w:val="inset" w:sz="6" w:space="0" w:color="auto"/>
                    <w:bottom w:val="inset" w:sz="6" w:space="0" w:color="auto"/>
                    <w:right w:val="inset" w:sz="6" w:space="0" w:color="auto"/>
                  </w:tcBorders>
                </w:tcPr>
                <w:p w14:paraId="3131E93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2CC38B8" w14:textId="77777777" w:rsidR="00B678E5" w:rsidRPr="0019382C" w:rsidRDefault="00B678E5" w:rsidP="0019382C">
                  <w:pPr>
                    <w:spacing w:before="105"/>
                    <w:jc w:val="center"/>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4FA8D9F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BBE9A8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A3AA639" w14:textId="77777777" w:rsidR="00B678E5" w:rsidRPr="0019382C" w:rsidRDefault="00B678E5" w:rsidP="0019382C">
                  <w:pPr>
                    <w:spacing w:before="105"/>
                    <w:jc w:val="center"/>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3707C49B" w14:textId="77777777" w:rsidR="00B678E5" w:rsidRPr="0019382C" w:rsidRDefault="00B678E5" w:rsidP="0019382C">
                  <w:pPr>
                    <w:spacing w:before="105"/>
                    <w:jc w:val="center"/>
                    <w:rPr>
                      <w:sz w:val="22"/>
                      <w:szCs w:val="22"/>
                    </w:rPr>
                  </w:pPr>
                  <w:r w:rsidRPr="0019382C">
                    <w:rPr>
                      <w:color w:val="000000"/>
                      <w:sz w:val="22"/>
                      <w:szCs w:val="22"/>
                    </w:rPr>
                    <w:t>††</w:t>
                  </w:r>
                </w:p>
              </w:tc>
              <w:tc>
                <w:tcPr>
                  <w:tcW w:w="482" w:type="dxa"/>
                  <w:tcBorders>
                    <w:top w:val="inset" w:sz="6" w:space="0" w:color="auto"/>
                    <w:left w:val="inset" w:sz="6" w:space="0" w:color="auto"/>
                    <w:bottom w:val="inset" w:sz="6" w:space="0" w:color="auto"/>
                    <w:right w:val="inset" w:sz="6" w:space="0" w:color="auto"/>
                  </w:tcBorders>
                </w:tcPr>
                <w:p w14:paraId="400E375D" w14:textId="77777777" w:rsidR="00B678E5" w:rsidRPr="0019382C" w:rsidRDefault="00B678E5" w:rsidP="0019382C">
                  <w:pPr>
                    <w:spacing w:before="105"/>
                    <w:jc w:val="center"/>
                    <w:rPr>
                      <w:sz w:val="22"/>
                      <w:szCs w:val="22"/>
                    </w:rPr>
                  </w:pPr>
                  <w:r w:rsidRPr="0019382C">
                    <w:rPr>
                      <w:color w:val="000000"/>
                      <w:sz w:val="22"/>
                      <w:szCs w:val="22"/>
                    </w:rPr>
                    <w:t>†††</w:t>
                  </w:r>
                </w:p>
              </w:tc>
              <w:tc>
                <w:tcPr>
                  <w:tcW w:w="482" w:type="dxa"/>
                  <w:tcBorders>
                    <w:top w:val="inset" w:sz="6" w:space="0" w:color="auto"/>
                    <w:left w:val="inset" w:sz="6" w:space="0" w:color="auto"/>
                    <w:bottom w:val="inset" w:sz="6" w:space="0" w:color="auto"/>
                    <w:right w:val="inset" w:sz="6" w:space="0" w:color="auto"/>
                  </w:tcBorders>
                </w:tcPr>
                <w:p w14:paraId="7C6EC87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10C993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B5E270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CB9219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5495B45" w14:textId="77777777" w:rsidR="00B678E5" w:rsidRPr="0019382C" w:rsidRDefault="00B678E5" w:rsidP="0019382C">
                  <w:pPr>
                    <w:rPr>
                      <w:sz w:val="22"/>
                      <w:szCs w:val="22"/>
                    </w:rPr>
                  </w:pPr>
                  <w:r w:rsidRPr="0019382C">
                    <w:rPr>
                      <w:rFonts w:eastAsia="Arial Unicode MS"/>
                      <w:color w:val="000000"/>
                      <w:sz w:val="22"/>
                      <w:szCs w:val="22"/>
                    </w:rPr>
                    <w:t> </w:t>
                  </w:r>
                </w:p>
              </w:tc>
              <w:tc>
                <w:tcPr>
                  <w:tcW w:w="1232" w:type="dxa"/>
                  <w:tcBorders>
                    <w:top w:val="inset" w:sz="6" w:space="0" w:color="auto"/>
                    <w:left w:val="inset" w:sz="6" w:space="0" w:color="auto"/>
                    <w:bottom w:val="inset" w:sz="6" w:space="0" w:color="auto"/>
                    <w:right w:val="inset" w:sz="12" w:space="0" w:color="auto"/>
                  </w:tcBorders>
                </w:tcPr>
                <w:p w14:paraId="6A3F2441"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3525FBB8" w14:textId="77777777" w:rsidTr="00B678E5">
              <w:trPr>
                <w:jc w:val="center"/>
              </w:trPr>
              <w:tc>
                <w:tcPr>
                  <w:tcW w:w="2603" w:type="dxa"/>
                  <w:tcBorders>
                    <w:top w:val="inset" w:sz="6" w:space="0" w:color="auto"/>
                    <w:left w:val="inset" w:sz="12" w:space="0" w:color="auto"/>
                    <w:bottom w:val="inset" w:sz="6" w:space="0" w:color="auto"/>
                    <w:right w:val="inset" w:sz="6" w:space="0" w:color="auto"/>
                  </w:tcBorders>
                </w:tcPr>
                <w:p w14:paraId="36456060" w14:textId="77777777" w:rsidR="00B678E5" w:rsidRPr="0019382C" w:rsidRDefault="00B678E5" w:rsidP="0019382C">
                  <w:pPr>
                    <w:spacing w:before="105"/>
                    <w:jc w:val="center"/>
                    <w:rPr>
                      <w:sz w:val="22"/>
                      <w:szCs w:val="22"/>
                    </w:rPr>
                  </w:pPr>
                  <w:r w:rsidRPr="0019382C">
                    <w:rPr>
                      <w:color w:val="000000"/>
                      <w:sz w:val="22"/>
                      <w:szCs w:val="22"/>
                    </w:rPr>
                    <w:t>Single-family dwelling, detached</w:t>
                  </w:r>
                </w:p>
              </w:tc>
              <w:tc>
                <w:tcPr>
                  <w:tcW w:w="664" w:type="dxa"/>
                  <w:tcBorders>
                    <w:top w:val="inset" w:sz="6" w:space="0" w:color="auto"/>
                    <w:left w:val="inset" w:sz="6" w:space="0" w:color="auto"/>
                    <w:bottom w:val="inset" w:sz="6" w:space="0" w:color="auto"/>
                    <w:right w:val="inset" w:sz="6" w:space="0" w:color="auto"/>
                  </w:tcBorders>
                </w:tcPr>
                <w:p w14:paraId="1E8F2050" w14:textId="77777777" w:rsidR="00B678E5" w:rsidRPr="0019382C" w:rsidRDefault="00B678E5" w:rsidP="0019382C">
                  <w:pPr>
                    <w:spacing w:before="105"/>
                    <w:rPr>
                      <w:sz w:val="22"/>
                      <w:szCs w:val="22"/>
                    </w:rPr>
                  </w:pPr>
                  <w:r w:rsidRPr="0019382C">
                    <w:rPr>
                      <w:color w:val="000000"/>
                      <w:sz w:val="22"/>
                      <w:szCs w:val="22"/>
                    </w:rPr>
                    <w:t>3.1.23</w:t>
                  </w:r>
                </w:p>
              </w:tc>
              <w:tc>
                <w:tcPr>
                  <w:tcW w:w="453" w:type="dxa"/>
                  <w:tcBorders>
                    <w:top w:val="inset" w:sz="6" w:space="0" w:color="auto"/>
                    <w:left w:val="inset" w:sz="6" w:space="0" w:color="auto"/>
                    <w:bottom w:val="inset" w:sz="6" w:space="0" w:color="auto"/>
                    <w:right w:val="inset" w:sz="6" w:space="0" w:color="auto"/>
                  </w:tcBorders>
                </w:tcPr>
                <w:p w14:paraId="73D763F1" w14:textId="77777777" w:rsidR="00B678E5" w:rsidRPr="0019382C" w:rsidRDefault="00B678E5" w:rsidP="0019382C">
                  <w:pPr>
                    <w:spacing w:before="105"/>
                    <w:jc w:val="center"/>
                    <w:rPr>
                      <w:sz w:val="22"/>
                      <w:szCs w:val="22"/>
                    </w:rPr>
                  </w:pPr>
                  <w:r w:rsidRPr="0019382C">
                    <w:rPr>
                      <w:color w:val="000000"/>
                      <w:sz w:val="22"/>
                      <w:szCs w:val="22"/>
                    </w:rPr>
                    <w:t>†</w:t>
                  </w:r>
                </w:p>
              </w:tc>
              <w:tc>
                <w:tcPr>
                  <w:tcW w:w="453" w:type="dxa"/>
                  <w:tcBorders>
                    <w:top w:val="inset" w:sz="6" w:space="0" w:color="auto"/>
                    <w:left w:val="inset" w:sz="6" w:space="0" w:color="auto"/>
                    <w:bottom w:val="inset" w:sz="6" w:space="0" w:color="auto"/>
                    <w:right w:val="inset" w:sz="6" w:space="0" w:color="auto"/>
                  </w:tcBorders>
                </w:tcPr>
                <w:p w14:paraId="29220E50" w14:textId="77777777" w:rsidR="00B678E5" w:rsidRPr="0019382C" w:rsidRDefault="00B678E5" w:rsidP="0019382C">
                  <w:pPr>
                    <w:spacing w:before="105"/>
                    <w:jc w:val="center"/>
                    <w:rPr>
                      <w:sz w:val="22"/>
                      <w:szCs w:val="22"/>
                    </w:rPr>
                  </w:pPr>
                  <w:r w:rsidRPr="0019382C">
                    <w:rPr>
                      <w:color w:val="000000"/>
                      <w:sz w:val="22"/>
                      <w:szCs w:val="22"/>
                    </w:rPr>
                    <w:t>Y</w:t>
                  </w:r>
                </w:p>
              </w:tc>
              <w:tc>
                <w:tcPr>
                  <w:tcW w:w="483" w:type="dxa"/>
                  <w:tcBorders>
                    <w:top w:val="inset" w:sz="6" w:space="0" w:color="auto"/>
                    <w:left w:val="inset" w:sz="6" w:space="0" w:color="auto"/>
                    <w:bottom w:val="inset" w:sz="6" w:space="0" w:color="auto"/>
                    <w:right w:val="inset" w:sz="6" w:space="0" w:color="auto"/>
                  </w:tcBorders>
                </w:tcPr>
                <w:p w14:paraId="0043A2B0" w14:textId="77777777" w:rsidR="00B678E5" w:rsidRPr="0019382C" w:rsidRDefault="00B678E5" w:rsidP="0019382C">
                  <w:pPr>
                    <w:spacing w:before="105"/>
                    <w:jc w:val="center"/>
                    <w:rPr>
                      <w:sz w:val="22"/>
                      <w:szCs w:val="22"/>
                    </w:rPr>
                  </w:pPr>
                  <w:r w:rsidRPr="0019382C">
                    <w:rPr>
                      <w:color w:val="000000"/>
                      <w:sz w:val="22"/>
                      <w:szCs w:val="22"/>
                    </w:rPr>
                    <w:t>Y</w:t>
                  </w:r>
                </w:p>
              </w:tc>
              <w:tc>
                <w:tcPr>
                  <w:tcW w:w="483" w:type="dxa"/>
                  <w:tcBorders>
                    <w:top w:val="inset" w:sz="6" w:space="0" w:color="auto"/>
                    <w:left w:val="inset" w:sz="6" w:space="0" w:color="auto"/>
                    <w:bottom w:val="inset" w:sz="6" w:space="0" w:color="auto"/>
                    <w:right w:val="inset" w:sz="6" w:space="0" w:color="auto"/>
                  </w:tcBorders>
                </w:tcPr>
                <w:p w14:paraId="3DC4E3D3" w14:textId="77777777" w:rsidR="00B678E5" w:rsidRPr="0019382C" w:rsidRDefault="00B678E5" w:rsidP="0019382C">
                  <w:pPr>
                    <w:spacing w:before="105"/>
                    <w:jc w:val="center"/>
                    <w:rPr>
                      <w:sz w:val="22"/>
                      <w:szCs w:val="22"/>
                    </w:rPr>
                  </w:pPr>
                  <w:r w:rsidRPr="0019382C">
                    <w:rPr>
                      <w:color w:val="000000"/>
                      <w:sz w:val="22"/>
                      <w:szCs w:val="22"/>
                    </w:rPr>
                    <w:t>Y</w:t>
                  </w:r>
                </w:p>
              </w:tc>
              <w:tc>
                <w:tcPr>
                  <w:tcW w:w="483" w:type="dxa"/>
                  <w:tcBorders>
                    <w:top w:val="inset" w:sz="6" w:space="0" w:color="auto"/>
                    <w:left w:val="inset" w:sz="6" w:space="0" w:color="auto"/>
                    <w:bottom w:val="inset" w:sz="6" w:space="0" w:color="auto"/>
                    <w:right w:val="inset" w:sz="6" w:space="0" w:color="auto"/>
                  </w:tcBorders>
                </w:tcPr>
                <w:p w14:paraId="4564DDBC" w14:textId="77777777" w:rsidR="00B678E5" w:rsidRPr="0019382C" w:rsidRDefault="00B678E5" w:rsidP="0019382C">
                  <w:pPr>
                    <w:spacing w:before="105"/>
                    <w:jc w:val="center"/>
                    <w:rPr>
                      <w:sz w:val="22"/>
                      <w:szCs w:val="22"/>
                    </w:rPr>
                  </w:pPr>
                  <w:r w:rsidRPr="0019382C">
                    <w:rPr>
                      <w:color w:val="000000"/>
                      <w:sz w:val="22"/>
                      <w:szCs w:val="22"/>
                    </w:rPr>
                    <w:t>Y</w:t>
                  </w:r>
                </w:p>
              </w:tc>
              <w:tc>
                <w:tcPr>
                  <w:tcW w:w="452" w:type="dxa"/>
                  <w:tcBorders>
                    <w:top w:val="inset" w:sz="6" w:space="0" w:color="auto"/>
                    <w:left w:val="inset" w:sz="6" w:space="0" w:color="auto"/>
                    <w:bottom w:val="inset" w:sz="6" w:space="0" w:color="auto"/>
                    <w:right w:val="inset" w:sz="6" w:space="0" w:color="auto"/>
                  </w:tcBorders>
                </w:tcPr>
                <w:p w14:paraId="499B537B" w14:textId="77777777" w:rsidR="00B678E5" w:rsidRPr="0019382C" w:rsidRDefault="00B678E5" w:rsidP="0019382C">
                  <w:pPr>
                    <w:spacing w:before="105"/>
                    <w:jc w:val="center"/>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66DE7BE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043840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92C4B0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347CAA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437235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254A2C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3F610D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1F048C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A255AE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F60055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1B9A1B6" w14:textId="77777777" w:rsidR="00B678E5" w:rsidRPr="0019382C" w:rsidRDefault="00B678E5" w:rsidP="0019382C">
                  <w:pPr>
                    <w:rPr>
                      <w:sz w:val="22"/>
                      <w:szCs w:val="22"/>
                    </w:rPr>
                  </w:pPr>
                  <w:r w:rsidRPr="0019382C">
                    <w:rPr>
                      <w:rFonts w:eastAsia="Arial Unicode MS"/>
                      <w:color w:val="000000"/>
                      <w:sz w:val="22"/>
                      <w:szCs w:val="22"/>
                    </w:rPr>
                    <w:t> </w:t>
                  </w:r>
                </w:p>
              </w:tc>
              <w:tc>
                <w:tcPr>
                  <w:tcW w:w="1232" w:type="dxa"/>
                  <w:tcBorders>
                    <w:top w:val="inset" w:sz="6" w:space="0" w:color="auto"/>
                    <w:left w:val="inset" w:sz="6" w:space="0" w:color="auto"/>
                    <w:bottom w:val="inset" w:sz="6" w:space="0" w:color="auto"/>
                    <w:right w:val="inset" w:sz="12" w:space="0" w:color="auto"/>
                  </w:tcBorders>
                </w:tcPr>
                <w:p w14:paraId="097DAB6C"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42735BA9" w14:textId="77777777" w:rsidTr="00B678E5">
              <w:trPr>
                <w:jc w:val="center"/>
              </w:trPr>
              <w:tc>
                <w:tcPr>
                  <w:tcW w:w="2603" w:type="dxa"/>
                  <w:tcBorders>
                    <w:top w:val="inset" w:sz="6" w:space="0" w:color="auto"/>
                    <w:left w:val="inset" w:sz="12" w:space="0" w:color="auto"/>
                    <w:bottom w:val="inset" w:sz="6" w:space="0" w:color="auto"/>
                    <w:right w:val="inset" w:sz="6" w:space="0" w:color="auto"/>
                  </w:tcBorders>
                </w:tcPr>
                <w:p w14:paraId="0D367F23" w14:textId="77777777" w:rsidR="00B678E5" w:rsidRPr="0019382C" w:rsidRDefault="00B678E5" w:rsidP="0019382C">
                  <w:pPr>
                    <w:spacing w:before="105"/>
                    <w:jc w:val="center"/>
                    <w:rPr>
                      <w:sz w:val="22"/>
                      <w:szCs w:val="22"/>
                    </w:rPr>
                  </w:pPr>
                  <w:r w:rsidRPr="0019382C">
                    <w:rPr>
                      <w:color w:val="000000"/>
                      <w:sz w:val="22"/>
                      <w:szCs w:val="22"/>
                    </w:rPr>
                    <w:t>Townhouse</w:t>
                  </w:r>
                </w:p>
              </w:tc>
              <w:tc>
                <w:tcPr>
                  <w:tcW w:w="664" w:type="dxa"/>
                  <w:tcBorders>
                    <w:top w:val="inset" w:sz="6" w:space="0" w:color="auto"/>
                    <w:left w:val="inset" w:sz="6" w:space="0" w:color="auto"/>
                    <w:bottom w:val="inset" w:sz="6" w:space="0" w:color="auto"/>
                    <w:right w:val="inset" w:sz="6" w:space="0" w:color="auto"/>
                  </w:tcBorders>
                </w:tcPr>
                <w:p w14:paraId="7EB82B84" w14:textId="77777777" w:rsidR="00B678E5" w:rsidRPr="0019382C" w:rsidRDefault="00B678E5" w:rsidP="0019382C">
                  <w:pPr>
                    <w:spacing w:before="105"/>
                    <w:rPr>
                      <w:sz w:val="22"/>
                      <w:szCs w:val="22"/>
                    </w:rPr>
                  </w:pPr>
                  <w:r w:rsidRPr="0019382C">
                    <w:rPr>
                      <w:color w:val="000000"/>
                      <w:sz w:val="22"/>
                      <w:szCs w:val="22"/>
                    </w:rPr>
                    <w:t>3.1.24</w:t>
                  </w:r>
                </w:p>
              </w:tc>
              <w:tc>
                <w:tcPr>
                  <w:tcW w:w="453" w:type="dxa"/>
                  <w:tcBorders>
                    <w:top w:val="inset" w:sz="6" w:space="0" w:color="auto"/>
                    <w:left w:val="inset" w:sz="6" w:space="0" w:color="auto"/>
                    <w:bottom w:val="inset" w:sz="6" w:space="0" w:color="auto"/>
                    <w:right w:val="inset" w:sz="6" w:space="0" w:color="auto"/>
                  </w:tcBorders>
                </w:tcPr>
                <w:p w14:paraId="7A6A63EE" w14:textId="77777777" w:rsidR="00B678E5" w:rsidRPr="0019382C" w:rsidRDefault="00B678E5" w:rsidP="0019382C">
                  <w:pPr>
                    <w:rPr>
                      <w:sz w:val="22"/>
                      <w:szCs w:val="22"/>
                    </w:rPr>
                  </w:pPr>
                  <w:r w:rsidRPr="0019382C">
                    <w:rPr>
                      <w:rFonts w:eastAsia="Arial Unicode MS"/>
                      <w:color w:val="000000"/>
                      <w:sz w:val="22"/>
                      <w:szCs w:val="22"/>
                    </w:rPr>
                    <w:t> </w:t>
                  </w:r>
                </w:p>
              </w:tc>
              <w:tc>
                <w:tcPr>
                  <w:tcW w:w="453" w:type="dxa"/>
                  <w:tcBorders>
                    <w:top w:val="inset" w:sz="6" w:space="0" w:color="auto"/>
                    <w:left w:val="inset" w:sz="6" w:space="0" w:color="auto"/>
                    <w:bottom w:val="inset" w:sz="6" w:space="0" w:color="auto"/>
                    <w:right w:val="inset" w:sz="6" w:space="0" w:color="auto"/>
                  </w:tcBorders>
                </w:tcPr>
                <w:p w14:paraId="5E88A0C3"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3301E689"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6AF5DB60"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74EDE842" w14:textId="77777777" w:rsidR="00B678E5" w:rsidRPr="0019382C" w:rsidRDefault="00B678E5" w:rsidP="0019382C">
                  <w:pPr>
                    <w:rPr>
                      <w:sz w:val="22"/>
                      <w:szCs w:val="22"/>
                    </w:rPr>
                  </w:pPr>
                  <w:r w:rsidRPr="0019382C">
                    <w:rPr>
                      <w:rFonts w:eastAsia="Arial Unicode MS"/>
                      <w:color w:val="000000"/>
                      <w:sz w:val="22"/>
                      <w:szCs w:val="22"/>
                    </w:rPr>
                    <w:t> </w:t>
                  </w:r>
                </w:p>
              </w:tc>
              <w:tc>
                <w:tcPr>
                  <w:tcW w:w="452" w:type="dxa"/>
                  <w:tcBorders>
                    <w:top w:val="inset" w:sz="6" w:space="0" w:color="auto"/>
                    <w:left w:val="inset" w:sz="6" w:space="0" w:color="auto"/>
                    <w:bottom w:val="inset" w:sz="6" w:space="0" w:color="auto"/>
                    <w:right w:val="inset" w:sz="6" w:space="0" w:color="auto"/>
                  </w:tcBorders>
                </w:tcPr>
                <w:p w14:paraId="65F42BE1"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34432F9"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A646B4C" w14:textId="77777777" w:rsidR="00B678E5" w:rsidRPr="0019382C" w:rsidRDefault="00B678E5" w:rsidP="0019382C">
                  <w:pPr>
                    <w:spacing w:before="105"/>
                    <w:jc w:val="center"/>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09753195" w14:textId="77777777" w:rsidR="00B678E5" w:rsidRPr="0019382C" w:rsidRDefault="00B678E5" w:rsidP="0019382C">
                  <w:pPr>
                    <w:spacing w:before="105"/>
                    <w:jc w:val="center"/>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6FFBD4F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B266F56" w14:textId="77777777" w:rsidR="00B678E5" w:rsidRPr="0019382C" w:rsidRDefault="00B678E5" w:rsidP="0019382C">
                  <w:pPr>
                    <w:spacing w:before="105"/>
                    <w:jc w:val="center"/>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7C89FB19" w14:textId="77777777" w:rsidR="00B678E5" w:rsidRPr="0019382C" w:rsidRDefault="00B678E5" w:rsidP="0019382C">
                  <w:pPr>
                    <w:spacing w:before="105"/>
                    <w:jc w:val="center"/>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5472EB8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7C1DD2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34CFAF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7D82DC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B615D7A" w14:textId="77777777" w:rsidR="00B678E5" w:rsidRPr="0019382C" w:rsidRDefault="00B678E5" w:rsidP="0019382C">
                  <w:pPr>
                    <w:rPr>
                      <w:sz w:val="22"/>
                      <w:szCs w:val="22"/>
                    </w:rPr>
                  </w:pPr>
                  <w:r w:rsidRPr="0019382C">
                    <w:rPr>
                      <w:rFonts w:eastAsia="Arial Unicode MS"/>
                      <w:color w:val="000000"/>
                      <w:sz w:val="22"/>
                      <w:szCs w:val="22"/>
                    </w:rPr>
                    <w:t> </w:t>
                  </w:r>
                </w:p>
              </w:tc>
              <w:tc>
                <w:tcPr>
                  <w:tcW w:w="1232" w:type="dxa"/>
                  <w:tcBorders>
                    <w:top w:val="inset" w:sz="6" w:space="0" w:color="auto"/>
                    <w:left w:val="inset" w:sz="6" w:space="0" w:color="auto"/>
                    <w:bottom w:val="inset" w:sz="6" w:space="0" w:color="auto"/>
                    <w:right w:val="inset" w:sz="12" w:space="0" w:color="auto"/>
                  </w:tcBorders>
                </w:tcPr>
                <w:p w14:paraId="314BC28D"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6030055B" w14:textId="77777777" w:rsidTr="00B678E5">
              <w:trPr>
                <w:jc w:val="center"/>
              </w:trPr>
              <w:tc>
                <w:tcPr>
                  <w:tcW w:w="2603" w:type="dxa"/>
                  <w:tcBorders>
                    <w:top w:val="inset" w:sz="6" w:space="0" w:color="auto"/>
                    <w:left w:val="inset" w:sz="12" w:space="0" w:color="auto"/>
                    <w:bottom w:val="inset" w:sz="6" w:space="0" w:color="auto"/>
                    <w:right w:val="inset" w:sz="6" w:space="0" w:color="auto"/>
                  </w:tcBorders>
                </w:tcPr>
                <w:p w14:paraId="5E904453" w14:textId="77777777" w:rsidR="00B678E5" w:rsidRPr="0019382C" w:rsidRDefault="00B678E5" w:rsidP="0019382C">
                  <w:pPr>
                    <w:spacing w:before="105"/>
                    <w:jc w:val="center"/>
                    <w:rPr>
                      <w:sz w:val="22"/>
                      <w:szCs w:val="22"/>
                    </w:rPr>
                  </w:pPr>
                  <w:r w:rsidRPr="0019382C">
                    <w:rPr>
                      <w:color w:val="000000"/>
                      <w:sz w:val="22"/>
                      <w:szCs w:val="22"/>
                    </w:rPr>
                    <w:t>Travel trailer park</w:t>
                  </w:r>
                </w:p>
              </w:tc>
              <w:tc>
                <w:tcPr>
                  <w:tcW w:w="664" w:type="dxa"/>
                  <w:tcBorders>
                    <w:top w:val="inset" w:sz="6" w:space="0" w:color="auto"/>
                    <w:left w:val="inset" w:sz="6" w:space="0" w:color="auto"/>
                    <w:bottom w:val="inset" w:sz="6" w:space="0" w:color="auto"/>
                    <w:right w:val="inset" w:sz="6" w:space="0" w:color="auto"/>
                  </w:tcBorders>
                </w:tcPr>
                <w:p w14:paraId="5F9A0D80" w14:textId="77777777" w:rsidR="00B678E5" w:rsidRPr="0019382C" w:rsidRDefault="00B678E5" w:rsidP="0019382C">
                  <w:pPr>
                    <w:spacing w:before="105"/>
                    <w:rPr>
                      <w:sz w:val="22"/>
                      <w:szCs w:val="22"/>
                    </w:rPr>
                  </w:pPr>
                  <w:r w:rsidRPr="0019382C">
                    <w:rPr>
                      <w:color w:val="000000"/>
                      <w:sz w:val="22"/>
                      <w:szCs w:val="22"/>
                    </w:rPr>
                    <w:t>3.1.27</w:t>
                  </w:r>
                </w:p>
              </w:tc>
              <w:tc>
                <w:tcPr>
                  <w:tcW w:w="453" w:type="dxa"/>
                  <w:tcBorders>
                    <w:top w:val="inset" w:sz="6" w:space="0" w:color="auto"/>
                    <w:left w:val="inset" w:sz="6" w:space="0" w:color="auto"/>
                    <w:bottom w:val="inset" w:sz="6" w:space="0" w:color="auto"/>
                    <w:right w:val="inset" w:sz="6" w:space="0" w:color="auto"/>
                  </w:tcBorders>
                </w:tcPr>
                <w:p w14:paraId="3404D02D" w14:textId="77777777" w:rsidR="00B678E5" w:rsidRPr="0019382C" w:rsidRDefault="00B678E5" w:rsidP="0019382C">
                  <w:pPr>
                    <w:rPr>
                      <w:sz w:val="22"/>
                      <w:szCs w:val="22"/>
                    </w:rPr>
                  </w:pPr>
                  <w:r w:rsidRPr="0019382C">
                    <w:rPr>
                      <w:rFonts w:eastAsia="Arial Unicode MS"/>
                      <w:color w:val="000000"/>
                      <w:sz w:val="22"/>
                      <w:szCs w:val="22"/>
                    </w:rPr>
                    <w:t> </w:t>
                  </w:r>
                </w:p>
              </w:tc>
              <w:tc>
                <w:tcPr>
                  <w:tcW w:w="453" w:type="dxa"/>
                  <w:tcBorders>
                    <w:top w:val="inset" w:sz="6" w:space="0" w:color="auto"/>
                    <w:left w:val="inset" w:sz="6" w:space="0" w:color="auto"/>
                    <w:bottom w:val="inset" w:sz="6" w:space="0" w:color="auto"/>
                    <w:right w:val="inset" w:sz="6" w:space="0" w:color="auto"/>
                  </w:tcBorders>
                </w:tcPr>
                <w:p w14:paraId="37B31EAC"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0D0C0273"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20C6BAF0"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02FE55C5" w14:textId="77777777" w:rsidR="00B678E5" w:rsidRPr="0019382C" w:rsidRDefault="00B678E5" w:rsidP="0019382C">
                  <w:pPr>
                    <w:rPr>
                      <w:sz w:val="22"/>
                      <w:szCs w:val="22"/>
                    </w:rPr>
                  </w:pPr>
                  <w:r w:rsidRPr="0019382C">
                    <w:rPr>
                      <w:rFonts w:eastAsia="Arial Unicode MS"/>
                      <w:color w:val="000000"/>
                      <w:sz w:val="22"/>
                      <w:szCs w:val="22"/>
                    </w:rPr>
                    <w:t> </w:t>
                  </w:r>
                </w:p>
              </w:tc>
              <w:tc>
                <w:tcPr>
                  <w:tcW w:w="452" w:type="dxa"/>
                  <w:tcBorders>
                    <w:top w:val="inset" w:sz="6" w:space="0" w:color="auto"/>
                    <w:left w:val="inset" w:sz="6" w:space="0" w:color="auto"/>
                    <w:bottom w:val="inset" w:sz="6" w:space="0" w:color="auto"/>
                    <w:right w:val="inset" w:sz="6" w:space="0" w:color="auto"/>
                  </w:tcBorders>
                </w:tcPr>
                <w:p w14:paraId="722D0C1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53641B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D8445E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67B684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75BEA5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C3B070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F8A043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CD190C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EACA686"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07D1004" w14:textId="77777777" w:rsidR="00B678E5" w:rsidRPr="0019382C" w:rsidRDefault="00B678E5" w:rsidP="0019382C">
                  <w:pPr>
                    <w:spacing w:before="105"/>
                    <w:jc w:val="center"/>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767439C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3D88118" w14:textId="77777777" w:rsidR="00B678E5" w:rsidRPr="0019382C" w:rsidRDefault="00B678E5" w:rsidP="0019382C">
                  <w:pPr>
                    <w:rPr>
                      <w:sz w:val="22"/>
                      <w:szCs w:val="22"/>
                    </w:rPr>
                  </w:pPr>
                  <w:r w:rsidRPr="0019382C">
                    <w:rPr>
                      <w:rFonts w:eastAsia="Arial Unicode MS"/>
                      <w:color w:val="000000"/>
                      <w:sz w:val="22"/>
                      <w:szCs w:val="22"/>
                    </w:rPr>
                    <w:t> </w:t>
                  </w:r>
                </w:p>
              </w:tc>
              <w:tc>
                <w:tcPr>
                  <w:tcW w:w="1232" w:type="dxa"/>
                  <w:tcBorders>
                    <w:top w:val="inset" w:sz="6" w:space="0" w:color="auto"/>
                    <w:left w:val="inset" w:sz="6" w:space="0" w:color="auto"/>
                    <w:bottom w:val="inset" w:sz="6" w:space="0" w:color="auto"/>
                    <w:right w:val="inset" w:sz="12" w:space="0" w:color="auto"/>
                  </w:tcBorders>
                </w:tcPr>
                <w:p w14:paraId="03DD69C9"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0F2F3F46" w14:textId="77777777" w:rsidTr="00B678E5">
              <w:trPr>
                <w:jc w:val="center"/>
              </w:trPr>
              <w:tc>
                <w:tcPr>
                  <w:tcW w:w="2603" w:type="dxa"/>
                  <w:tcBorders>
                    <w:top w:val="inset" w:sz="6" w:space="0" w:color="auto"/>
                    <w:left w:val="inset" w:sz="12" w:space="0" w:color="auto"/>
                    <w:bottom w:val="inset" w:sz="12" w:space="0" w:color="auto"/>
                    <w:right w:val="inset" w:sz="6" w:space="0" w:color="auto"/>
                  </w:tcBorders>
                </w:tcPr>
                <w:p w14:paraId="2D4A5CE2" w14:textId="77777777" w:rsidR="00B678E5" w:rsidRPr="0019382C" w:rsidRDefault="00B678E5" w:rsidP="0019382C">
                  <w:pPr>
                    <w:spacing w:before="105"/>
                    <w:jc w:val="center"/>
                    <w:rPr>
                      <w:sz w:val="22"/>
                      <w:szCs w:val="22"/>
                    </w:rPr>
                  </w:pPr>
                  <w:r w:rsidRPr="0019382C">
                    <w:rPr>
                      <w:color w:val="000000"/>
                      <w:sz w:val="22"/>
                      <w:szCs w:val="22"/>
                    </w:rPr>
                    <w:t>Two-family dwelling</w:t>
                  </w:r>
                </w:p>
              </w:tc>
              <w:tc>
                <w:tcPr>
                  <w:tcW w:w="664" w:type="dxa"/>
                  <w:tcBorders>
                    <w:top w:val="inset" w:sz="6" w:space="0" w:color="auto"/>
                    <w:left w:val="inset" w:sz="6" w:space="0" w:color="auto"/>
                    <w:bottom w:val="inset" w:sz="12" w:space="0" w:color="auto"/>
                    <w:right w:val="inset" w:sz="6" w:space="0" w:color="auto"/>
                  </w:tcBorders>
                </w:tcPr>
                <w:p w14:paraId="18DA285D" w14:textId="77777777" w:rsidR="00B678E5" w:rsidRPr="0019382C" w:rsidRDefault="00B678E5" w:rsidP="0019382C">
                  <w:pPr>
                    <w:spacing w:before="105"/>
                    <w:rPr>
                      <w:sz w:val="22"/>
                      <w:szCs w:val="22"/>
                    </w:rPr>
                  </w:pPr>
                  <w:r w:rsidRPr="0019382C">
                    <w:rPr>
                      <w:color w:val="000000"/>
                      <w:sz w:val="22"/>
                      <w:szCs w:val="22"/>
                    </w:rPr>
                    <w:t>3.1.28</w:t>
                  </w:r>
                </w:p>
              </w:tc>
              <w:tc>
                <w:tcPr>
                  <w:tcW w:w="453" w:type="dxa"/>
                  <w:tcBorders>
                    <w:top w:val="inset" w:sz="6" w:space="0" w:color="auto"/>
                    <w:left w:val="inset" w:sz="6" w:space="0" w:color="auto"/>
                    <w:bottom w:val="inset" w:sz="12" w:space="0" w:color="auto"/>
                    <w:right w:val="inset" w:sz="6" w:space="0" w:color="auto"/>
                  </w:tcBorders>
                </w:tcPr>
                <w:p w14:paraId="044B3E99" w14:textId="77777777" w:rsidR="00B678E5" w:rsidRPr="0019382C" w:rsidRDefault="00B678E5" w:rsidP="0019382C">
                  <w:pPr>
                    <w:rPr>
                      <w:sz w:val="22"/>
                      <w:szCs w:val="22"/>
                    </w:rPr>
                  </w:pPr>
                  <w:r w:rsidRPr="0019382C">
                    <w:rPr>
                      <w:rFonts w:eastAsia="Arial Unicode MS"/>
                      <w:color w:val="000000"/>
                      <w:sz w:val="22"/>
                      <w:szCs w:val="22"/>
                    </w:rPr>
                    <w:t> </w:t>
                  </w:r>
                </w:p>
              </w:tc>
              <w:tc>
                <w:tcPr>
                  <w:tcW w:w="453" w:type="dxa"/>
                  <w:tcBorders>
                    <w:top w:val="inset" w:sz="6" w:space="0" w:color="auto"/>
                    <w:left w:val="inset" w:sz="6" w:space="0" w:color="auto"/>
                    <w:bottom w:val="inset" w:sz="12" w:space="0" w:color="auto"/>
                    <w:right w:val="inset" w:sz="6" w:space="0" w:color="auto"/>
                  </w:tcBorders>
                </w:tcPr>
                <w:p w14:paraId="55AD19A5"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12" w:space="0" w:color="auto"/>
                    <w:right w:val="inset" w:sz="6" w:space="0" w:color="auto"/>
                  </w:tcBorders>
                </w:tcPr>
                <w:p w14:paraId="44934039"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12" w:space="0" w:color="auto"/>
                    <w:right w:val="inset" w:sz="6" w:space="0" w:color="auto"/>
                  </w:tcBorders>
                </w:tcPr>
                <w:p w14:paraId="6013A2BF"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12" w:space="0" w:color="auto"/>
                    <w:right w:val="inset" w:sz="6" w:space="0" w:color="auto"/>
                  </w:tcBorders>
                </w:tcPr>
                <w:p w14:paraId="6C5763A2" w14:textId="77777777" w:rsidR="00B678E5" w:rsidRPr="0019382C" w:rsidRDefault="00B678E5" w:rsidP="0019382C">
                  <w:pPr>
                    <w:rPr>
                      <w:sz w:val="22"/>
                      <w:szCs w:val="22"/>
                    </w:rPr>
                  </w:pPr>
                  <w:r w:rsidRPr="0019382C">
                    <w:rPr>
                      <w:rFonts w:eastAsia="Arial Unicode MS"/>
                      <w:color w:val="000000"/>
                      <w:sz w:val="22"/>
                      <w:szCs w:val="22"/>
                    </w:rPr>
                    <w:t> </w:t>
                  </w:r>
                </w:p>
              </w:tc>
              <w:tc>
                <w:tcPr>
                  <w:tcW w:w="452" w:type="dxa"/>
                  <w:tcBorders>
                    <w:top w:val="inset" w:sz="6" w:space="0" w:color="auto"/>
                    <w:left w:val="inset" w:sz="6" w:space="0" w:color="auto"/>
                    <w:bottom w:val="inset" w:sz="12" w:space="0" w:color="auto"/>
                    <w:right w:val="inset" w:sz="6" w:space="0" w:color="auto"/>
                  </w:tcBorders>
                </w:tcPr>
                <w:p w14:paraId="6F962D6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12" w:space="0" w:color="auto"/>
                    <w:right w:val="inset" w:sz="6" w:space="0" w:color="auto"/>
                  </w:tcBorders>
                </w:tcPr>
                <w:p w14:paraId="6F594D8A" w14:textId="77777777" w:rsidR="00B678E5" w:rsidRPr="0019382C" w:rsidRDefault="00B678E5" w:rsidP="0019382C">
                  <w:pPr>
                    <w:spacing w:before="105"/>
                    <w:jc w:val="center"/>
                    <w:rPr>
                      <w:sz w:val="22"/>
                      <w:szCs w:val="22"/>
                    </w:rPr>
                  </w:pPr>
                  <w:r w:rsidRPr="0019382C">
                    <w:rPr>
                      <w:color w:val="000000"/>
                      <w:sz w:val="22"/>
                      <w:szCs w:val="22"/>
                    </w:rPr>
                    <w:t>S</w:t>
                  </w:r>
                </w:p>
              </w:tc>
              <w:tc>
                <w:tcPr>
                  <w:tcW w:w="497" w:type="dxa"/>
                  <w:tcBorders>
                    <w:top w:val="inset" w:sz="6" w:space="0" w:color="auto"/>
                    <w:left w:val="inset" w:sz="6" w:space="0" w:color="auto"/>
                    <w:bottom w:val="inset" w:sz="12" w:space="0" w:color="auto"/>
                    <w:right w:val="inset" w:sz="6" w:space="0" w:color="auto"/>
                  </w:tcBorders>
                </w:tcPr>
                <w:p w14:paraId="5000A815" w14:textId="77777777" w:rsidR="00B678E5" w:rsidRPr="0019382C" w:rsidRDefault="00B678E5" w:rsidP="0019382C">
                  <w:pPr>
                    <w:spacing w:before="105"/>
                    <w:jc w:val="center"/>
                    <w:rPr>
                      <w:sz w:val="22"/>
                      <w:szCs w:val="22"/>
                    </w:rPr>
                  </w:pPr>
                  <w:r w:rsidRPr="0019382C">
                    <w:rPr>
                      <w:color w:val="000000"/>
                      <w:sz w:val="22"/>
                      <w:szCs w:val="22"/>
                    </w:rPr>
                    <w:t>S</w:t>
                  </w:r>
                </w:p>
              </w:tc>
              <w:tc>
                <w:tcPr>
                  <w:tcW w:w="497" w:type="dxa"/>
                  <w:tcBorders>
                    <w:top w:val="inset" w:sz="6" w:space="0" w:color="auto"/>
                    <w:left w:val="inset" w:sz="6" w:space="0" w:color="auto"/>
                    <w:bottom w:val="inset" w:sz="12" w:space="0" w:color="auto"/>
                    <w:right w:val="inset" w:sz="6" w:space="0" w:color="auto"/>
                  </w:tcBorders>
                </w:tcPr>
                <w:p w14:paraId="443D1EB2" w14:textId="77777777" w:rsidR="00B678E5" w:rsidRPr="0019382C" w:rsidRDefault="00B678E5" w:rsidP="0019382C">
                  <w:pPr>
                    <w:spacing w:before="105"/>
                    <w:jc w:val="center"/>
                    <w:rPr>
                      <w:sz w:val="22"/>
                      <w:szCs w:val="22"/>
                    </w:rPr>
                  </w:pPr>
                  <w:r w:rsidRPr="0019382C">
                    <w:rPr>
                      <w:color w:val="000000"/>
                      <w:sz w:val="22"/>
                      <w:szCs w:val="22"/>
                    </w:rPr>
                    <w:t>S</w:t>
                  </w:r>
                </w:p>
              </w:tc>
              <w:tc>
                <w:tcPr>
                  <w:tcW w:w="467" w:type="dxa"/>
                  <w:tcBorders>
                    <w:top w:val="inset" w:sz="6" w:space="0" w:color="auto"/>
                    <w:left w:val="inset" w:sz="6" w:space="0" w:color="auto"/>
                    <w:bottom w:val="inset" w:sz="12" w:space="0" w:color="auto"/>
                    <w:right w:val="inset" w:sz="6" w:space="0" w:color="auto"/>
                  </w:tcBorders>
                </w:tcPr>
                <w:p w14:paraId="77CF702C" w14:textId="77777777" w:rsidR="00B678E5" w:rsidRPr="0019382C" w:rsidRDefault="00B678E5" w:rsidP="0019382C">
                  <w:pPr>
                    <w:spacing w:before="105"/>
                    <w:jc w:val="center"/>
                    <w:rPr>
                      <w:sz w:val="22"/>
                      <w:szCs w:val="22"/>
                    </w:rPr>
                  </w:pPr>
                  <w:r w:rsidRPr="0019382C">
                    <w:rPr>
                      <w:color w:val="000000"/>
                      <w:sz w:val="22"/>
                      <w:szCs w:val="22"/>
                    </w:rPr>
                    <w:t>Y</w:t>
                  </w:r>
                </w:p>
              </w:tc>
              <w:tc>
                <w:tcPr>
                  <w:tcW w:w="482" w:type="dxa"/>
                  <w:tcBorders>
                    <w:top w:val="inset" w:sz="6" w:space="0" w:color="auto"/>
                    <w:left w:val="inset" w:sz="6" w:space="0" w:color="auto"/>
                    <w:bottom w:val="inset" w:sz="12" w:space="0" w:color="auto"/>
                    <w:right w:val="inset" w:sz="6" w:space="0" w:color="auto"/>
                  </w:tcBorders>
                </w:tcPr>
                <w:p w14:paraId="6C0F3C32" w14:textId="77777777" w:rsidR="00B678E5" w:rsidRPr="0019382C" w:rsidRDefault="00B678E5" w:rsidP="0019382C">
                  <w:pPr>
                    <w:spacing w:before="105"/>
                    <w:jc w:val="center"/>
                    <w:rPr>
                      <w:sz w:val="22"/>
                      <w:szCs w:val="22"/>
                    </w:rPr>
                  </w:pPr>
                  <w:r w:rsidRPr="0019382C">
                    <w:rPr>
                      <w:color w:val="000000"/>
                      <w:sz w:val="22"/>
                      <w:szCs w:val="22"/>
                    </w:rPr>
                    <w:t>Y</w:t>
                  </w:r>
                </w:p>
              </w:tc>
              <w:tc>
                <w:tcPr>
                  <w:tcW w:w="482" w:type="dxa"/>
                  <w:tcBorders>
                    <w:top w:val="inset" w:sz="6" w:space="0" w:color="auto"/>
                    <w:left w:val="inset" w:sz="6" w:space="0" w:color="auto"/>
                    <w:bottom w:val="inset" w:sz="12" w:space="0" w:color="auto"/>
                    <w:right w:val="inset" w:sz="6" w:space="0" w:color="auto"/>
                  </w:tcBorders>
                </w:tcPr>
                <w:p w14:paraId="1F853FE1" w14:textId="77777777" w:rsidR="00B678E5" w:rsidRPr="0019382C" w:rsidRDefault="00B678E5" w:rsidP="0019382C">
                  <w:pPr>
                    <w:spacing w:before="105"/>
                    <w:jc w:val="center"/>
                    <w:rPr>
                      <w:sz w:val="22"/>
                      <w:szCs w:val="22"/>
                    </w:rPr>
                  </w:pPr>
                  <w:r w:rsidRPr="0019382C">
                    <w:rPr>
                      <w:color w:val="000000"/>
                      <w:sz w:val="22"/>
                      <w:szCs w:val="22"/>
                    </w:rPr>
                    <w:t>S</w:t>
                  </w:r>
                </w:p>
              </w:tc>
              <w:tc>
                <w:tcPr>
                  <w:tcW w:w="482" w:type="dxa"/>
                  <w:tcBorders>
                    <w:top w:val="inset" w:sz="6" w:space="0" w:color="auto"/>
                    <w:left w:val="inset" w:sz="6" w:space="0" w:color="auto"/>
                    <w:bottom w:val="inset" w:sz="12" w:space="0" w:color="auto"/>
                    <w:right w:val="inset" w:sz="6" w:space="0" w:color="auto"/>
                  </w:tcBorders>
                </w:tcPr>
                <w:p w14:paraId="55F05C0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12" w:space="0" w:color="auto"/>
                    <w:right w:val="inset" w:sz="6" w:space="0" w:color="auto"/>
                  </w:tcBorders>
                </w:tcPr>
                <w:p w14:paraId="01064DD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12" w:space="0" w:color="auto"/>
                    <w:right w:val="inset" w:sz="6" w:space="0" w:color="auto"/>
                  </w:tcBorders>
                </w:tcPr>
                <w:p w14:paraId="69E5ACF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12" w:space="0" w:color="auto"/>
                    <w:right w:val="inset" w:sz="6" w:space="0" w:color="auto"/>
                  </w:tcBorders>
                </w:tcPr>
                <w:p w14:paraId="11DEA4E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12" w:space="0" w:color="auto"/>
                    <w:right w:val="inset" w:sz="6" w:space="0" w:color="auto"/>
                  </w:tcBorders>
                </w:tcPr>
                <w:p w14:paraId="2569C14F" w14:textId="77777777" w:rsidR="00B678E5" w:rsidRPr="0019382C" w:rsidRDefault="00B678E5" w:rsidP="0019382C">
                  <w:pPr>
                    <w:rPr>
                      <w:sz w:val="22"/>
                      <w:szCs w:val="22"/>
                    </w:rPr>
                  </w:pPr>
                  <w:r w:rsidRPr="0019382C">
                    <w:rPr>
                      <w:rFonts w:eastAsia="Arial Unicode MS"/>
                      <w:color w:val="000000"/>
                      <w:sz w:val="22"/>
                      <w:szCs w:val="22"/>
                    </w:rPr>
                    <w:t> </w:t>
                  </w:r>
                </w:p>
              </w:tc>
              <w:tc>
                <w:tcPr>
                  <w:tcW w:w="1232" w:type="dxa"/>
                  <w:tcBorders>
                    <w:top w:val="inset" w:sz="6" w:space="0" w:color="auto"/>
                    <w:left w:val="inset" w:sz="6" w:space="0" w:color="auto"/>
                    <w:bottom w:val="inset" w:sz="12" w:space="0" w:color="auto"/>
                    <w:right w:val="inset" w:sz="12" w:space="0" w:color="auto"/>
                  </w:tcBorders>
                </w:tcPr>
                <w:p w14:paraId="6529C9CA" w14:textId="77777777" w:rsidR="00B678E5" w:rsidRPr="0019382C" w:rsidRDefault="00B678E5" w:rsidP="0019382C">
                  <w:pPr>
                    <w:rPr>
                      <w:sz w:val="22"/>
                      <w:szCs w:val="22"/>
                    </w:rPr>
                  </w:pPr>
                  <w:r w:rsidRPr="0019382C">
                    <w:rPr>
                      <w:rFonts w:eastAsia="Arial Unicode MS"/>
                      <w:color w:val="000000"/>
                      <w:sz w:val="22"/>
                      <w:szCs w:val="22"/>
                    </w:rPr>
                    <w:t> </w:t>
                  </w:r>
                </w:p>
              </w:tc>
            </w:tr>
          </w:tbl>
          <w:p w14:paraId="229B21B2" w14:textId="77777777" w:rsidR="00A8220B" w:rsidRPr="0019382C" w:rsidRDefault="00A8220B" w:rsidP="0019382C">
            <w:pPr>
              <w:rPr>
                <w:sz w:val="22"/>
                <w:szCs w:val="22"/>
              </w:rPr>
            </w:pPr>
          </w:p>
        </w:tc>
      </w:tr>
    </w:tbl>
    <w:p w14:paraId="23FD91EA" w14:textId="77777777" w:rsidR="00A8220B" w:rsidRPr="0019382C" w:rsidRDefault="000F08E2" w:rsidP="0019382C">
      <w:pPr>
        <w:spacing w:before="105"/>
        <w:jc w:val="both"/>
        <w:rPr>
          <w:sz w:val="22"/>
          <w:szCs w:val="22"/>
        </w:rPr>
      </w:pPr>
      <w:r w:rsidRPr="0019382C">
        <w:rPr>
          <w:color w:val="000000"/>
          <w:sz w:val="22"/>
          <w:szCs w:val="22"/>
        </w:rPr>
        <w:lastRenderedPageBreak/>
        <w:t xml:space="preserve">* The number in this column references a description/definition listed in </w:t>
      </w:r>
      <w:r w:rsidRPr="0019382C">
        <w:rPr>
          <w:color w:val="0000FF"/>
          <w:sz w:val="22"/>
          <w:szCs w:val="22"/>
          <w:u w:val="single"/>
        </w:rPr>
        <w:t>appendix 3</w:t>
      </w:r>
      <w:r w:rsidRPr="0019382C">
        <w:rPr>
          <w:color w:val="000000"/>
          <w:sz w:val="22"/>
          <w:szCs w:val="22"/>
        </w:rPr>
        <w:t>.</w:t>
      </w:r>
    </w:p>
    <w:p w14:paraId="51D38471" w14:textId="59D3DFAD" w:rsidR="00A8220B" w:rsidRPr="0019382C" w:rsidRDefault="000F08E2" w:rsidP="0019382C">
      <w:pPr>
        <w:spacing w:before="105"/>
        <w:jc w:val="both"/>
        <w:rPr>
          <w:sz w:val="22"/>
          <w:szCs w:val="22"/>
        </w:rPr>
      </w:pPr>
      <w:r w:rsidRPr="0019382C">
        <w:rPr>
          <w:color w:val="000000"/>
          <w:sz w:val="22"/>
          <w:szCs w:val="22"/>
        </w:rPr>
        <w:t xml:space="preserve">(1) See </w:t>
      </w:r>
      <w:r w:rsidRPr="0019382C">
        <w:rPr>
          <w:color w:val="0000FF"/>
          <w:sz w:val="22"/>
          <w:szCs w:val="22"/>
          <w:u w:val="single"/>
        </w:rPr>
        <w:t xml:space="preserve">section </w:t>
      </w:r>
      <w:r w:rsidR="00011B1C">
        <w:rPr>
          <w:color w:val="0000FF"/>
          <w:sz w:val="22"/>
          <w:szCs w:val="22"/>
          <w:u w:val="single"/>
        </w:rPr>
        <w:t>1.00.</w:t>
      </w:r>
      <w:r w:rsidRPr="0019382C">
        <w:rPr>
          <w:color w:val="0000FF"/>
          <w:sz w:val="22"/>
          <w:szCs w:val="22"/>
          <w:u w:val="single"/>
        </w:rPr>
        <w:t>033</w:t>
      </w:r>
      <w:r w:rsidRPr="0019382C">
        <w:rPr>
          <w:color w:val="000000"/>
          <w:sz w:val="22"/>
          <w:szCs w:val="22"/>
        </w:rPr>
        <w:t>(h) for additional regulations.</w:t>
      </w:r>
    </w:p>
    <w:p w14:paraId="3A8CB300" w14:textId="1202240C" w:rsidR="00A8220B" w:rsidRPr="0019382C" w:rsidRDefault="000F08E2" w:rsidP="0019382C">
      <w:pPr>
        <w:spacing w:before="105"/>
        <w:jc w:val="both"/>
        <w:rPr>
          <w:sz w:val="22"/>
          <w:szCs w:val="22"/>
        </w:rPr>
      </w:pPr>
      <w:r w:rsidRPr="0019382C">
        <w:rPr>
          <w:color w:val="000000"/>
          <w:sz w:val="22"/>
          <w:szCs w:val="22"/>
        </w:rPr>
        <w:t xml:space="preserve">(2) See </w:t>
      </w:r>
      <w:r w:rsidRPr="0019382C">
        <w:rPr>
          <w:color w:val="0000FF"/>
          <w:sz w:val="22"/>
          <w:szCs w:val="22"/>
          <w:u w:val="single"/>
        </w:rPr>
        <w:t xml:space="preserve">section </w:t>
      </w:r>
      <w:r w:rsidR="00011B1C">
        <w:rPr>
          <w:color w:val="0000FF"/>
          <w:sz w:val="22"/>
          <w:szCs w:val="22"/>
          <w:u w:val="single"/>
        </w:rPr>
        <w:t>1.00.</w:t>
      </w:r>
      <w:r w:rsidRPr="0019382C">
        <w:rPr>
          <w:color w:val="0000FF"/>
          <w:sz w:val="22"/>
          <w:szCs w:val="22"/>
          <w:u w:val="single"/>
        </w:rPr>
        <w:t>033</w:t>
      </w:r>
      <w:r w:rsidRPr="0019382C">
        <w:rPr>
          <w:color w:val="000000"/>
          <w:sz w:val="22"/>
          <w:szCs w:val="22"/>
        </w:rPr>
        <w:t>(e) for additional regulations.</w:t>
      </w:r>
    </w:p>
    <w:p w14:paraId="42BBD992" w14:textId="2A792B52" w:rsidR="00A8220B" w:rsidRPr="0019382C" w:rsidRDefault="000F08E2" w:rsidP="0019382C">
      <w:pPr>
        <w:spacing w:before="105"/>
        <w:jc w:val="both"/>
        <w:rPr>
          <w:sz w:val="22"/>
          <w:szCs w:val="22"/>
        </w:rPr>
      </w:pPr>
      <w:r w:rsidRPr="0019382C">
        <w:rPr>
          <w:color w:val="000000"/>
          <w:sz w:val="22"/>
          <w:szCs w:val="22"/>
        </w:rPr>
        <w:t xml:space="preserve">(3) See </w:t>
      </w:r>
      <w:r w:rsidRPr="0019382C">
        <w:rPr>
          <w:color w:val="0000FF"/>
          <w:sz w:val="22"/>
          <w:szCs w:val="22"/>
          <w:u w:val="single"/>
        </w:rPr>
        <w:t xml:space="preserve">section </w:t>
      </w:r>
      <w:r w:rsidR="00011B1C">
        <w:rPr>
          <w:color w:val="0000FF"/>
          <w:sz w:val="22"/>
          <w:szCs w:val="22"/>
          <w:u w:val="single"/>
        </w:rPr>
        <w:t>1.00.</w:t>
      </w:r>
      <w:r w:rsidRPr="0019382C">
        <w:rPr>
          <w:color w:val="0000FF"/>
          <w:sz w:val="22"/>
          <w:szCs w:val="22"/>
          <w:u w:val="single"/>
        </w:rPr>
        <w:t>033</w:t>
      </w:r>
      <w:r w:rsidRPr="0019382C">
        <w:rPr>
          <w:color w:val="000000"/>
          <w:sz w:val="22"/>
          <w:szCs w:val="22"/>
        </w:rPr>
        <w:t>(f) for additional regulations.</w:t>
      </w:r>
    </w:p>
    <w:p w14:paraId="3B969653" w14:textId="0FDEFD3C" w:rsidR="00A8220B" w:rsidRPr="0019382C" w:rsidRDefault="000F08E2" w:rsidP="0019382C">
      <w:pPr>
        <w:spacing w:before="105"/>
        <w:jc w:val="both"/>
        <w:rPr>
          <w:sz w:val="22"/>
          <w:szCs w:val="22"/>
        </w:rPr>
      </w:pPr>
      <w:r w:rsidRPr="0019382C">
        <w:rPr>
          <w:color w:val="000000"/>
          <w:sz w:val="22"/>
          <w:szCs w:val="22"/>
        </w:rPr>
        <w:t xml:space="preserve">(4) See </w:t>
      </w:r>
      <w:r w:rsidRPr="0019382C">
        <w:rPr>
          <w:color w:val="0000FF"/>
          <w:sz w:val="22"/>
          <w:szCs w:val="22"/>
          <w:u w:val="single"/>
        </w:rPr>
        <w:t xml:space="preserve">section </w:t>
      </w:r>
      <w:r w:rsidR="00011B1C">
        <w:rPr>
          <w:color w:val="0000FF"/>
          <w:sz w:val="22"/>
          <w:szCs w:val="22"/>
          <w:u w:val="single"/>
        </w:rPr>
        <w:t>1.00.</w:t>
      </w:r>
      <w:r w:rsidRPr="0019382C">
        <w:rPr>
          <w:color w:val="0000FF"/>
          <w:sz w:val="22"/>
          <w:szCs w:val="22"/>
          <w:u w:val="single"/>
        </w:rPr>
        <w:t>033</w:t>
      </w:r>
      <w:r w:rsidRPr="0019382C">
        <w:rPr>
          <w:color w:val="000000"/>
          <w:sz w:val="22"/>
          <w:szCs w:val="22"/>
        </w:rPr>
        <w:t>(d) for additional regulations.</w:t>
      </w:r>
    </w:p>
    <w:p w14:paraId="1B11B14A" w14:textId="051375FC" w:rsidR="00A8220B" w:rsidRPr="0019382C" w:rsidRDefault="000F08E2" w:rsidP="0019382C">
      <w:pPr>
        <w:spacing w:before="105"/>
        <w:jc w:val="both"/>
        <w:rPr>
          <w:sz w:val="22"/>
          <w:szCs w:val="22"/>
        </w:rPr>
      </w:pPr>
      <w:r w:rsidRPr="0019382C">
        <w:rPr>
          <w:color w:val="000000"/>
          <w:sz w:val="22"/>
          <w:szCs w:val="22"/>
        </w:rPr>
        <w:t xml:space="preserve">† See </w:t>
      </w:r>
      <w:r w:rsidRPr="0019382C">
        <w:rPr>
          <w:color w:val="0000FF"/>
          <w:sz w:val="22"/>
          <w:szCs w:val="22"/>
          <w:u w:val="single"/>
        </w:rPr>
        <w:t xml:space="preserve">section </w:t>
      </w:r>
      <w:r w:rsidR="00011B1C">
        <w:rPr>
          <w:color w:val="0000FF"/>
          <w:sz w:val="22"/>
          <w:szCs w:val="22"/>
          <w:u w:val="single"/>
        </w:rPr>
        <w:t>1.00.</w:t>
      </w:r>
      <w:r w:rsidRPr="0019382C">
        <w:rPr>
          <w:color w:val="0000FF"/>
          <w:sz w:val="22"/>
          <w:szCs w:val="22"/>
          <w:u w:val="single"/>
        </w:rPr>
        <w:t>008</w:t>
      </w:r>
      <w:r w:rsidRPr="0019382C">
        <w:rPr>
          <w:color w:val="000000"/>
          <w:sz w:val="22"/>
          <w:szCs w:val="22"/>
        </w:rPr>
        <w:t>(b)(1) of this article.</w:t>
      </w:r>
    </w:p>
    <w:p w14:paraId="10CB3422" w14:textId="1D44E068" w:rsidR="00A8220B" w:rsidRPr="0019382C" w:rsidRDefault="000F08E2" w:rsidP="0019382C">
      <w:pPr>
        <w:spacing w:before="105"/>
        <w:jc w:val="both"/>
        <w:rPr>
          <w:sz w:val="22"/>
          <w:szCs w:val="22"/>
        </w:rPr>
      </w:pPr>
      <w:r w:rsidRPr="0019382C">
        <w:rPr>
          <w:color w:val="000000"/>
          <w:sz w:val="22"/>
          <w:szCs w:val="22"/>
        </w:rPr>
        <w:t xml:space="preserve">†† See </w:t>
      </w:r>
      <w:r w:rsidRPr="0019382C">
        <w:rPr>
          <w:color w:val="0000FF"/>
          <w:sz w:val="22"/>
          <w:szCs w:val="22"/>
          <w:u w:val="single"/>
        </w:rPr>
        <w:t xml:space="preserve">section </w:t>
      </w:r>
      <w:r w:rsidR="00011B1C">
        <w:rPr>
          <w:color w:val="0000FF"/>
          <w:sz w:val="22"/>
          <w:szCs w:val="22"/>
          <w:u w:val="single"/>
        </w:rPr>
        <w:t>1.00.</w:t>
      </w:r>
      <w:r w:rsidRPr="0019382C">
        <w:rPr>
          <w:color w:val="0000FF"/>
          <w:sz w:val="22"/>
          <w:szCs w:val="22"/>
          <w:u w:val="single"/>
        </w:rPr>
        <w:t>019</w:t>
      </w:r>
      <w:r w:rsidRPr="0019382C">
        <w:rPr>
          <w:color w:val="000000"/>
          <w:sz w:val="22"/>
          <w:szCs w:val="22"/>
        </w:rPr>
        <w:t>(b)(1) of this article.</w:t>
      </w:r>
    </w:p>
    <w:p w14:paraId="5E9BC46E" w14:textId="1FE5A9C4" w:rsidR="00A8220B" w:rsidRPr="0019382C" w:rsidRDefault="000F08E2" w:rsidP="0019382C">
      <w:pPr>
        <w:spacing w:before="105"/>
        <w:jc w:val="both"/>
        <w:rPr>
          <w:sz w:val="22"/>
          <w:szCs w:val="22"/>
        </w:rPr>
      </w:pPr>
      <w:r w:rsidRPr="0019382C">
        <w:rPr>
          <w:color w:val="000000"/>
          <w:sz w:val="22"/>
          <w:szCs w:val="22"/>
        </w:rPr>
        <w:t xml:space="preserve">††† See </w:t>
      </w:r>
      <w:r w:rsidRPr="0019382C">
        <w:rPr>
          <w:color w:val="0000FF"/>
          <w:sz w:val="22"/>
          <w:szCs w:val="22"/>
          <w:u w:val="single"/>
        </w:rPr>
        <w:t xml:space="preserve">section </w:t>
      </w:r>
      <w:r w:rsidR="00011B1C">
        <w:rPr>
          <w:color w:val="0000FF"/>
          <w:sz w:val="22"/>
          <w:szCs w:val="22"/>
          <w:u w:val="single"/>
        </w:rPr>
        <w:t>1.00.</w:t>
      </w:r>
      <w:r w:rsidRPr="0019382C">
        <w:rPr>
          <w:color w:val="0000FF"/>
          <w:sz w:val="22"/>
          <w:szCs w:val="22"/>
          <w:u w:val="single"/>
        </w:rPr>
        <w:t>020</w:t>
      </w:r>
      <w:r w:rsidRPr="0019382C">
        <w:rPr>
          <w:color w:val="000000"/>
          <w:sz w:val="22"/>
          <w:szCs w:val="22"/>
        </w:rPr>
        <w:t>(b)(1) of this article.</w:t>
      </w:r>
    </w:p>
    <w:p w14:paraId="77A9BFCA" w14:textId="77777777" w:rsidR="00CB7BCD" w:rsidRDefault="00CB7BCD" w:rsidP="0019382C">
      <w:pPr>
        <w:spacing w:before="105"/>
        <w:jc w:val="center"/>
        <w:rPr>
          <w:b/>
          <w:color w:val="000000"/>
          <w:sz w:val="22"/>
          <w:szCs w:val="22"/>
        </w:rPr>
      </w:pPr>
    </w:p>
    <w:p w14:paraId="2A471824" w14:textId="77777777" w:rsidR="00CB7BCD" w:rsidRDefault="00CB7BCD" w:rsidP="0019382C">
      <w:pPr>
        <w:spacing w:before="105"/>
        <w:jc w:val="center"/>
        <w:rPr>
          <w:b/>
          <w:color w:val="000000"/>
          <w:sz w:val="22"/>
          <w:szCs w:val="22"/>
        </w:rPr>
      </w:pPr>
    </w:p>
    <w:p w14:paraId="376CC225" w14:textId="77777777" w:rsidR="00CB7BCD" w:rsidRDefault="00CB7BCD" w:rsidP="0019382C">
      <w:pPr>
        <w:spacing w:before="105"/>
        <w:jc w:val="center"/>
        <w:rPr>
          <w:b/>
          <w:color w:val="000000"/>
          <w:sz w:val="22"/>
          <w:szCs w:val="22"/>
        </w:rPr>
      </w:pPr>
    </w:p>
    <w:p w14:paraId="39D87987" w14:textId="77777777" w:rsidR="00CB7BCD" w:rsidRDefault="00CB7BCD" w:rsidP="0019382C">
      <w:pPr>
        <w:spacing w:before="105"/>
        <w:jc w:val="center"/>
        <w:rPr>
          <w:b/>
          <w:color w:val="000000"/>
          <w:sz w:val="22"/>
          <w:szCs w:val="22"/>
        </w:rPr>
      </w:pPr>
    </w:p>
    <w:p w14:paraId="6012B051" w14:textId="77777777" w:rsidR="00CB7BCD" w:rsidRDefault="00CB7BCD" w:rsidP="0019382C">
      <w:pPr>
        <w:spacing w:before="105"/>
        <w:jc w:val="center"/>
        <w:rPr>
          <w:b/>
          <w:color w:val="000000"/>
          <w:sz w:val="22"/>
          <w:szCs w:val="22"/>
        </w:rPr>
      </w:pPr>
    </w:p>
    <w:p w14:paraId="385441D3" w14:textId="77777777" w:rsidR="00CB7BCD" w:rsidRDefault="00CB7BCD" w:rsidP="0019382C">
      <w:pPr>
        <w:spacing w:before="105"/>
        <w:jc w:val="center"/>
        <w:rPr>
          <w:b/>
          <w:color w:val="000000"/>
          <w:sz w:val="22"/>
          <w:szCs w:val="22"/>
        </w:rPr>
      </w:pPr>
    </w:p>
    <w:p w14:paraId="024C682A" w14:textId="77777777" w:rsidR="00CB7BCD" w:rsidRDefault="00CB7BCD" w:rsidP="0019382C">
      <w:pPr>
        <w:spacing w:before="105"/>
        <w:jc w:val="center"/>
        <w:rPr>
          <w:b/>
          <w:color w:val="000000"/>
          <w:sz w:val="22"/>
          <w:szCs w:val="22"/>
        </w:rPr>
      </w:pPr>
    </w:p>
    <w:p w14:paraId="76E2BEFE" w14:textId="77777777" w:rsidR="00CB7BCD" w:rsidRDefault="00CB7BCD" w:rsidP="0019382C">
      <w:pPr>
        <w:spacing w:before="105"/>
        <w:jc w:val="center"/>
        <w:rPr>
          <w:b/>
          <w:color w:val="000000"/>
          <w:sz w:val="22"/>
          <w:szCs w:val="22"/>
        </w:rPr>
      </w:pPr>
    </w:p>
    <w:p w14:paraId="18CBA620" w14:textId="63BA2322" w:rsidR="00A8220B" w:rsidRPr="0019382C" w:rsidRDefault="000F08E2" w:rsidP="0019382C">
      <w:pPr>
        <w:spacing w:before="105"/>
        <w:jc w:val="center"/>
        <w:rPr>
          <w:sz w:val="22"/>
          <w:szCs w:val="22"/>
        </w:rPr>
      </w:pPr>
      <w:r w:rsidRPr="0019382C">
        <w:rPr>
          <w:b/>
          <w:color w:val="000000"/>
          <w:sz w:val="22"/>
          <w:szCs w:val="22"/>
        </w:rPr>
        <w:lastRenderedPageBreak/>
        <w:t>SCHEDULE OF USES</w:t>
      </w:r>
      <w:r w:rsidRPr="0019382C">
        <w:rPr>
          <w:sz w:val="22"/>
          <w:szCs w:val="22"/>
        </w:rPr>
        <w:br/>
      </w:r>
      <w:r w:rsidRPr="0019382C">
        <w:rPr>
          <w:b/>
          <w:color w:val="000000"/>
          <w:sz w:val="22"/>
          <w:szCs w:val="22"/>
        </w:rPr>
        <w:t>TABLE 2. EDUCATIONAL, INSTITUTIONAL AND SPECIAL USES</w:t>
      </w:r>
    </w:p>
    <w:tbl>
      <w:tblPr>
        <w:tblW w:w="5000" w:type="pct"/>
        <w:tblLayout w:type="fixed"/>
        <w:tblCellMar>
          <w:left w:w="0" w:type="dxa"/>
          <w:right w:w="0" w:type="dxa"/>
        </w:tblCellMar>
        <w:tblLook w:val="0000" w:firstRow="0" w:lastRow="0" w:firstColumn="0" w:lastColumn="0" w:noHBand="0" w:noVBand="0"/>
      </w:tblPr>
      <w:tblGrid>
        <w:gridCol w:w="15981"/>
      </w:tblGrid>
      <w:tr w:rsidR="00A8220B" w:rsidRPr="0019382C" w14:paraId="730BC824" w14:textId="77777777">
        <w:tc>
          <w:tcPr>
            <w:tcW w:w="13155" w:type="dxa"/>
            <w:vAlign w:val="center"/>
          </w:tcPr>
          <w:tbl>
            <w:tblPr>
              <w:tblW w:w="12939" w:type="dxa"/>
              <w:jc w:val="center"/>
              <w:tblLayout w:type="fixed"/>
              <w:tblCellMar>
                <w:top w:w="60" w:type="dxa"/>
                <w:left w:w="60" w:type="dxa"/>
                <w:bottom w:w="60" w:type="dxa"/>
                <w:right w:w="60" w:type="dxa"/>
              </w:tblCellMar>
              <w:tblLook w:val="0000" w:firstRow="0" w:lastRow="0" w:firstColumn="0" w:lastColumn="0" w:noHBand="0" w:noVBand="0"/>
            </w:tblPr>
            <w:tblGrid>
              <w:gridCol w:w="2647"/>
              <w:gridCol w:w="770"/>
              <w:gridCol w:w="483"/>
              <w:gridCol w:w="483"/>
              <w:gridCol w:w="482"/>
              <w:gridCol w:w="482"/>
              <w:gridCol w:w="482"/>
              <w:gridCol w:w="482"/>
              <w:gridCol w:w="528"/>
              <w:gridCol w:w="558"/>
              <w:gridCol w:w="482"/>
              <w:gridCol w:w="482"/>
              <w:gridCol w:w="497"/>
              <w:gridCol w:w="558"/>
              <w:gridCol w:w="482"/>
              <w:gridCol w:w="497"/>
              <w:gridCol w:w="497"/>
              <w:gridCol w:w="497"/>
              <w:gridCol w:w="482"/>
              <w:gridCol w:w="1068"/>
            </w:tblGrid>
            <w:tr w:rsidR="00B678E5" w:rsidRPr="0019382C" w14:paraId="0598C76A" w14:textId="77777777" w:rsidTr="00B678E5">
              <w:trPr>
                <w:jc w:val="center"/>
              </w:trPr>
              <w:tc>
                <w:tcPr>
                  <w:tcW w:w="2647" w:type="dxa"/>
                  <w:tcBorders>
                    <w:top w:val="inset" w:sz="12" w:space="0" w:color="auto"/>
                    <w:left w:val="inset" w:sz="12" w:space="0" w:color="auto"/>
                    <w:bottom w:val="inset" w:sz="6" w:space="0" w:color="auto"/>
                    <w:right w:val="inset" w:sz="6" w:space="0" w:color="auto"/>
                  </w:tcBorders>
                </w:tcPr>
                <w:p w14:paraId="57B0DE42" w14:textId="77777777" w:rsidR="00B678E5" w:rsidRPr="0019382C" w:rsidRDefault="00B678E5" w:rsidP="0019382C">
                  <w:pPr>
                    <w:spacing w:before="105"/>
                    <w:jc w:val="both"/>
                    <w:rPr>
                      <w:sz w:val="22"/>
                      <w:szCs w:val="22"/>
                    </w:rPr>
                  </w:pPr>
                  <w:r w:rsidRPr="0019382C">
                    <w:rPr>
                      <w:b/>
                      <w:color w:val="000000"/>
                      <w:sz w:val="22"/>
                      <w:szCs w:val="22"/>
                    </w:rPr>
                    <w:t>Type of Use</w:t>
                  </w:r>
                </w:p>
              </w:tc>
              <w:tc>
                <w:tcPr>
                  <w:tcW w:w="770" w:type="dxa"/>
                  <w:tcBorders>
                    <w:top w:val="inset" w:sz="12" w:space="0" w:color="auto"/>
                    <w:left w:val="inset" w:sz="6" w:space="0" w:color="auto"/>
                    <w:bottom w:val="inset" w:sz="6" w:space="0" w:color="auto"/>
                    <w:right w:val="inset" w:sz="6" w:space="0" w:color="auto"/>
                  </w:tcBorders>
                </w:tcPr>
                <w:p w14:paraId="374B7281" w14:textId="77777777" w:rsidR="00B678E5" w:rsidRPr="0019382C" w:rsidRDefault="00B678E5" w:rsidP="0019382C">
                  <w:pPr>
                    <w:spacing w:before="105"/>
                    <w:jc w:val="center"/>
                    <w:rPr>
                      <w:sz w:val="22"/>
                      <w:szCs w:val="22"/>
                    </w:rPr>
                  </w:pPr>
                  <w:r w:rsidRPr="0019382C">
                    <w:rPr>
                      <w:b/>
                      <w:color w:val="000000"/>
                      <w:sz w:val="22"/>
                      <w:szCs w:val="22"/>
                    </w:rPr>
                    <w:t>Def *</w:t>
                  </w:r>
                </w:p>
              </w:tc>
              <w:tc>
                <w:tcPr>
                  <w:tcW w:w="483" w:type="dxa"/>
                  <w:tcBorders>
                    <w:top w:val="inset" w:sz="12" w:space="0" w:color="auto"/>
                    <w:left w:val="inset" w:sz="6" w:space="0" w:color="auto"/>
                    <w:bottom w:val="inset" w:sz="6" w:space="0" w:color="auto"/>
                    <w:right w:val="inset" w:sz="6" w:space="0" w:color="auto"/>
                  </w:tcBorders>
                </w:tcPr>
                <w:p w14:paraId="6474813F" w14:textId="77777777" w:rsidR="00B678E5" w:rsidRPr="0019382C" w:rsidRDefault="00B678E5" w:rsidP="0019382C">
                  <w:pPr>
                    <w:spacing w:before="105"/>
                    <w:jc w:val="center"/>
                    <w:rPr>
                      <w:sz w:val="22"/>
                      <w:szCs w:val="22"/>
                    </w:rPr>
                  </w:pPr>
                  <w:r w:rsidRPr="0019382C">
                    <w:rPr>
                      <w:b/>
                      <w:color w:val="000000"/>
                      <w:sz w:val="22"/>
                      <w:szCs w:val="22"/>
                    </w:rPr>
                    <w:t>AG</w:t>
                  </w:r>
                </w:p>
              </w:tc>
              <w:tc>
                <w:tcPr>
                  <w:tcW w:w="483" w:type="dxa"/>
                  <w:tcBorders>
                    <w:top w:val="inset" w:sz="12" w:space="0" w:color="auto"/>
                    <w:left w:val="inset" w:sz="6" w:space="0" w:color="auto"/>
                    <w:bottom w:val="inset" w:sz="6" w:space="0" w:color="auto"/>
                    <w:right w:val="inset" w:sz="6" w:space="0" w:color="auto"/>
                  </w:tcBorders>
                </w:tcPr>
                <w:p w14:paraId="648F4B8A" w14:textId="77777777" w:rsidR="00B678E5" w:rsidRPr="0019382C" w:rsidRDefault="00B678E5" w:rsidP="0019382C">
                  <w:pPr>
                    <w:spacing w:before="105"/>
                    <w:jc w:val="center"/>
                    <w:rPr>
                      <w:sz w:val="22"/>
                      <w:szCs w:val="22"/>
                    </w:rPr>
                  </w:pPr>
                  <w:r w:rsidRPr="0019382C">
                    <w:rPr>
                      <w:b/>
                      <w:color w:val="000000"/>
                      <w:sz w:val="22"/>
                      <w:szCs w:val="22"/>
                    </w:rPr>
                    <w:t>SF-E</w:t>
                  </w:r>
                </w:p>
              </w:tc>
              <w:tc>
                <w:tcPr>
                  <w:tcW w:w="482" w:type="dxa"/>
                  <w:tcBorders>
                    <w:top w:val="inset" w:sz="12" w:space="0" w:color="auto"/>
                    <w:left w:val="inset" w:sz="6" w:space="0" w:color="auto"/>
                    <w:bottom w:val="inset" w:sz="6" w:space="0" w:color="auto"/>
                    <w:right w:val="inset" w:sz="6" w:space="0" w:color="auto"/>
                  </w:tcBorders>
                </w:tcPr>
                <w:p w14:paraId="27CEC7A7" w14:textId="77777777" w:rsidR="00B678E5" w:rsidRPr="0019382C" w:rsidRDefault="00B678E5" w:rsidP="0019382C">
                  <w:pPr>
                    <w:spacing w:before="105"/>
                    <w:jc w:val="center"/>
                    <w:rPr>
                      <w:sz w:val="22"/>
                      <w:szCs w:val="22"/>
                    </w:rPr>
                  </w:pPr>
                  <w:r w:rsidRPr="0019382C">
                    <w:rPr>
                      <w:b/>
                      <w:color w:val="000000"/>
                      <w:sz w:val="22"/>
                      <w:szCs w:val="22"/>
                    </w:rPr>
                    <w:t>SF-84</w:t>
                  </w:r>
                </w:p>
              </w:tc>
              <w:tc>
                <w:tcPr>
                  <w:tcW w:w="482" w:type="dxa"/>
                  <w:tcBorders>
                    <w:top w:val="inset" w:sz="12" w:space="0" w:color="auto"/>
                    <w:left w:val="inset" w:sz="6" w:space="0" w:color="auto"/>
                    <w:bottom w:val="inset" w:sz="6" w:space="0" w:color="auto"/>
                    <w:right w:val="inset" w:sz="6" w:space="0" w:color="auto"/>
                  </w:tcBorders>
                </w:tcPr>
                <w:p w14:paraId="42CE1328" w14:textId="77777777" w:rsidR="00B678E5" w:rsidRPr="0019382C" w:rsidRDefault="00B678E5" w:rsidP="0019382C">
                  <w:pPr>
                    <w:spacing w:before="105"/>
                    <w:jc w:val="center"/>
                    <w:rPr>
                      <w:sz w:val="22"/>
                      <w:szCs w:val="22"/>
                    </w:rPr>
                  </w:pPr>
                  <w:r w:rsidRPr="0019382C">
                    <w:rPr>
                      <w:b/>
                      <w:color w:val="000000"/>
                      <w:sz w:val="22"/>
                      <w:szCs w:val="22"/>
                    </w:rPr>
                    <w:t>SF-72</w:t>
                  </w:r>
                </w:p>
              </w:tc>
              <w:tc>
                <w:tcPr>
                  <w:tcW w:w="482" w:type="dxa"/>
                  <w:tcBorders>
                    <w:top w:val="inset" w:sz="12" w:space="0" w:color="auto"/>
                    <w:left w:val="inset" w:sz="6" w:space="0" w:color="auto"/>
                    <w:bottom w:val="inset" w:sz="6" w:space="0" w:color="auto"/>
                    <w:right w:val="inset" w:sz="6" w:space="0" w:color="auto"/>
                  </w:tcBorders>
                </w:tcPr>
                <w:p w14:paraId="76C1B5ED" w14:textId="77777777" w:rsidR="00B678E5" w:rsidRPr="0019382C" w:rsidRDefault="00B678E5" w:rsidP="0019382C">
                  <w:pPr>
                    <w:spacing w:before="105"/>
                    <w:jc w:val="center"/>
                    <w:rPr>
                      <w:sz w:val="22"/>
                      <w:szCs w:val="22"/>
                    </w:rPr>
                  </w:pPr>
                  <w:r w:rsidRPr="0019382C">
                    <w:rPr>
                      <w:b/>
                      <w:color w:val="000000"/>
                      <w:sz w:val="22"/>
                      <w:szCs w:val="22"/>
                    </w:rPr>
                    <w:t>SF-60</w:t>
                  </w:r>
                </w:p>
              </w:tc>
              <w:tc>
                <w:tcPr>
                  <w:tcW w:w="482" w:type="dxa"/>
                  <w:tcBorders>
                    <w:top w:val="inset" w:sz="12" w:space="0" w:color="auto"/>
                    <w:left w:val="inset" w:sz="6" w:space="0" w:color="auto"/>
                    <w:bottom w:val="inset" w:sz="6" w:space="0" w:color="auto"/>
                    <w:right w:val="inset" w:sz="6" w:space="0" w:color="auto"/>
                  </w:tcBorders>
                </w:tcPr>
                <w:p w14:paraId="006D417C" w14:textId="77777777" w:rsidR="00B678E5" w:rsidRPr="0019382C" w:rsidRDefault="00B678E5" w:rsidP="0019382C">
                  <w:pPr>
                    <w:spacing w:before="105"/>
                    <w:jc w:val="center"/>
                    <w:rPr>
                      <w:sz w:val="22"/>
                      <w:szCs w:val="22"/>
                    </w:rPr>
                  </w:pPr>
                  <w:r w:rsidRPr="0019382C">
                    <w:rPr>
                      <w:b/>
                      <w:color w:val="000000"/>
                      <w:sz w:val="22"/>
                      <w:szCs w:val="22"/>
                    </w:rPr>
                    <w:t>SF-Z</w:t>
                  </w:r>
                </w:p>
              </w:tc>
              <w:tc>
                <w:tcPr>
                  <w:tcW w:w="528" w:type="dxa"/>
                  <w:tcBorders>
                    <w:top w:val="inset" w:sz="12" w:space="0" w:color="auto"/>
                    <w:left w:val="inset" w:sz="6" w:space="0" w:color="auto"/>
                    <w:bottom w:val="inset" w:sz="6" w:space="0" w:color="auto"/>
                    <w:right w:val="inset" w:sz="6" w:space="0" w:color="auto"/>
                  </w:tcBorders>
                </w:tcPr>
                <w:p w14:paraId="7A75D33D" w14:textId="77777777" w:rsidR="00B678E5" w:rsidRPr="0019382C" w:rsidRDefault="00B678E5" w:rsidP="0019382C">
                  <w:pPr>
                    <w:spacing w:before="105"/>
                    <w:jc w:val="center"/>
                    <w:rPr>
                      <w:sz w:val="22"/>
                      <w:szCs w:val="22"/>
                    </w:rPr>
                  </w:pPr>
                  <w:r w:rsidRPr="0019382C">
                    <w:rPr>
                      <w:b/>
                      <w:color w:val="000000"/>
                      <w:sz w:val="22"/>
                      <w:szCs w:val="22"/>
                    </w:rPr>
                    <w:t>SF-TH</w:t>
                  </w:r>
                </w:p>
              </w:tc>
              <w:tc>
                <w:tcPr>
                  <w:tcW w:w="558" w:type="dxa"/>
                  <w:tcBorders>
                    <w:top w:val="inset" w:sz="12" w:space="0" w:color="auto"/>
                    <w:left w:val="inset" w:sz="6" w:space="0" w:color="auto"/>
                    <w:bottom w:val="inset" w:sz="6" w:space="0" w:color="auto"/>
                    <w:right w:val="inset" w:sz="6" w:space="0" w:color="auto"/>
                  </w:tcBorders>
                </w:tcPr>
                <w:p w14:paraId="1535B6E9" w14:textId="77777777" w:rsidR="00B678E5" w:rsidRPr="0019382C" w:rsidRDefault="00B678E5" w:rsidP="0019382C">
                  <w:pPr>
                    <w:spacing w:before="105"/>
                    <w:jc w:val="center"/>
                    <w:rPr>
                      <w:sz w:val="22"/>
                      <w:szCs w:val="22"/>
                    </w:rPr>
                  </w:pPr>
                  <w:r w:rsidRPr="0019382C">
                    <w:rPr>
                      <w:b/>
                      <w:color w:val="000000"/>
                      <w:sz w:val="22"/>
                      <w:szCs w:val="22"/>
                    </w:rPr>
                    <w:t>TF</w:t>
                  </w:r>
                </w:p>
              </w:tc>
              <w:tc>
                <w:tcPr>
                  <w:tcW w:w="482" w:type="dxa"/>
                  <w:tcBorders>
                    <w:top w:val="inset" w:sz="12" w:space="0" w:color="auto"/>
                    <w:left w:val="inset" w:sz="6" w:space="0" w:color="auto"/>
                    <w:bottom w:val="inset" w:sz="6" w:space="0" w:color="auto"/>
                    <w:right w:val="inset" w:sz="6" w:space="0" w:color="auto"/>
                  </w:tcBorders>
                </w:tcPr>
                <w:p w14:paraId="48B6CF4D" w14:textId="77777777" w:rsidR="00B678E5" w:rsidRPr="0019382C" w:rsidRDefault="00B678E5" w:rsidP="0019382C">
                  <w:pPr>
                    <w:spacing w:before="105"/>
                    <w:jc w:val="center"/>
                    <w:rPr>
                      <w:sz w:val="22"/>
                      <w:szCs w:val="22"/>
                    </w:rPr>
                  </w:pPr>
                  <w:r w:rsidRPr="0019382C">
                    <w:rPr>
                      <w:b/>
                      <w:color w:val="000000"/>
                      <w:sz w:val="22"/>
                      <w:szCs w:val="22"/>
                    </w:rPr>
                    <w:t>MH-1</w:t>
                  </w:r>
                </w:p>
              </w:tc>
              <w:tc>
                <w:tcPr>
                  <w:tcW w:w="482" w:type="dxa"/>
                  <w:tcBorders>
                    <w:top w:val="inset" w:sz="12" w:space="0" w:color="auto"/>
                    <w:left w:val="inset" w:sz="6" w:space="0" w:color="auto"/>
                    <w:bottom w:val="inset" w:sz="6" w:space="0" w:color="auto"/>
                    <w:right w:val="inset" w:sz="6" w:space="0" w:color="auto"/>
                  </w:tcBorders>
                </w:tcPr>
                <w:p w14:paraId="283BA1D4" w14:textId="77777777" w:rsidR="00B678E5" w:rsidRPr="0019382C" w:rsidRDefault="00B678E5" w:rsidP="0019382C">
                  <w:pPr>
                    <w:spacing w:before="105"/>
                    <w:jc w:val="center"/>
                    <w:rPr>
                      <w:sz w:val="22"/>
                      <w:szCs w:val="22"/>
                    </w:rPr>
                  </w:pPr>
                  <w:r w:rsidRPr="0019382C">
                    <w:rPr>
                      <w:b/>
                      <w:color w:val="000000"/>
                      <w:sz w:val="22"/>
                      <w:szCs w:val="22"/>
                    </w:rPr>
                    <w:t>MH-2</w:t>
                  </w:r>
                </w:p>
              </w:tc>
              <w:tc>
                <w:tcPr>
                  <w:tcW w:w="497" w:type="dxa"/>
                  <w:tcBorders>
                    <w:top w:val="inset" w:sz="12" w:space="0" w:color="auto"/>
                    <w:left w:val="inset" w:sz="6" w:space="0" w:color="auto"/>
                    <w:bottom w:val="inset" w:sz="6" w:space="0" w:color="auto"/>
                    <w:right w:val="inset" w:sz="6" w:space="0" w:color="auto"/>
                  </w:tcBorders>
                </w:tcPr>
                <w:p w14:paraId="12BC083A" w14:textId="77777777" w:rsidR="00B678E5" w:rsidRPr="0019382C" w:rsidRDefault="00B678E5" w:rsidP="0019382C">
                  <w:pPr>
                    <w:spacing w:before="105"/>
                    <w:jc w:val="center"/>
                    <w:rPr>
                      <w:sz w:val="22"/>
                      <w:szCs w:val="22"/>
                    </w:rPr>
                  </w:pPr>
                  <w:r w:rsidRPr="0019382C">
                    <w:rPr>
                      <w:b/>
                      <w:color w:val="000000"/>
                      <w:sz w:val="22"/>
                      <w:szCs w:val="22"/>
                    </w:rPr>
                    <w:t>MF-1</w:t>
                  </w:r>
                </w:p>
              </w:tc>
              <w:tc>
                <w:tcPr>
                  <w:tcW w:w="558" w:type="dxa"/>
                  <w:tcBorders>
                    <w:top w:val="inset" w:sz="12" w:space="0" w:color="auto"/>
                    <w:left w:val="inset" w:sz="6" w:space="0" w:color="auto"/>
                    <w:bottom w:val="inset" w:sz="6" w:space="0" w:color="auto"/>
                    <w:right w:val="inset" w:sz="6" w:space="0" w:color="auto"/>
                  </w:tcBorders>
                </w:tcPr>
                <w:p w14:paraId="5294541D" w14:textId="77777777" w:rsidR="00B678E5" w:rsidRPr="0019382C" w:rsidRDefault="00B678E5" w:rsidP="0019382C">
                  <w:pPr>
                    <w:spacing w:before="105"/>
                    <w:jc w:val="center"/>
                    <w:rPr>
                      <w:sz w:val="22"/>
                      <w:szCs w:val="22"/>
                    </w:rPr>
                  </w:pPr>
                  <w:r w:rsidRPr="0019382C">
                    <w:rPr>
                      <w:b/>
                      <w:color w:val="000000"/>
                      <w:sz w:val="22"/>
                      <w:szCs w:val="22"/>
                    </w:rPr>
                    <w:t>MF-2</w:t>
                  </w:r>
                </w:p>
              </w:tc>
              <w:tc>
                <w:tcPr>
                  <w:tcW w:w="482" w:type="dxa"/>
                  <w:tcBorders>
                    <w:top w:val="inset" w:sz="12" w:space="0" w:color="auto"/>
                    <w:left w:val="inset" w:sz="6" w:space="0" w:color="auto"/>
                    <w:bottom w:val="inset" w:sz="6" w:space="0" w:color="auto"/>
                    <w:right w:val="inset" w:sz="6" w:space="0" w:color="auto"/>
                  </w:tcBorders>
                </w:tcPr>
                <w:p w14:paraId="1F6BBB79" w14:textId="77777777" w:rsidR="00B678E5" w:rsidRPr="0019382C" w:rsidRDefault="00B678E5" w:rsidP="0019382C">
                  <w:pPr>
                    <w:spacing w:before="105"/>
                    <w:jc w:val="center"/>
                    <w:rPr>
                      <w:sz w:val="22"/>
                      <w:szCs w:val="22"/>
                    </w:rPr>
                  </w:pPr>
                  <w:r w:rsidRPr="0019382C">
                    <w:rPr>
                      <w:b/>
                      <w:color w:val="000000"/>
                      <w:sz w:val="22"/>
                      <w:szCs w:val="22"/>
                    </w:rPr>
                    <w:t>C-1</w:t>
                  </w:r>
                </w:p>
              </w:tc>
              <w:tc>
                <w:tcPr>
                  <w:tcW w:w="497" w:type="dxa"/>
                  <w:tcBorders>
                    <w:top w:val="inset" w:sz="12" w:space="0" w:color="auto"/>
                    <w:left w:val="inset" w:sz="6" w:space="0" w:color="auto"/>
                    <w:bottom w:val="inset" w:sz="6" w:space="0" w:color="auto"/>
                    <w:right w:val="inset" w:sz="6" w:space="0" w:color="auto"/>
                  </w:tcBorders>
                </w:tcPr>
                <w:p w14:paraId="0303C9C2" w14:textId="77777777" w:rsidR="00B678E5" w:rsidRPr="0019382C" w:rsidRDefault="00B678E5" w:rsidP="0019382C">
                  <w:pPr>
                    <w:spacing w:before="105"/>
                    <w:jc w:val="center"/>
                    <w:rPr>
                      <w:sz w:val="22"/>
                      <w:szCs w:val="22"/>
                    </w:rPr>
                  </w:pPr>
                  <w:r w:rsidRPr="0019382C">
                    <w:rPr>
                      <w:b/>
                      <w:color w:val="000000"/>
                      <w:sz w:val="22"/>
                      <w:szCs w:val="22"/>
                    </w:rPr>
                    <w:t>NC</w:t>
                  </w:r>
                </w:p>
              </w:tc>
              <w:tc>
                <w:tcPr>
                  <w:tcW w:w="497" w:type="dxa"/>
                  <w:tcBorders>
                    <w:top w:val="inset" w:sz="12" w:space="0" w:color="auto"/>
                    <w:left w:val="inset" w:sz="6" w:space="0" w:color="auto"/>
                    <w:bottom w:val="inset" w:sz="6" w:space="0" w:color="auto"/>
                    <w:right w:val="inset" w:sz="6" w:space="0" w:color="auto"/>
                  </w:tcBorders>
                </w:tcPr>
                <w:p w14:paraId="435FBED0" w14:textId="77777777" w:rsidR="00B678E5" w:rsidRPr="0019382C" w:rsidRDefault="00B678E5" w:rsidP="0019382C">
                  <w:pPr>
                    <w:spacing w:before="105"/>
                    <w:jc w:val="center"/>
                    <w:rPr>
                      <w:sz w:val="22"/>
                      <w:szCs w:val="22"/>
                    </w:rPr>
                  </w:pPr>
                  <w:r w:rsidRPr="0019382C">
                    <w:rPr>
                      <w:b/>
                      <w:color w:val="000000"/>
                      <w:sz w:val="22"/>
                      <w:szCs w:val="22"/>
                    </w:rPr>
                    <w:t>C-2</w:t>
                  </w:r>
                </w:p>
              </w:tc>
              <w:tc>
                <w:tcPr>
                  <w:tcW w:w="497" w:type="dxa"/>
                  <w:tcBorders>
                    <w:top w:val="inset" w:sz="12" w:space="0" w:color="auto"/>
                    <w:left w:val="inset" w:sz="6" w:space="0" w:color="auto"/>
                    <w:bottom w:val="inset" w:sz="6" w:space="0" w:color="auto"/>
                    <w:right w:val="inset" w:sz="6" w:space="0" w:color="auto"/>
                  </w:tcBorders>
                </w:tcPr>
                <w:p w14:paraId="21DE89D1" w14:textId="77777777" w:rsidR="00B678E5" w:rsidRPr="0019382C" w:rsidRDefault="00B678E5" w:rsidP="0019382C">
                  <w:pPr>
                    <w:spacing w:before="105"/>
                    <w:jc w:val="center"/>
                    <w:rPr>
                      <w:sz w:val="22"/>
                      <w:szCs w:val="22"/>
                    </w:rPr>
                  </w:pPr>
                  <w:r w:rsidRPr="0019382C">
                    <w:rPr>
                      <w:b/>
                      <w:color w:val="000000"/>
                      <w:sz w:val="22"/>
                      <w:szCs w:val="22"/>
                    </w:rPr>
                    <w:t>O-1</w:t>
                  </w:r>
                </w:p>
              </w:tc>
              <w:tc>
                <w:tcPr>
                  <w:tcW w:w="482" w:type="dxa"/>
                  <w:tcBorders>
                    <w:top w:val="inset" w:sz="12" w:space="0" w:color="auto"/>
                    <w:left w:val="inset" w:sz="6" w:space="0" w:color="auto"/>
                    <w:bottom w:val="inset" w:sz="6" w:space="0" w:color="auto"/>
                    <w:right w:val="inset" w:sz="6" w:space="0" w:color="auto"/>
                  </w:tcBorders>
                </w:tcPr>
                <w:p w14:paraId="7159DE8E" w14:textId="77777777" w:rsidR="00B678E5" w:rsidRPr="0019382C" w:rsidRDefault="00B678E5" w:rsidP="0019382C">
                  <w:pPr>
                    <w:spacing w:before="105"/>
                    <w:jc w:val="center"/>
                    <w:rPr>
                      <w:sz w:val="22"/>
                      <w:szCs w:val="22"/>
                    </w:rPr>
                  </w:pPr>
                  <w:r w:rsidRPr="0019382C">
                    <w:rPr>
                      <w:b/>
                      <w:color w:val="000000"/>
                      <w:sz w:val="22"/>
                      <w:szCs w:val="22"/>
                    </w:rPr>
                    <w:t>I-1</w:t>
                  </w:r>
                </w:p>
              </w:tc>
              <w:tc>
                <w:tcPr>
                  <w:tcW w:w="1068" w:type="dxa"/>
                  <w:tcBorders>
                    <w:top w:val="inset" w:sz="12" w:space="0" w:color="auto"/>
                    <w:left w:val="inset" w:sz="6" w:space="0" w:color="auto"/>
                    <w:bottom w:val="inset" w:sz="6" w:space="0" w:color="auto"/>
                    <w:right w:val="inset" w:sz="12" w:space="0" w:color="auto"/>
                  </w:tcBorders>
                </w:tcPr>
                <w:p w14:paraId="1FBBE04E" w14:textId="77777777" w:rsidR="00B678E5" w:rsidRPr="0019382C" w:rsidRDefault="00B678E5" w:rsidP="0019382C">
                  <w:pPr>
                    <w:spacing w:before="105"/>
                    <w:jc w:val="center"/>
                    <w:rPr>
                      <w:sz w:val="22"/>
                      <w:szCs w:val="22"/>
                    </w:rPr>
                  </w:pPr>
                  <w:r w:rsidRPr="0019382C">
                    <w:rPr>
                      <w:b/>
                      <w:color w:val="000000"/>
                      <w:sz w:val="22"/>
                      <w:szCs w:val="22"/>
                    </w:rPr>
                    <w:t>I-2</w:t>
                  </w:r>
                </w:p>
              </w:tc>
            </w:tr>
            <w:tr w:rsidR="00B678E5" w:rsidRPr="0019382C" w14:paraId="518031A5"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5126CE07" w14:textId="77777777" w:rsidR="00B678E5" w:rsidRPr="0019382C" w:rsidRDefault="00B678E5" w:rsidP="0019382C">
                  <w:pPr>
                    <w:spacing w:before="105"/>
                    <w:rPr>
                      <w:sz w:val="22"/>
                      <w:szCs w:val="22"/>
                    </w:rPr>
                  </w:pPr>
                  <w:r w:rsidRPr="0019382C">
                    <w:rPr>
                      <w:color w:val="000000"/>
                      <w:sz w:val="22"/>
                      <w:szCs w:val="22"/>
                    </w:rPr>
                    <w:t>Athletic field (see Stadium or playfield, public)</w:t>
                  </w:r>
                </w:p>
              </w:tc>
              <w:tc>
                <w:tcPr>
                  <w:tcW w:w="770" w:type="dxa"/>
                  <w:tcBorders>
                    <w:top w:val="inset" w:sz="6" w:space="0" w:color="auto"/>
                    <w:left w:val="inset" w:sz="6" w:space="0" w:color="auto"/>
                    <w:bottom w:val="inset" w:sz="6" w:space="0" w:color="auto"/>
                    <w:right w:val="inset" w:sz="6" w:space="0" w:color="auto"/>
                  </w:tcBorders>
                </w:tcPr>
                <w:p w14:paraId="58BAB5F0"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0DE29866"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48FD3D3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5CB2EF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ED5D9C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D10808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D1FC80E"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774ABB7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905CFB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EFE8E7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6ABABFE"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2F1FD6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894036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15296B3"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86C318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9B52CD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E8D7FC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56BEF34" w14:textId="77777777" w:rsidR="00B678E5" w:rsidRPr="0019382C" w:rsidRDefault="00B678E5" w:rsidP="0019382C">
                  <w:pPr>
                    <w:rPr>
                      <w:sz w:val="22"/>
                      <w:szCs w:val="22"/>
                    </w:rPr>
                  </w:pPr>
                  <w:r w:rsidRPr="0019382C">
                    <w:rPr>
                      <w:rFonts w:eastAsia="Arial Unicode MS"/>
                      <w:color w:val="000000"/>
                      <w:sz w:val="22"/>
                      <w:szCs w:val="22"/>
                    </w:rPr>
                    <w:t> </w:t>
                  </w:r>
                </w:p>
              </w:tc>
              <w:tc>
                <w:tcPr>
                  <w:tcW w:w="1068" w:type="dxa"/>
                  <w:tcBorders>
                    <w:top w:val="inset" w:sz="6" w:space="0" w:color="auto"/>
                    <w:left w:val="inset" w:sz="6" w:space="0" w:color="auto"/>
                    <w:bottom w:val="inset" w:sz="6" w:space="0" w:color="auto"/>
                    <w:right w:val="inset" w:sz="12" w:space="0" w:color="auto"/>
                  </w:tcBorders>
                </w:tcPr>
                <w:p w14:paraId="68C465BF"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5F83BB37"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3DFD57F0" w14:textId="77777777" w:rsidR="00B678E5" w:rsidRPr="0019382C" w:rsidRDefault="00B678E5" w:rsidP="0019382C">
                  <w:pPr>
                    <w:spacing w:before="105"/>
                    <w:rPr>
                      <w:sz w:val="22"/>
                      <w:szCs w:val="22"/>
                    </w:rPr>
                  </w:pPr>
                  <w:r w:rsidRPr="0019382C">
                    <w:rPr>
                      <w:color w:val="000000"/>
                      <w:sz w:val="22"/>
                      <w:szCs w:val="22"/>
                    </w:rPr>
                    <w:t>Cemetery or mausoleum</w:t>
                  </w:r>
                </w:p>
              </w:tc>
              <w:tc>
                <w:tcPr>
                  <w:tcW w:w="770" w:type="dxa"/>
                  <w:tcBorders>
                    <w:top w:val="inset" w:sz="6" w:space="0" w:color="auto"/>
                    <w:left w:val="inset" w:sz="6" w:space="0" w:color="auto"/>
                    <w:bottom w:val="inset" w:sz="6" w:space="0" w:color="auto"/>
                    <w:right w:val="inset" w:sz="6" w:space="0" w:color="auto"/>
                  </w:tcBorders>
                </w:tcPr>
                <w:p w14:paraId="3B237997" w14:textId="77777777" w:rsidR="00B678E5" w:rsidRPr="0019382C" w:rsidRDefault="00B678E5" w:rsidP="0019382C">
                  <w:pPr>
                    <w:spacing w:before="105"/>
                    <w:rPr>
                      <w:sz w:val="22"/>
                      <w:szCs w:val="22"/>
                    </w:rPr>
                  </w:pPr>
                  <w:r w:rsidRPr="0019382C">
                    <w:rPr>
                      <w:color w:val="000000"/>
                      <w:sz w:val="22"/>
                      <w:szCs w:val="22"/>
                    </w:rPr>
                    <w:t>3.2.1</w:t>
                  </w:r>
                </w:p>
              </w:tc>
              <w:tc>
                <w:tcPr>
                  <w:tcW w:w="483" w:type="dxa"/>
                  <w:tcBorders>
                    <w:top w:val="inset" w:sz="6" w:space="0" w:color="auto"/>
                    <w:left w:val="inset" w:sz="6" w:space="0" w:color="auto"/>
                    <w:bottom w:val="inset" w:sz="6" w:space="0" w:color="auto"/>
                    <w:right w:val="inset" w:sz="6" w:space="0" w:color="auto"/>
                  </w:tcBorders>
                </w:tcPr>
                <w:p w14:paraId="5AFC62CE" w14:textId="77777777" w:rsidR="00B678E5" w:rsidRPr="0019382C" w:rsidRDefault="00B678E5" w:rsidP="0019382C">
                  <w:pPr>
                    <w:spacing w:before="105"/>
                    <w:rPr>
                      <w:sz w:val="22"/>
                      <w:szCs w:val="22"/>
                    </w:rPr>
                  </w:pPr>
                  <w:r w:rsidRPr="0019382C">
                    <w:rPr>
                      <w:color w:val="000000"/>
                      <w:sz w:val="22"/>
                      <w:szCs w:val="22"/>
                    </w:rPr>
                    <w:t>S</w:t>
                  </w:r>
                </w:p>
              </w:tc>
              <w:tc>
                <w:tcPr>
                  <w:tcW w:w="483" w:type="dxa"/>
                  <w:tcBorders>
                    <w:top w:val="inset" w:sz="6" w:space="0" w:color="auto"/>
                    <w:left w:val="inset" w:sz="6" w:space="0" w:color="auto"/>
                    <w:bottom w:val="inset" w:sz="6" w:space="0" w:color="auto"/>
                    <w:right w:val="inset" w:sz="6" w:space="0" w:color="auto"/>
                  </w:tcBorders>
                </w:tcPr>
                <w:p w14:paraId="1F676795"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04CE973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48B698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35D20E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6C37610"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2395165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985AE0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87196B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8AF93F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2CD42E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78B6FC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B4C0E6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FD1F2A5"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54565A43"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7EAD706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EBDB239" w14:textId="77777777" w:rsidR="00B678E5" w:rsidRPr="0019382C" w:rsidRDefault="00B678E5" w:rsidP="0019382C">
                  <w:pPr>
                    <w:spacing w:before="105"/>
                    <w:rPr>
                      <w:sz w:val="22"/>
                      <w:szCs w:val="22"/>
                    </w:rPr>
                  </w:pPr>
                  <w:r w:rsidRPr="0019382C">
                    <w:rPr>
                      <w:color w:val="000000"/>
                      <w:sz w:val="22"/>
                      <w:szCs w:val="22"/>
                    </w:rPr>
                    <w:t>S</w:t>
                  </w:r>
                </w:p>
              </w:tc>
              <w:tc>
                <w:tcPr>
                  <w:tcW w:w="1068" w:type="dxa"/>
                  <w:tcBorders>
                    <w:top w:val="inset" w:sz="6" w:space="0" w:color="auto"/>
                    <w:left w:val="inset" w:sz="6" w:space="0" w:color="auto"/>
                    <w:bottom w:val="inset" w:sz="6" w:space="0" w:color="auto"/>
                    <w:right w:val="inset" w:sz="12" w:space="0" w:color="auto"/>
                  </w:tcBorders>
                </w:tcPr>
                <w:p w14:paraId="2E6B2553"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5BE6B5F8"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5BB2138E" w14:textId="77777777" w:rsidR="00B678E5" w:rsidRPr="0019382C" w:rsidRDefault="00B678E5" w:rsidP="0019382C">
                  <w:pPr>
                    <w:spacing w:before="105"/>
                    <w:rPr>
                      <w:sz w:val="22"/>
                      <w:szCs w:val="22"/>
                    </w:rPr>
                  </w:pPr>
                  <w:r w:rsidRPr="0019382C">
                    <w:rPr>
                      <w:color w:val="000000"/>
                      <w:sz w:val="22"/>
                      <w:szCs w:val="22"/>
                    </w:rPr>
                    <w:t>Child-care center (1)</w:t>
                  </w:r>
                </w:p>
              </w:tc>
              <w:tc>
                <w:tcPr>
                  <w:tcW w:w="770" w:type="dxa"/>
                  <w:tcBorders>
                    <w:top w:val="inset" w:sz="6" w:space="0" w:color="auto"/>
                    <w:left w:val="inset" w:sz="6" w:space="0" w:color="auto"/>
                    <w:bottom w:val="inset" w:sz="6" w:space="0" w:color="auto"/>
                    <w:right w:val="inset" w:sz="6" w:space="0" w:color="auto"/>
                  </w:tcBorders>
                </w:tcPr>
                <w:p w14:paraId="59A521F9" w14:textId="77777777" w:rsidR="00B678E5" w:rsidRPr="0019382C" w:rsidRDefault="00B678E5" w:rsidP="0019382C">
                  <w:pPr>
                    <w:spacing w:before="105"/>
                    <w:rPr>
                      <w:sz w:val="22"/>
                      <w:szCs w:val="22"/>
                    </w:rPr>
                  </w:pPr>
                  <w:r w:rsidRPr="0019382C">
                    <w:rPr>
                      <w:color w:val="000000"/>
                      <w:sz w:val="22"/>
                      <w:szCs w:val="22"/>
                    </w:rPr>
                    <w:t>3.2.2</w:t>
                  </w:r>
                </w:p>
              </w:tc>
              <w:tc>
                <w:tcPr>
                  <w:tcW w:w="483" w:type="dxa"/>
                  <w:tcBorders>
                    <w:top w:val="inset" w:sz="6" w:space="0" w:color="auto"/>
                    <w:left w:val="inset" w:sz="6" w:space="0" w:color="auto"/>
                    <w:bottom w:val="inset" w:sz="6" w:space="0" w:color="auto"/>
                    <w:right w:val="inset" w:sz="6" w:space="0" w:color="auto"/>
                  </w:tcBorders>
                </w:tcPr>
                <w:p w14:paraId="2F15432C"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5DBEB02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6D2EB8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4A1ED0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30E5F9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974D820"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2294220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7EA880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B70C5A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05AE34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9CE8F70"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24617157"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4945CC2E"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15B6D5AF"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22304D4E"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0DD4C7D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702D89F" w14:textId="77777777" w:rsidR="00B678E5" w:rsidRPr="0019382C" w:rsidRDefault="00B678E5" w:rsidP="0019382C">
                  <w:pPr>
                    <w:rPr>
                      <w:sz w:val="22"/>
                      <w:szCs w:val="22"/>
                    </w:rPr>
                  </w:pPr>
                  <w:r w:rsidRPr="0019382C">
                    <w:rPr>
                      <w:rFonts w:eastAsia="Arial Unicode MS"/>
                      <w:color w:val="000000"/>
                      <w:sz w:val="22"/>
                      <w:szCs w:val="22"/>
                    </w:rPr>
                    <w:t> </w:t>
                  </w:r>
                </w:p>
              </w:tc>
              <w:tc>
                <w:tcPr>
                  <w:tcW w:w="1068" w:type="dxa"/>
                  <w:tcBorders>
                    <w:top w:val="inset" w:sz="6" w:space="0" w:color="auto"/>
                    <w:left w:val="inset" w:sz="6" w:space="0" w:color="auto"/>
                    <w:bottom w:val="inset" w:sz="6" w:space="0" w:color="auto"/>
                    <w:right w:val="inset" w:sz="12" w:space="0" w:color="auto"/>
                  </w:tcBorders>
                </w:tcPr>
                <w:p w14:paraId="033D25FB"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480650AF"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3CDFD63E" w14:textId="77777777" w:rsidR="00B678E5" w:rsidRPr="0019382C" w:rsidRDefault="00B678E5" w:rsidP="0019382C">
                  <w:pPr>
                    <w:spacing w:before="105"/>
                    <w:rPr>
                      <w:sz w:val="22"/>
                      <w:szCs w:val="22"/>
                    </w:rPr>
                  </w:pPr>
                  <w:r w:rsidRPr="0019382C">
                    <w:rPr>
                      <w:color w:val="000000"/>
                      <w:sz w:val="22"/>
                      <w:szCs w:val="22"/>
                    </w:rPr>
                    <w:t>Church, rectory, place of worship</w:t>
                  </w:r>
                </w:p>
              </w:tc>
              <w:tc>
                <w:tcPr>
                  <w:tcW w:w="770" w:type="dxa"/>
                  <w:tcBorders>
                    <w:top w:val="inset" w:sz="6" w:space="0" w:color="auto"/>
                    <w:left w:val="inset" w:sz="6" w:space="0" w:color="auto"/>
                    <w:bottom w:val="inset" w:sz="6" w:space="0" w:color="auto"/>
                    <w:right w:val="inset" w:sz="6" w:space="0" w:color="auto"/>
                  </w:tcBorders>
                </w:tcPr>
                <w:p w14:paraId="722AEF9F" w14:textId="77777777" w:rsidR="00B678E5" w:rsidRPr="0019382C" w:rsidRDefault="00B678E5" w:rsidP="0019382C">
                  <w:pPr>
                    <w:spacing w:before="105"/>
                    <w:rPr>
                      <w:sz w:val="22"/>
                      <w:szCs w:val="22"/>
                    </w:rPr>
                  </w:pPr>
                  <w:r w:rsidRPr="0019382C">
                    <w:rPr>
                      <w:color w:val="000000"/>
                      <w:sz w:val="22"/>
                      <w:szCs w:val="22"/>
                    </w:rPr>
                    <w:t>3.2.3</w:t>
                  </w:r>
                </w:p>
              </w:tc>
              <w:tc>
                <w:tcPr>
                  <w:tcW w:w="483" w:type="dxa"/>
                  <w:tcBorders>
                    <w:top w:val="inset" w:sz="6" w:space="0" w:color="auto"/>
                    <w:left w:val="inset" w:sz="6" w:space="0" w:color="auto"/>
                    <w:bottom w:val="inset" w:sz="6" w:space="0" w:color="auto"/>
                    <w:right w:val="inset" w:sz="6" w:space="0" w:color="auto"/>
                  </w:tcBorders>
                </w:tcPr>
                <w:p w14:paraId="7437A490" w14:textId="77777777" w:rsidR="00B678E5" w:rsidRPr="0019382C" w:rsidRDefault="00B678E5" w:rsidP="0019382C">
                  <w:pPr>
                    <w:spacing w:before="105"/>
                    <w:rPr>
                      <w:sz w:val="22"/>
                      <w:szCs w:val="22"/>
                    </w:rPr>
                  </w:pPr>
                  <w:r w:rsidRPr="0019382C">
                    <w:rPr>
                      <w:color w:val="000000"/>
                      <w:sz w:val="22"/>
                      <w:szCs w:val="22"/>
                    </w:rPr>
                    <w:t>S</w:t>
                  </w:r>
                </w:p>
              </w:tc>
              <w:tc>
                <w:tcPr>
                  <w:tcW w:w="483" w:type="dxa"/>
                  <w:tcBorders>
                    <w:top w:val="inset" w:sz="6" w:space="0" w:color="auto"/>
                    <w:left w:val="inset" w:sz="6" w:space="0" w:color="auto"/>
                    <w:bottom w:val="inset" w:sz="6" w:space="0" w:color="auto"/>
                    <w:right w:val="inset" w:sz="6" w:space="0" w:color="auto"/>
                  </w:tcBorders>
                </w:tcPr>
                <w:p w14:paraId="15B1279E"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4C08B9B2"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05C8CDA4"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0385B63E"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3BAD1BB3" w14:textId="77777777" w:rsidR="00B678E5" w:rsidRPr="0019382C" w:rsidRDefault="00B678E5" w:rsidP="0019382C">
                  <w:pPr>
                    <w:spacing w:before="105"/>
                    <w:rPr>
                      <w:sz w:val="22"/>
                      <w:szCs w:val="22"/>
                    </w:rPr>
                  </w:pPr>
                  <w:r w:rsidRPr="0019382C">
                    <w:rPr>
                      <w:color w:val="000000"/>
                      <w:sz w:val="22"/>
                      <w:szCs w:val="22"/>
                    </w:rPr>
                    <w:t>S</w:t>
                  </w:r>
                </w:p>
              </w:tc>
              <w:tc>
                <w:tcPr>
                  <w:tcW w:w="528" w:type="dxa"/>
                  <w:tcBorders>
                    <w:top w:val="inset" w:sz="6" w:space="0" w:color="auto"/>
                    <w:left w:val="inset" w:sz="6" w:space="0" w:color="auto"/>
                    <w:bottom w:val="inset" w:sz="6" w:space="0" w:color="auto"/>
                    <w:right w:val="inset" w:sz="6" w:space="0" w:color="auto"/>
                  </w:tcBorders>
                </w:tcPr>
                <w:p w14:paraId="7B0C7E30"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2951E150"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453D86DD"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646BAD17"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11DC3F46"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497413D5"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05299D16"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287C0C24"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39EA8EEE"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64C8B9D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38D9A63" w14:textId="77777777" w:rsidR="00B678E5" w:rsidRPr="0019382C" w:rsidRDefault="00B678E5" w:rsidP="0019382C">
                  <w:pPr>
                    <w:rPr>
                      <w:sz w:val="22"/>
                      <w:szCs w:val="22"/>
                    </w:rPr>
                  </w:pPr>
                  <w:r w:rsidRPr="0019382C">
                    <w:rPr>
                      <w:rFonts w:eastAsia="Arial Unicode MS"/>
                      <w:color w:val="000000"/>
                      <w:sz w:val="22"/>
                      <w:szCs w:val="22"/>
                    </w:rPr>
                    <w:t> </w:t>
                  </w:r>
                </w:p>
              </w:tc>
              <w:tc>
                <w:tcPr>
                  <w:tcW w:w="1068" w:type="dxa"/>
                  <w:tcBorders>
                    <w:top w:val="inset" w:sz="6" w:space="0" w:color="auto"/>
                    <w:left w:val="inset" w:sz="6" w:space="0" w:color="auto"/>
                    <w:bottom w:val="inset" w:sz="6" w:space="0" w:color="auto"/>
                    <w:right w:val="inset" w:sz="12" w:space="0" w:color="auto"/>
                  </w:tcBorders>
                </w:tcPr>
                <w:p w14:paraId="6A688D6C"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58FF55A2"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35522B5B" w14:textId="77777777" w:rsidR="00B678E5" w:rsidRPr="0019382C" w:rsidRDefault="00B678E5" w:rsidP="0019382C">
                  <w:pPr>
                    <w:spacing w:before="105"/>
                    <w:rPr>
                      <w:sz w:val="22"/>
                      <w:szCs w:val="22"/>
                    </w:rPr>
                  </w:pPr>
                  <w:r w:rsidRPr="0019382C">
                    <w:rPr>
                      <w:color w:val="000000"/>
                      <w:sz w:val="22"/>
                      <w:szCs w:val="22"/>
                    </w:rPr>
                    <w:t>Civic center</w:t>
                  </w:r>
                </w:p>
              </w:tc>
              <w:tc>
                <w:tcPr>
                  <w:tcW w:w="770" w:type="dxa"/>
                  <w:tcBorders>
                    <w:top w:val="inset" w:sz="6" w:space="0" w:color="auto"/>
                    <w:left w:val="inset" w:sz="6" w:space="0" w:color="auto"/>
                    <w:bottom w:val="inset" w:sz="6" w:space="0" w:color="auto"/>
                    <w:right w:val="inset" w:sz="6" w:space="0" w:color="auto"/>
                  </w:tcBorders>
                </w:tcPr>
                <w:p w14:paraId="2C561D79" w14:textId="77777777" w:rsidR="00B678E5" w:rsidRPr="0019382C" w:rsidRDefault="00B678E5" w:rsidP="0019382C">
                  <w:pPr>
                    <w:spacing w:before="105"/>
                    <w:rPr>
                      <w:sz w:val="22"/>
                      <w:szCs w:val="22"/>
                    </w:rPr>
                  </w:pPr>
                  <w:r w:rsidRPr="0019382C">
                    <w:rPr>
                      <w:color w:val="000000"/>
                      <w:sz w:val="22"/>
                      <w:szCs w:val="22"/>
                    </w:rPr>
                    <w:t>3.2.34</w:t>
                  </w:r>
                </w:p>
              </w:tc>
              <w:tc>
                <w:tcPr>
                  <w:tcW w:w="483" w:type="dxa"/>
                  <w:tcBorders>
                    <w:top w:val="inset" w:sz="6" w:space="0" w:color="auto"/>
                    <w:left w:val="inset" w:sz="6" w:space="0" w:color="auto"/>
                    <w:bottom w:val="inset" w:sz="6" w:space="0" w:color="auto"/>
                    <w:right w:val="inset" w:sz="6" w:space="0" w:color="auto"/>
                  </w:tcBorders>
                </w:tcPr>
                <w:p w14:paraId="7EB57582"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1269F22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2D209F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ED501C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CB1055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E276667"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189037F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FBEC6B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4D9E36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5F58B35"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7EA513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33A601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185BD54"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12BD315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F1A6058"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2BD9B4F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9FF4E33" w14:textId="77777777" w:rsidR="00B678E5" w:rsidRPr="0019382C" w:rsidRDefault="00B678E5" w:rsidP="0019382C">
                  <w:pPr>
                    <w:spacing w:before="105"/>
                    <w:rPr>
                      <w:sz w:val="22"/>
                      <w:szCs w:val="22"/>
                    </w:rPr>
                  </w:pPr>
                  <w:r w:rsidRPr="0019382C">
                    <w:rPr>
                      <w:color w:val="000000"/>
                      <w:sz w:val="22"/>
                      <w:szCs w:val="22"/>
                    </w:rPr>
                    <w:t>Y</w:t>
                  </w:r>
                </w:p>
              </w:tc>
              <w:tc>
                <w:tcPr>
                  <w:tcW w:w="1068" w:type="dxa"/>
                  <w:tcBorders>
                    <w:top w:val="inset" w:sz="6" w:space="0" w:color="auto"/>
                    <w:left w:val="inset" w:sz="6" w:space="0" w:color="auto"/>
                    <w:bottom w:val="inset" w:sz="6" w:space="0" w:color="auto"/>
                    <w:right w:val="inset" w:sz="12" w:space="0" w:color="auto"/>
                  </w:tcBorders>
                </w:tcPr>
                <w:p w14:paraId="3267F3C3"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37E8210"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568500DE" w14:textId="77777777" w:rsidR="00B678E5" w:rsidRPr="0019382C" w:rsidRDefault="00B678E5" w:rsidP="0019382C">
                  <w:pPr>
                    <w:spacing w:before="105"/>
                    <w:rPr>
                      <w:sz w:val="22"/>
                      <w:szCs w:val="22"/>
                    </w:rPr>
                  </w:pPr>
                  <w:r w:rsidRPr="0019382C">
                    <w:rPr>
                      <w:color w:val="000000"/>
                      <w:sz w:val="22"/>
                      <w:szCs w:val="22"/>
                    </w:rPr>
                    <w:t>College or university</w:t>
                  </w:r>
                </w:p>
              </w:tc>
              <w:tc>
                <w:tcPr>
                  <w:tcW w:w="770" w:type="dxa"/>
                  <w:tcBorders>
                    <w:top w:val="inset" w:sz="6" w:space="0" w:color="auto"/>
                    <w:left w:val="inset" w:sz="6" w:space="0" w:color="auto"/>
                    <w:bottom w:val="inset" w:sz="6" w:space="0" w:color="auto"/>
                    <w:right w:val="inset" w:sz="6" w:space="0" w:color="auto"/>
                  </w:tcBorders>
                </w:tcPr>
                <w:p w14:paraId="477F1665" w14:textId="77777777" w:rsidR="00B678E5" w:rsidRPr="0019382C" w:rsidRDefault="00B678E5" w:rsidP="0019382C">
                  <w:pPr>
                    <w:spacing w:before="105"/>
                    <w:rPr>
                      <w:sz w:val="22"/>
                      <w:szCs w:val="22"/>
                    </w:rPr>
                  </w:pPr>
                  <w:r w:rsidRPr="0019382C">
                    <w:rPr>
                      <w:color w:val="000000"/>
                      <w:sz w:val="22"/>
                      <w:szCs w:val="22"/>
                    </w:rPr>
                    <w:t>3.2.45</w:t>
                  </w:r>
                </w:p>
              </w:tc>
              <w:tc>
                <w:tcPr>
                  <w:tcW w:w="483" w:type="dxa"/>
                  <w:tcBorders>
                    <w:top w:val="inset" w:sz="6" w:space="0" w:color="auto"/>
                    <w:left w:val="inset" w:sz="6" w:space="0" w:color="auto"/>
                    <w:bottom w:val="inset" w:sz="6" w:space="0" w:color="auto"/>
                    <w:right w:val="inset" w:sz="6" w:space="0" w:color="auto"/>
                  </w:tcBorders>
                </w:tcPr>
                <w:p w14:paraId="718B010C"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7CB419D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EA881D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18A0A9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7C53BD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496748A"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6B01912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62A2F6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B6A5386"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912F6E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795B5E2"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056F7606"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200F6C45"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AB94D5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1D9A867"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670578C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7F69878" w14:textId="77777777" w:rsidR="00B678E5" w:rsidRPr="0019382C" w:rsidRDefault="00B678E5" w:rsidP="0019382C">
                  <w:pPr>
                    <w:spacing w:before="105"/>
                    <w:rPr>
                      <w:sz w:val="22"/>
                      <w:szCs w:val="22"/>
                    </w:rPr>
                  </w:pPr>
                  <w:r w:rsidRPr="0019382C">
                    <w:rPr>
                      <w:color w:val="000000"/>
                      <w:sz w:val="22"/>
                      <w:szCs w:val="22"/>
                    </w:rPr>
                    <w:t>S</w:t>
                  </w:r>
                </w:p>
              </w:tc>
              <w:tc>
                <w:tcPr>
                  <w:tcW w:w="1068" w:type="dxa"/>
                  <w:tcBorders>
                    <w:top w:val="inset" w:sz="6" w:space="0" w:color="auto"/>
                    <w:left w:val="inset" w:sz="6" w:space="0" w:color="auto"/>
                    <w:bottom w:val="inset" w:sz="6" w:space="0" w:color="auto"/>
                    <w:right w:val="inset" w:sz="12" w:space="0" w:color="auto"/>
                  </w:tcBorders>
                </w:tcPr>
                <w:p w14:paraId="2A442650"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0F68AA64"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77505FB9" w14:textId="77777777" w:rsidR="00B678E5" w:rsidRPr="0019382C" w:rsidRDefault="00B678E5" w:rsidP="0019382C">
                  <w:pPr>
                    <w:spacing w:before="105"/>
                    <w:rPr>
                      <w:sz w:val="22"/>
                      <w:szCs w:val="22"/>
                    </w:rPr>
                  </w:pPr>
                  <w:r w:rsidRPr="0019382C">
                    <w:rPr>
                      <w:color w:val="000000"/>
                      <w:sz w:val="22"/>
                      <w:szCs w:val="22"/>
                    </w:rPr>
                    <w:t>Community center, public</w:t>
                  </w:r>
                </w:p>
              </w:tc>
              <w:tc>
                <w:tcPr>
                  <w:tcW w:w="770" w:type="dxa"/>
                  <w:tcBorders>
                    <w:top w:val="inset" w:sz="6" w:space="0" w:color="auto"/>
                    <w:left w:val="inset" w:sz="6" w:space="0" w:color="auto"/>
                    <w:bottom w:val="inset" w:sz="6" w:space="0" w:color="auto"/>
                    <w:right w:val="inset" w:sz="6" w:space="0" w:color="auto"/>
                  </w:tcBorders>
                </w:tcPr>
                <w:p w14:paraId="61753A16" w14:textId="77777777" w:rsidR="00B678E5" w:rsidRPr="0019382C" w:rsidRDefault="00B678E5" w:rsidP="0019382C">
                  <w:pPr>
                    <w:spacing w:before="105"/>
                    <w:rPr>
                      <w:sz w:val="22"/>
                      <w:szCs w:val="22"/>
                    </w:rPr>
                  </w:pPr>
                  <w:r w:rsidRPr="0019382C">
                    <w:rPr>
                      <w:color w:val="000000"/>
                      <w:sz w:val="22"/>
                      <w:szCs w:val="22"/>
                    </w:rPr>
                    <w:t>3.2.6</w:t>
                  </w:r>
                </w:p>
              </w:tc>
              <w:tc>
                <w:tcPr>
                  <w:tcW w:w="483" w:type="dxa"/>
                  <w:tcBorders>
                    <w:top w:val="inset" w:sz="6" w:space="0" w:color="auto"/>
                    <w:left w:val="inset" w:sz="6" w:space="0" w:color="auto"/>
                    <w:bottom w:val="inset" w:sz="6" w:space="0" w:color="auto"/>
                    <w:right w:val="inset" w:sz="6" w:space="0" w:color="auto"/>
                  </w:tcBorders>
                </w:tcPr>
                <w:p w14:paraId="69423DD3"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2D4AADB5"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287ECAFC"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233DE41D"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1864F9B7"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74CC9866" w14:textId="77777777" w:rsidR="00B678E5" w:rsidRPr="0019382C" w:rsidRDefault="00B678E5" w:rsidP="0019382C">
                  <w:pPr>
                    <w:spacing w:before="105"/>
                    <w:rPr>
                      <w:sz w:val="22"/>
                      <w:szCs w:val="22"/>
                    </w:rPr>
                  </w:pPr>
                  <w:r w:rsidRPr="0019382C">
                    <w:rPr>
                      <w:color w:val="000000"/>
                      <w:sz w:val="22"/>
                      <w:szCs w:val="22"/>
                    </w:rPr>
                    <w:t>Y</w:t>
                  </w:r>
                </w:p>
              </w:tc>
              <w:tc>
                <w:tcPr>
                  <w:tcW w:w="528" w:type="dxa"/>
                  <w:tcBorders>
                    <w:top w:val="inset" w:sz="6" w:space="0" w:color="auto"/>
                    <w:left w:val="inset" w:sz="6" w:space="0" w:color="auto"/>
                    <w:bottom w:val="inset" w:sz="6" w:space="0" w:color="auto"/>
                    <w:right w:val="inset" w:sz="6" w:space="0" w:color="auto"/>
                  </w:tcBorders>
                </w:tcPr>
                <w:p w14:paraId="67FF86BA"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50E06935"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4C30F5B6"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0D4F30B2"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320BCD85"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09D82B48"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450112F7"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55417535"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4B3A462C"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2CFEB80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2E7A024" w14:textId="77777777" w:rsidR="00B678E5" w:rsidRPr="0019382C" w:rsidRDefault="00B678E5" w:rsidP="0019382C">
                  <w:pPr>
                    <w:spacing w:before="105"/>
                    <w:rPr>
                      <w:sz w:val="22"/>
                      <w:szCs w:val="22"/>
                    </w:rPr>
                  </w:pPr>
                  <w:r w:rsidRPr="0019382C">
                    <w:rPr>
                      <w:color w:val="000000"/>
                      <w:sz w:val="22"/>
                      <w:szCs w:val="22"/>
                    </w:rPr>
                    <w:t>Y</w:t>
                  </w:r>
                </w:p>
              </w:tc>
              <w:tc>
                <w:tcPr>
                  <w:tcW w:w="1068" w:type="dxa"/>
                  <w:tcBorders>
                    <w:top w:val="inset" w:sz="6" w:space="0" w:color="auto"/>
                    <w:left w:val="inset" w:sz="6" w:space="0" w:color="auto"/>
                    <w:bottom w:val="inset" w:sz="6" w:space="0" w:color="auto"/>
                    <w:right w:val="inset" w:sz="12" w:space="0" w:color="auto"/>
                  </w:tcBorders>
                </w:tcPr>
                <w:p w14:paraId="4AF7619D"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6F4671E3"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3D5D7673" w14:textId="77777777" w:rsidR="00B678E5" w:rsidRPr="0019382C" w:rsidRDefault="00B678E5" w:rsidP="0019382C">
                  <w:pPr>
                    <w:spacing w:before="105"/>
                    <w:rPr>
                      <w:sz w:val="22"/>
                      <w:szCs w:val="22"/>
                    </w:rPr>
                  </w:pPr>
                  <w:r w:rsidRPr="0019382C">
                    <w:rPr>
                      <w:color w:val="000000"/>
                      <w:sz w:val="22"/>
                      <w:szCs w:val="22"/>
                    </w:rPr>
                    <w:t>Community center, private</w:t>
                  </w:r>
                </w:p>
              </w:tc>
              <w:tc>
                <w:tcPr>
                  <w:tcW w:w="770" w:type="dxa"/>
                  <w:tcBorders>
                    <w:top w:val="inset" w:sz="6" w:space="0" w:color="auto"/>
                    <w:left w:val="inset" w:sz="6" w:space="0" w:color="auto"/>
                    <w:bottom w:val="inset" w:sz="6" w:space="0" w:color="auto"/>
                    <w:right w:val="inset" w:sz="6" w:space="0" w:color="auto"/>
                  </w:tcBorders>
                </w:tcPr>
                <w:p w14:paraId="4595F57D" w14:textId="77777777" w:rsidR="00B678E5" w:rsidRPr="0019382C" w:rsidRDefault="00B678E5" w:rsidP="0019382C">
                  <w:pPr>
                    <w:spacing w:before="105"/>
                    <w:rPr>
                      <w:sz w:val="22"/>
                      <w:szCs w:val="22"/>
                    </w:rPr>
                  </w:pPr>
                  <w:r w:rsidRPr="0019382C">
                    <w:rPr>
                      <w:color w:val="000000"/>
                      <w:sz w:val="22"/>
                      <w:szCs w:val="22"/>
                    </w:rPr>
                    <w:t>3.2.7</w:t>
                  </w:r>
                </w:p>
              </w:tc>
              <w:tc>
                <w:tcPr>
                  <w:tcW w:w="483" w:type="dxa"/>
                  <w:tcBorders>
                    <w:top w:val="inset" w:sz="6" w:space="0" w:color="auto"/>
                    <w:left w:val="inset" w:sz="6" w:space="0" w:color="auto"/>
                    <w:bottom w:val="inset" w:sz="6" w:space="0" w:color="auto"/>
                    <w:right w:val="inset" w:sz="6" w:space="0" w:color="auto"/>
                  </w:tcBorders>
                </w:tcPr>
                <w:p w14:paraId="24F7A2D7"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4B2ED132"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7D39CCE9"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2D770EF1"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4B84F69C"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46F5AE51" w14:textId="77777777" w:rsidR="00B678E5" w:rsidRPr="0019382C" w:rsidRDefault="00B678E5" w:rsidP="0019382C">
                  <w:pPr>
                    <w:spacing w:before="105"/>
                    <w:rPr>
                      <w:sz w:val="22"/>
                      <w:szCs w:val="22"/>
                    </w:rPr>
                  </w:pPr>
                  <w:r w:rsidRPr="0019382C">
                    <w:rPr>
                      <w:color w:val="000000"/>
                      <w:sz w:val="22"/>
                      <w:szCs w:val="22"/>
                    </w:rPr>
                    <w:t>Y</w:t>
                  </w:r>
                </w:p>
              </w:tc>
              <w:tc>
                <w:tcPr>
                  <w:tcW w:w="528" w:type="dxa"/>
                  <w:tcBorders>
                    <w:top w:val="inset" w:sz="6" w:space="0" w:color="auto"/>
                    <w:left w:val="inset" w:sz="6" w:space="0" w:color="auto"/>
                    <w:bottom w:val="inset" w:sz="6" w:space="0" w:color="auto"/>
                    <w:right w:val="inset" w:sz="6" w:space="0" w:color="auto"/>
                  </w:tcBorders>
                </w:tcPr>
                <w:p w14:paraId="5A2D25A0"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110960EA"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2FD7B92A"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01E75707"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2302680F"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2E5EC9FD"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0577C4C8"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5EC4E646"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42C2FF6B"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1A01F4B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815DACF" w14:textId="77777777" w:rsidR="00B678E5" w:rsidRPr="0019382C" w:rsidRDefault="00B678E5" w:rsidP="0019382C">
                  <w:pPr>
                    <w:spacing w:before="105"/>
                    <w:rPr>
                      <w:sz w:val="22"/>
                      <w:szCs w:val="22"/>
                    </w:rPr>
                  </w:pPr>
                  <w:r w:rsidRPr="0019382C">
                    <w:rPr>
                      <w:color w:val="000000"/>
                      <w:sz w:val="22"/>
                      <w:szCs w:val="22"/>
                    </w:rPr>
                    <w:t>Y</w:t>
                  </w:r>
                </w:p>
              </w:tc>
              <w:tc>
                <w:tcPr>
                  <w:tcW w:w="1068" w:type="dxa"/>
                  <w:tcBorders>
                    <w:top w:val="inset" w:sz="6" w:space="0" w:color="auto"/>
                    <w:left w:val="inset" w:sz="6" w:space="0" w:color="auto"/>
                    <w:bottom w:val="inset" w:sz="6" w:space="0" w:color="auto"/>
                    <w:right w:val="inset" w:sz="12" w:space="0" w:color="auto"/>
                  </w:tcBorders>
                </w:tcPr>
                <w:p w14:paraId="5978183B"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4870545F"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7C8C053A" w14:textId="77777777" w:rsidR="00B678E5" w:rsidRPr="0019382C" w:rsidRDefault="00B678E5" w:rsidP="0019382C">
                  <w:pPr>
                    <w:spacing w:before="105"/>
                    <w:rPr>
                      <w:sz w:val="22"/>
                      <w:szCs w:val="22"/>
                    </w:rPr>
                  </w:pPr>
                  <w:r w:rsidRPr="0019382C">
                    <w:rPr>
                      <w:color w:val="000000"/>
                      <w:sz w:val="22"/>
                      <w:szCs w:val="22"/>
                    </w:rPr>
                    <w:t>Continuing care facility</w:t>
                  </w:r>
                </w:p>
              </w:tc>
              <w:tc>
                <w:tcPr>
                  <w:tcW w:w="770" w:type="dxa"/>
                  <w:tcBorders>
                    <w:top w:val="inset" w:sz="6" w:space="0" w:color="auto"/>
                    <w:left w:val="inset" w:sz="6" w:space="0" w:color="auto"/>
                    <w:bottom w:val="inset" w:sz="6" w:space="0" w:color="auto"/>
                    <w:right w:val="inset" w:sz="6" w:space="0" w:color="auto"/>
                  </w:tcBorders>
                </w:tcPr>
                <w:p w14:paraId="22B17457" w14:textId="77777777" w:rsidR="00B678E5" w:rsidRPr="0019382C" w:rsidRDefault="00B678E5" w:rsidP="0019382C">
                  <w:pPr>
                    <w:spacing w:before="105"/>
                    <w:rPr>
                      <w:sz w:val="22"/>
                      <w:szCs w:val="22"/>
                    </w:rPr>
                  </w:pPr>
                  <w:r w:rsidRPr="0019382C">
                    <w:rPr>
                      <w:color w:val="000000"/>
                      <w:sz w:val="22"/>
                      <w:szCs w:val="22"/>
                    </w:rPr>
                    <w:t>3.2.8</w:t>
                  </w:r>
                </w:p>
              </w:tc>
              <w:tc>
                <w:tcPr>
                  <w:tcW w:w="483" w:type="dxa"/>
                  <w:tcBorders>
                    <w:top w:val="inset" w:sz="6" w:space="0" w:color="auto"/>
                    <w:left w:val="inset" w:sz="6" w:space="0" w:color="auto"/>
                    <w:bottom w:val="inset" w:sz="6" w:space="0" w:color="auto"/>
                    <w:right w:val="inset" w:sz="6" w:space="0" w:color="auto"/>
                  </w:tcBorders>
                </w:tcPr>
                <w:p w14:paraId="0CC8E13C"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1175740C"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0CD9A96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545329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AB2474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464939B"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617F78F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250D639"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22374CE2"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3E8D3D7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B7BBD05"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650F4AE5"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16B92A7B"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589F6AC0"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76CF3F2F"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54AE7B8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4C5349F" w14:textId="77777777" w:rsidR="00B678E5" w:rsidRPr="0019382C" w:rsidRDefault="00B678E5" w:rsidP="0019382C">
                  <w:pPr>
                    <w:rPr>
                      <w:sz w:val="22"/>
                      <w:szCs w:val="22"/>
                    </w:rPr>
                  </w:pPr>
                  <w:r w:rsidRPr="0019382C">
                    <w:rPr>
                      <w:rFonts w:eastAsia="Arial Unicode MS"/>
                      <w:color w:val="000000"/>
                      <w:sz w:val="22"/>
                      <w:szCs w:val="22"/>
                    </w:rPr>
                    <w:t> </w:t>
                  </w:r>
                </w:p>
              </w:tc>
              <w:tc>
                <w:tcPr>
                  <w:tcW w:w="1068" w:type="dxa"/>
                  <w:tcBorders>
                    <w:top w:val="inset" w:sz="6" w:space="0" w:color="auto"/>
                    <w:left w:val="inset" w:sz="6" w:space="0" w:color="auto"/>
                    <w:bottom w:val="inset" w:sz="6" w:space="0" w:color="auto"/>
                    <w:right w:val="inset" w:sz="12" w:space="0" w:color="auto"/>
                  </w:tcBorders>
                </w:tcPr>
                <w:p w14:paraId="5C807E0B"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62F973D6"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18619B54" w14:textId="77777777" w:rsidR="00B678E5" w:rsidRPr="0019382C" w:rsidRDefault="00B678E5" w:rsidP="0019382C">
                  <w:pPr>
                    <w:spacing w:before="105"/>
                    <w:rPr>
                      <w:sz w:val="22"/>
                      <w:szCs w:val="22"/>
                    </w:rPr>
                  </w:pPr>
                  <w:r w:rsidRPr="0019382C">
                    <w:rPr>
                      <w:color w:val="000000"/>
                      <w:sz w:val="22"/>
                      <w:szCs w:val="22"/>
                    </w:rPr>
                    <w:t>Country club (private)</w:t>
                  </w:r>
                </w:p>
              </w:tc>
              <w:tc>
                <w:tcPr>
                  <w:tcW w:w="770" w:type="dxa"/>
                  <w:tcBorders>
                    <w:top w:val="inset" w:sz="6" w:space="0" w:color="auto"/>
                    <w:left w:val="inset" w:sz="6" w:space="0" w:color="auto"/>
                    <w:bottom w:val="inset" w:sz="6" w:space="0" w:color="auto"/>
                    <w:right w:val="inset" w:sz="6" w:space="0" w:color="auto"/>
                  </w:tcBorders>
                </w:tcPr>
                <w:p w14:paraId="73909EAF" w14:textId="77777777" w:rsidR="00B678E5" w:rsidRPr="0019382C" w:rsidRDefault="00B678E5" w:rsidP="0019382C">
                  <w:pPr>
                    <w:spacing w:before="105"/>
                    <w:rPr>
                      <w:sz w:val="22"/>
                      <w:szCs w:val="22"/>
                    </w:rPr>
                  </w:pPr>
                  <w:r w:rsidRPr="0019382C">
                    <w:rPr>
                      <w:color w:val="000000"/>
                      <w:sz w:val="22"/>
                      <w:szCs w:val="22"/>
                    </w:rPr>
                    <w:t>3.2.9</w:t>
                  </w:r>
                </w:p>
              </w:tc>
              <w:tc>
                <w:tcPr>
                  <w:tcW w:w="483" w:type="dxa"/>
                  <w:tcBorders>
                    <w:top w:val="inset" w:sz="6" w:space="0" w:color="auto"/>
                    <w:left w:val="inset" w:sz="6" w:space="0" w:color="auto"/>
                    <w:bottom w:val="inset" w:sz="6" w:space="0" w:color="auto"/>
                    <w:right w:val="inset" w:sz="6" w:space="0" w:color="auto"/>
                  </w:tcBorders>
                </w:tcPr>
                <w:p w14:paraId="0E24901F" w14:textId="77777777" w:rsidR="00B678E5" w:rsidRPr="0019382C" w:rsidRDefault="00B678E5" w:rsidP="0019382C">
                  <w:pPr>
                    <w:spacing w:before="105"/>
                    <w:rPr>
                      <w:sz w:val="22"/>
                      <w:szCs w:val="22"/>
                    </w:rPr>
                  </w:pPr>
                  <w:r w:rsidRPr="0019382C">
                    <w:rPr>
                      <w:color w:val="000000"/>
                      <w:sz w:val="22"/>
                      <w:szCs w:val="22"/>
                    </w:rPr>
                    <w:t>Y</w:t>
                  </w:r>
                </w:p>
              </w:tc>
              <w:tc>
                <w:tcPr>
                  <w:tcW w:w="483" w:type="dxa"/>
                  <w:tcBorders>
                    <w:top w:val="inset" w:sz="6" w:space="0" w:color="auto"/>
                    <w:left w:val="inset" w:sz="6" w:space="0" w:color="auto"/>
                    <w:bottom w:val="inset" w:sz="6" w:space="0" w:color="auto"/>
                    <w:right w:val="inset" w:sz="6" w:space="0" w:color="auto"/>
                  </w:tcBorders>
                </w:tcPr>
                <w:p w14:paraId="2BB9A225"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69FC2BE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A2C9D7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CA11386"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A76F835"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411D054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15FA67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D8310B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825B16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9144DC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AF7D6E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0FD3EEE"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E63FB77"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CB2D74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7DF1F8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5C84AE3" w14:textId="77777777" w:rsidR="00B678E5" w:rsidRPr="0019382C" w:rsidRDefault="00B678E5" w:rsidP="0019382C">
                  <w:pPr>
                    <w:spacing w:before="105"/>
                    <w:rPr>
                      <w:sz w:val="22"/>
                      <w:szCs w:val="22"/>
                    </w:rPr>
                  </w:pPr>
                  <w:r w:rsidRPr="0019382C">
                    <w:rPr>
                      <w:color w:val="000000"/>
                      <w:sz w:val="22"/>
                      <w:szCs w:val="22"/>
                    </w:rPr>
                    <w:t>Y</w:t>
                  </w:r>
                </w:p>
              </w:tc>
              <w:tc>
                <w:tcPr>
                  <w:tcW w:w="1068" w:type="dxa"/>
                  <w:tcBorders>
                    <w:top w:val="inset" w:sz="6" w:space="0" w:color="auto"/>
                    <w:left w:val="inset" w:sz="6" w:space="0" w:color="auto"/>
                    <w:bottom w:val="inset" w:sz="6" w:space="0" w:color="auto"/>
                    <w:right w:val="inset" w:sz="12" w:space="0" w:color="auto"/>
                  </w:tcBorders>
                </w:tcPr>
                <w:p w14:paraId="7FEDDB0D"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251DD9E9"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16DDCB29" w14:textId="77777777" w:rsidR="00B678E5" w:rsidRPr="0019382C" w:rsidRDefault="00B678E5" w:rsidP="0019382C">
                  <w:pPr>
                    <w:spacing w:before="105"/>
                    <w:rPr>
                      <w:sz w:val="22"/>
                      <w:szCs w:val="22"/>
                    </w:rPr>
                  </w:pPr>
                  <w:r w:rsidRPr="0019382C">
                    <w:rPr>
                      <w:color w:val="000000"/>
                      <w:sz w:val="22"/>
                      <w:szCs w:val="22"/>
                    </w:rPr>
                    <w:t>Day-care facility (See Child-care center)</w:t>
                  </w:r>
                </w:p>
              </w:tc>
              <w:tc>
                <w:tcPr>
                  <w:tcW w:w="770" w:type="dxa"/>
                  <w:tcBorders>
                    <w:top w:val="inset" w:sz="6" w:space="0" w:color="auto"/>
                    <w:left w:val="inset" w:sz="6" w:space="0" w:color="auto"/>
                    <w:bottom w:val="inset" w:sz="6" w:space="0" w:color="auto"/>
                    <w:right w:val="inset" w:sz="6" w:space="0" w:color="auto"/>
                  </w:tcBorders>
                </w:tcPr>
                <w:p w14:paraId="55C7A561"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672070FF"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629BE30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10B6E4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E91BB7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7D15D6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5F939D2"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352BFB7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359E2D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A5FFBD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F4D47B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2C409F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5BE6F0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5B6C29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F5369A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E08125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908F8D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83E2DBD" w14:textId="77777777" w:rsidR="00B678E5" w:rsidRPr="0019382C" w:rsidRDefault="00B678E5" w:rsidP="0019382C">
                  <w:pPr>
                    <w:rPr>
                      <w:sz w:val="22"/>
                      <w:szCs w:val="22"/>
                    </w:rPr>
                  </w:pPr>
                  <w:r w:rsidRPr="0019382C">
                    <w:rPr>
                      <w:rFonts w:eastAsia="Arial Unicode MS"/>
                      <w:color w:val="000000"/>
                      <w:sz w:val="22"/>
                      <w:szCs w:val="22"/>
                    </w:rPr>
                    <w:t> </w:t>
                  </w:r>
                </w:p>
              </w:tc>
              <w:tc>
                <w:tcPr>
                  <w:tcW w:w="1068" w:type="dxa"/>
                  <w:tcBorders>
                    <w:top w:val="inset" w:sz="6" w:space="0" w:color="auto"/>
                    <w:left w:val="inset" w:sz="6" w:space="0" w:color="auto"/>
                    <w:bottom w:val="inset" w:sz="6" w:space="0" w:color="auto"/>
                    <w:right w:val="inset" w:sz="12" w:space="0" w:color="auto"/>
                  </w:tcBorders>
                </w:tcPr>
                <w:p w14:paraId="746D6DE5"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41737893"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053D92E5" w14:textId="77777777" w:rsidR="00B678E5" w:rsidRPr="0019382C" w:rsidRDefault="00B678E5" w:rsidP="0019382C">
                  <w:pPr>
                    <w:spacing w:before="105"/>
                    <w:rPr>
                      <w:sz w:val="22"/>
                      <w:szCs w:val="22"/>
                    </w:rPr>
                  </w:pPr>
                  <w:r w:rsidRPr="0019382C">
                    <w:rPr>
                      <w:color w:val="000000"/>
                      <w:sz w:val="22"/>
                      <w:szCs w:val="22"/>
                    </w:rPr>
                    <w:t>Exhibition area</w:t>
                  </w:r>
                </w:p>
              </w:tc>
              <w:tc>
                <w:tcPr>
                  <w:tcW w:w="770" w:type="dxa"/>
                  <w:tcBorders>
                    <w:top w:val="inset" w:sz="6" w:space="0" w:color="auto"/>
                    <w:left w:val="inset" w:sz="6" w:space="0" w:color="auto"/>
                    <w:bottom w:val="inset" w:sz="6" w:space="0" w:color="auto"/>
                    <w:right w:val="inset" w:sz="6" w:space="0" w:color="auto"/>
                  </w:tcBorders>
                </w:tcPr>
                <w:p w14:paraId="2639071A" w14:textId="77777777" w:rsidR="00B678E5" w:rsidRPr="0019382C" w:rsidRDefault="00B678E5" w:rsidP="0019382C">
                  <w:pPr>
                    <w:spacing w:before="105"/>
                    <w:rPr>
                      <w:sz w:val="22"/>
                      <w:szCs w:val="22"/>
                    </w:rPr>
                  </w:pPr>
                  <w:r w:rsidRPr="0019382C">
                    <w:rPr>
                      <w:color w:val="000000"/>
                      <w:sz w:val="22"/>
                      <w:szCs w:val="22"/>
                    </w:rPr>
                    <w:t>3.2.11</w:t>
                  </w:r>
                </w:p>
              </w:tc>
              <w:tc>
                <w:tcPr>
                  <w:tcW w:w="483" w:type="dxa"/>
                  <w:tcBorders>
                    <w:top w:val="inset" w:sz="6" w:space="0" w:color="auto"/>
                    <w:left w:val="inset" w:sz="6" w:space="0" w:color="auto"/>
                    <w:bottom w:val="inset" w:sz="6" w:space="0" w:color="auto"/>
                    <w:right w:val="inset" w:sz="6" w:space="0" w:color="auto"/>
                  </w:tcBorders>
                </w:tcPr>
                <w:p w14:paraId="74D234DA" w14:textId="77777777" w:rsidR="00B678E5" w:rsidRPr="0019382C" w:rsidRDefault="00B678E5" w:rsidP="0019382C">
                  <w:pPr>
                    <w:spacing w:before="105"/>
                    <w:rPr>
                      <w:sz w:val="22"/>
                      <w:szCs w:val="22"/>
                    </w:rPr>
                  </w:pPr>
                  <w:r w:rsidRPr="0019382C">
                    <w:rPr>
                      <w:color w:val="000000"/>
                      <w:sz w:val="22"/>
                      <w:szCs w:val="22"/>
                    </w:rPr>
                    <w:t>S</w:t>
                  </w:r>
                </w:p>
              </w:tc>
              <w:tc>
                <w:tcPr>
                  <w:tcW w:w="483" w:type="dxa"/>
                  <w:tcBorders>
                    <w:top w:val="inset" w:sz="6" w:space="0" w:color="auto"/>
                    <w:left w:val="inset" w:sz="6" w:space="0" w:color="auto"/>
                    <w:bottom w:val="inset" w:sz="6" w:space="0" w:color="auto"/>
                    <w:right w:val="inset" w:sz="6" w:space="0" w:color="auto"/>
                  </w:tcBorders>
                </w:tcPr>
                <w:p w14:paraId="3F42892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F3B1D0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9D5B7E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6FD571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002C122"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54B7FC8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15FDCA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5A1A89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5CCCD11"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CE3F1D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FC0EDA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76A6DA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8FD397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5919078"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713E432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CA328FF" w14:textId="77777777" w:rsidR="00B678E5" w:rsidRPr="0019382C" w:rsidRDefault="00B678E5" w:rsidP="0019382C">
                  <w:pPr>
                    <w:spacing w:before="105"/>
                    <w:rPr>
                      <w:sz w:val="22"/>
                      <w:szCs w:val="22"/>
                    </w:rPr>
                  </w:pPr>
                  <w:r w:rsidRPr="0019382C">
                    <w:rPr>
                      <w:color w:val="000000"/>
                      <w:sz w:val="22"/>
                      <w:szCs w:val="22"/>
                    </w:rPr>
                    <w:t>Y</w:t>
                  </w:r>
                </w:p>
              </w:tc>
              <w:tc>
                <w:tcPr>
                  <w:tcW w:w="1068" w:type="dxa"/>
                  <w:tcBorders>
                    <w:top w:val="inset" w:sz="6" w:space="0" w:color="auto"/>
                    <w:left w:val="inset" w:sz="6" w:space="0" w:color="auto"/>
                    <w:bottom w:val="inset" w:sz="6" w:space="0" w:color="auto"/>
                    <w:right w:val="inset" w:sz="12" w:space="0" w:color="auto"/>
                  </w:tcBorders>
                </w:tcPr>
                <w:p w14:paraId="1A68CC54"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06983583"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05E572E0" w14:textId="77777777" w:rsidR="00B678E5" w:rsidRPr="0019382C" w:rsidRDefault="00B678E5" w:rsidP="0019382C">
                  <w:pPr>
                    <w:spacing w:before="105"/>
                    <w:rPr>
                      <w:sz w:val="22"/>
                      <w:szCs w:val="22"/>
                    </w:rPr>
                  </w:pPr>
                  <w:r w:rsidRPr="0019382C">
                    <w:rPr>
                      <w:color w:val="000000"/>
                      <w:sz w:val="22"/>
                      <w:szCs w:val="22"/>
                    </w:rPr>
                    <w:t>Fairgrounds</w:t>
                  </w:r>
                </w:p>
              </w:tc>
              <w:tc>
                <w:tcPr>
                  <w:tcW w:w="770" w:type="dxa"/>
                  <w:tcBorders>
                    <w:top w:val="inset" w:sz="6" w:space="0" w:color="auto"/>
                    <w:left w:val="inset" w:sz="6" w:space="0" w:color="auto"/>
                    <w:bottom w:val="inset" w:sz="6" w:space="0" w:color="auto"/>
                    <w:right w:val="inset" w:sz="6" w:space="0" w:color="auto"/>
                  </w:tcBorders>
                </w:tcPr>
                <w:p w14:paraId="4E74BC30" w14:textId="77777777" w:rsidR="00B678E5" w:rsidRPr="0019382C" w:rsidRDefault="00B678E5" w:rsidP="0019382C">
                  <w:pPr>
                    <w:spacing w:before="105"/>
                    <w:rPr>
                      <w:sz w:val="22"/>
                      <w:szCs w:val="22"/>
                    </w:rPr>
                  </w:pPr>
                  <w:r w:rsidRPr="0019382C">
                    <w:rPr>
                      <w:color w:val="000000"/>
                      <w:sz w:val="22"/>
                      <w:szCs w:val="22"/>
                    </w:rPr>
                    <w:t>3.2.12</w:t>
                  </w:r>
                </w:p>
              </w:tc>
              <w:tc>
                <w:tcPr>
                  <w:tcW w:w="483" w:type="dxa"/>
                  <w:tcBorders>
                    <w:top w:val="inset" w:sz="6" w:space="0" w:color="auto"/>
                    <w:left w:val="inset" w:sz="6" w:space="0" w:color="auto"/>
                    <w:bottom w:val="inset" w:sz="6" w:space="0" w:color="auto"/>
                    <w:right w:val="inset" w:sz="6" w:space="0" w:color="auto"/>
                  </w:tcBorders>
                </w:tcPr>
                <w:p w14:paraId="6F645BD8" w14:textId="77777777" w:rsidR="00B678E5" w:rsidRPr="0019382C" w:rsidRDefault="00B678E5" w:rsidP="0019382C">
                  <w:pPr>
                    <w:spacing w:before="105"/>
                    <w:rPr>
                      <w:sz w:val="22"/>
                      <w:szCs w:val="22"/>
                    </w:rPr>
                  </w:pPr>
                  <w:r w:rsidRPr="0019382C">
                    <w:rPr>
                      <w:color w:val="000000"/>
                      <w:sz w:val="22"/>
                      <w:szCs w:val="22"/>
                    </w:rPr>
                    <w:t>S</w:t>
                  </w:r>
                </w:p>
              </w:tc>
              <w:tc>
                <w:tcPr>
                  <w:tcW w:w="483" w:type="dxa"/>
                  <w:tcBorders>
                    <w:top w:val="inset" w:sz="6" w:space="0" w:color="auto"/>
                    <w:left w:val="inset" w:sz="6" w:space="0" w:color="auto"/>
                    <w:bottom w:val="inset" w:sz="6" w:space="0" w:color="auto"/>
                    <w:right w:val="inset" w:sz="6" w:space="0" w:color="auto"/>
                  </w:tcBorders>
                </w:tcPr>
                <w:p w14:paraId="7824689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409644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759BBE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88B9146"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D50EEEA"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04EA619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EAEF536"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901EF2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A40C9DE"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28D188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9F396F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0F34EF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129D77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D3ABEE0"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62070AE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3397F8F" w14:textId="77777777" w:rsidR="00B678E5" w:rsidRPr="0019382C" w:rsidRDefault="00B678E5" w:rsidP="0019382C">
                  <w:pPr>
                    <w:spacing w:before="105"/>
                    <w:rPr>
                      <w:sz w:val="22"/>
                      <w:szCs w:val="22"/>
                    </w:rPr>
                  </w:pPr>
                  <w:r w:rsidRPr="0019382C">
                    <w:rPr>
                      <w:color w:val="000000"/>
                      <w:sz w:val="22"/>
                      <w:szCs w:val="22"/>
                    </w:rPr>
                    <w:t>Y</w:t>
                  </w:r>
                </w:p>
              </w:tc>
              <w:tc>
                <w:tcPr>
                  <w:tcW w:w="1068" w:type="dxa"/>
                  <w:tcBorders>
                    <w:top w:val="inset" w:sz="6" w:space="0" w:color="auto"/>
                    <w:left w:val="inset" w:sz="6" w:space="0" w:color="auto"/>
                    <w:bottom w:val="inset" w:sz="6" w:space="0" w:color="auto"/>
                    <w:right w:val="inset" w:sz="12" w:space="0" w:color="auto"/>
                  </w:tcBorders>
                </w:tcPr>
                <w:p w14:paraId="0FDF5A4F"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035CFDD"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18498788" w14:textId="77777777" w:rsidR="00B678E5" w:rsidRPr="0019382C" w:rsidRDefault="00B678E5" w:rsidP="0019382C">
                  <w:pPr>
                    <w:spacing w:before="105"/>
                    <w:rPr>
                      <w:sz w:val="22"/>
                      <w:szCs w:val="22"/>
                    </w:rPr>
                  </w:pPr>
                  <w:r w:rsidRPr="0019382C">
                    <w:rPr>
                      <w:color w:val="000000"/>
                      <w:sz w:val="22"/>
                      <w:szCs w:val="22"/>
                    </w:rPr>
                    <w:t>Family home (2)</w:t>
                  </w:r>
                </w:p>
              </w:tc>
              <w:tc>
                <w:tcPr>
                  <w:tcW w:w="770" w:type="dxa"/>
                  <w:tcBorders>
                    <w:top w:val="inset" w:sz="6" w:space="0" w:color="auto"/>
                    <w:left w:val="inset" w:sz="6" w:space="0" w:color="auto"/>
                    <w:bottom w:val="inset" w:sz="6" w:space="0" w:color="auto"/>
                    <w:right w:val="inset" w:sz="6" w:space="0" w:color="auto"/>
                  </w:tcBorders>
                </w:tcPr>
                <w:p w14:paraId="57E134F0" w14:textId="77777777" w:rsidR="00B678E5" w:rsidRPr="0019382C" w:rsidRDefault="00B678E5" w:rsidP="0019382C">
                  <w:pPr>
                    <w:spacing w:before="105"/>
                    <w:rPr>
                      <w:sz w:val="22"/>
                      <w:szCs w:val="22"/>
                    </w:rPr>
                  </w:pPr>
                  <w:r w:rsidRPr="0019382C">
                    <w:rPr>
                      <w:color w:val="000000"/>
                      <w:sz w:val="22"/>
                      <w:szCs w:val="22"/>
                    </w:rPr>
                    <w:t>3.2.13</w:t>
                  </w:r>
                </w:p>
              </w:tc>
              <w:tc>
                <w:tcPr>
                  <w:tcW w:w="483" w:type="dxa"/>
                  <w:tcBorders>
                    <w:top w:val="inset" w:sz="6" w:space="0" w:color="auto"/>
                    <w:left w:val="inset" w:sz="6" w:space="0" w:color="auto"/>
                    <w:bottom w:val="inset" w:sz="6" w:space="0" w:color="auto"/>
                    <w:right w:val="inset" w:sz="6" w:space="0" w:color="auto"/>
                  </w:tcBorders>
                </w:tcPr>
                <w:p w14:paraId="75B8AE6E" w14:textId="77777777" w:rsidR="00B678E5" w:rsidRPr="0019382C" w:rsidRDefault="00B678E5" w:rsidP="0019382C">
                  <w:pPr>
                    <w:spacing w:before="105"/>
                    <w:rPr>
                      <w:sz w:val="22"/>
                      <w:szCs w:val="22"/>
                    </w:rPr>
                  </w:pPr>
                  <w:r w:rsidRPr="0019382C">
                    <w:rPr>
                      <w:color w:val="000000"/>
                      <w:sz w:val="22"/>
                      <w:szCs w:val="22"/>
                    </w:rPr>
                    <w:t>S</w:t>
                  </w:r>
                </w:p>
              </w:tc>
              <w:tc>
                <w:tcPr>
                  <w:tcW w:w="483" w:type="dxa"/>
                  <w:tcBorders>
                    <w:top w:val="inset" w:sz="6" w:space="0" w:color="auto"/>
                    <w:left w:val="inset" w:sz="6" w:space="0" w:color="auto"/>
                    <w:bottom w:val="inset" w:sz="6" w:space="0" w:color="auto"/>
                    <w:right w:val="inset" w:sz="6" w:space="0" w:color="auto"/>
                  </w:tcBorders>
                </w:tcPr>
                <w:p w14:paraId="4908AA98"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56C56AA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E98B5D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38610D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941DB01"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6E7BA4C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86D6A65"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3897612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2772BC7"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0D72884"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693A24C5"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76A18B1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E61859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E4EA721"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F1D22D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BCF80BB" w14:textId="77777777" w:rsidR="00B678E5" w:rsidRPr="0019382C" w:rsidRDefault="00B678E5" w:rsidP="0019382C">
                  <w:pPr>
                    <w:rPr>
                      <w:sz w:val="22"/>
                      <w:szCs w:val="22"/>
                    </w:rPr>
                  </w:pPr>
                  <w:r w:rsidRPr="0019382C">
                    <w:rPr>
                      <w:rFonts w:eastAsia="Arial Unicode MS"/>
                      <w:color w:val="000000"/>
                      <w:sz w:val="22"/>
                      <w:szCs w:val="22"/>
                    </w:rPr>
                    <w:t> </w:t>
                  </w:r>
                </w:p>
              </w:tc>
              <w:tc>
                <w:tcPr>
                  <w:tcW w:w="1068" w:type="dxa"/>
                  <w:tcBorders>
                    <w:top w:val="inset" w:sz="6" w:space="0" w:color="auto"/>
                    <w:left w:val="inset" w:sz="6" w:space="0" w:color="auto"/>
                    <w:bottom w:val="inset" w:sz="6" w:space="0" w:color="auto"/>
                    <w:right w:val="inset" w:sz="12" w:space="0" w:color="auto"/>
                  </w:tcBorders>
                </w:tcPr>
                <w:p w14:paraId="028A56EF"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0103EB5E"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7B741E3C" w14:textId="77777777" w:rsidR="00B678E5" w:rsidRPr="0019382C" w:rsidRDefault="00B678E5" w:rsidP="0019382C">
                  <w:pPr>
                    <w:spacing w:before="105"/>
                    <w:rPr>
                      <w:sz w:val="22"/>
                      <w:szCs w:val="22"/>
                    </w:rPr>
                  </w:pPr>
                  <w:r w:rsidRPr="0019382C">
                    <w:rPr>
                      <w:color w:val="000000"/>
                      <w:sz w:val="22"/>
                      <w:szCs w:val="22"/>
                    </w:rPr>
                    <w:t>Farm, ranch, or orchard</w:t>
                  </w:r>
                </w:p>
              </w:tc>
              <w:tc>
                <w:tcPr>
                  <w:tcW w:w="770" w:type="dxa"/>
                  <w:tcBorders>
                    <w:top w:val="inset" w:sz="6" w:space="0" w:color="auto"/>
                    <w:left w:val="inset" w:sz="6" w:space="0" w:color="auto"/>
                    <w:bottom w:val="inset" w:sz="6" w:space="0" w:color="auto"/>
                    <w:right w:val="inset" w:sz="6" w:space="0" w:color="auto"/>
                  </w:tcBorders>
                </w:tcPr>
                <w:p w14:paraId="30B8E98C" w14:textId="77777777" w:rsidR="00B678E5" w:rsidRPr="0019382C" w:rsidRDefault="00B678E5" w:rsidP="0019382C">
                  <w:pPr>
                    <w:spacing w:before="105"/>
                    <w:rPr>
                      <w:sz w:val="22"/>
                      <w:szCs w:val="22"/>
                    </w:rPr>
                  </w:pPr>
                  <w:r w:rsidRPr="0019382C">
                    <w:rPr>
                      <w:color w:val="000000"/>
                      <w:sz w:val="22"/>
                      <w:szCs w:val="22"/>
                    </w:rPr>
                    <w:t>3.2.14</w:t>
                  </w:r>
                </w:p>
              </w:tc>
              <w:tc>
                <w:tcPr>
                  <w:tcW w:w="483" w:type="dxa"/>
                  <w:tcBorders>
                    <w:top w:val="inset" w:sz="6" w:space="0" w:color="auto"/>
                    <w:left w:val="inset" w:sz="6" w:space="0" w:color="auto"/>
                    <w:bottom w:val="inset" w:sz="6" w:space="0" w:color="auto"/>
                    <w:right w:val="inset" w:sz="6" w:space="0" w:color="auto"/>
                  </w:tcBorders>
                </w:tcPr>
                <w:p w14:paraId="40E45C2D" w14:textId="77777777" w:rsidR="00B678E5" w:rsidRPr="0019382C" w:rsidRDefault="00B678E5" w:rsidP="0019382C">
                  <w:pPr>
                    <w:spacing w:before="105"/>
                    <w:rPr>
                      <w:sz w:val="22"/>
                      <w:szCs w:val="22"/>
                    </w:rPr>
                  </w:pPr>
                  <w:r w:rsidRPr="0019382C">
                    <w:rPr>
                      <w:color w:val="000000"/>
                      <w:sz w:val="22"/>
                      <w:szCs w:val="22"/>
                    </w:rPr>
                    <w:t>Y</w:t>
                  </w:r>
                </w:p>
              </w:tc>
              <w:tc>
                <w:tcPr>
                  <w:tcW w:w="483" w:type="dxa"/>
                  <w:tcBorders>
                    <w:top w:val="inset" w:sz="6" w:space="0" w:color="auto"/>
                    <w:left w:val="inset" w:sz="6" w:space="0" w:color="auto"/>
                    <w:bottom w:val="inset" w:sz="6" w:space="0" w:color="auto"/>
                    <w:right w:val="inset" w:sz="6" w:space="0" w:color="auto"/>
                  </w:tcBorders>
                </w:tcPr>
                <w:p w14:paraId="13B10CA8"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38CD043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C27377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7871A9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5139DDF"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2C9C427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1AE898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FDEBFA9"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3F6B720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802CA9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E22DE5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AB8A77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8FE5839"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08B7F89"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15A8CD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9D8B2BA" w14:textId="77777777" w:rsidR="00B678E5" w:rsidRPr="0019382C" w:rsidRDefault="00B678E5" w:rsidP="0019382C">
                  <w:pPr>
                    <w:spacing w:before="105"/>
                    <w:rPr>
                      <w:sz w:val="22"/>
                      <w:szCs w:val="22"/>
                    </w:rPr>
                  </w:pPr>
                  <w:r w:rsidRPr="0019382C">
                    <w:rPr>
                      <w:color w:val="000000"/>
                      <w:sz w:val="22"/>
                      <w:szCs w:val="22"/>
                    </w:rPr>
                    <w:t>Y</w:t>
                  </w:r>
                </w:p>
              </w:tc>
              <w:tc>
                <w:tcPr>
                  <w:tcW w:w="1068" w:type="dxa"/>
                  <w:tcBorders>
                    <w:top w:val="inset" w:sz="6" w:space="0" w:color="auto"/>
                    <w:left w:val="inset" w:sz="6" w:space="0" w:color="auto"/>
                    <w:bottom w:val="inset" w:sz="6" w:space="0" w:color="auto"/>
                    <w:right w:val="inset" w:sz="12" w:space="0" w:color="auto"/>
                  </w:tcBorders>
                </w:tcPr>
                <w:p w14:paraId="594D2EA9"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55C85CE6"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0E692867" w14:textId="77777777" w:rsidR="00B678E5" w:rsidRPr="0019382C" w:rsidRDefault="00B678E5" w:rsidP="0019382C">
                  <w:pPr>
                    <w:spacing w:before="105"/>
                    <w:rPr>
                      <w:sz w:val="22"/>
                      <w:szCs w:val="22"/>
                    </w:rPr>
                  </w:pPr>
                  <w:r w:rsidRPr="0019382C">
                    <w:rPr>
                      <w:color w:val="000000"/>
                      <w:sz w:val="22"/>
                      <w:szCs w:val="22"/>
                    </w:rPr>
                    <w:t>Feedlot, livestock</w:t>
                  </w:r>
                </w:p>
              </w:tc>
              <w:tc>
                <w:tcPr>
                  <w:tcW w:w="770" w:type="dxa"/>
                  <w:tcBorders>
                    <w:top w:val="inset" w:sz="6" w:space="0" w:color="auto"/>
                    <w:left w:val="inset" w:sz="6" w:space="0" w:color="auto"/>
                    <w:bottom w:val="inset" w:sz="6" w:space="0" w:color="auto"/>
                    <w:right w:val="inset" w:sz="6" w:space="0" w:color="auto"/>
                  </w:tcBorders>
                </w:tcPr>
                <w:p w14:paraId="733FB42F"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6DF06053" w14:textId="77777777" w:rsidR="00B678E5" w:rsidRPr="0019382C" w:rsidRDefault="00B678E5" w:rsidP="0019382C">
                  <w:pPr>
                    <w:spacing w:before="105"/>
                    <w:rPr>
                      <w:sz w:val="22"/>
                      <w:szCs w:val="22"/>
                    </w:rPr>
                  </w:pPr>
                  <w:r w:rsidRPr="0019382C">
                    <w:rPr>
                      <w:color w:val="000000"/>
                      <w:sz w:val="22"/>
                      <w:szCs w:val="22"/>
                    </w:rPr>
                    <w:t>S</w:t>
                  </w:r>
                </w:p>
              </w:tc>
              <w:tc>
                <w:tcPr>
                  <w:tcW w:w="483" w:type="dxa"/>
                  <w:tcBorders>
                    <w:top w:val="inset" w:sz="6" w:space="0" w:color="auto"/>
                    <w:left w:val="inset" w:sz="6" w:space="0" w:color="auto"/>
                    <w:bottom w:val="inset" w:sz="6" w:space="0" w:color="auto"/>
                    <w:right w:val="inset" w:sz="6" w:space="0" w:color="auto"/>
                  </w:tcBorders>
                </w:tcPr>
                <w:p w14:paraId="39AC524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381745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859748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AD8B5C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6C2D02F"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5AB9982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D0E09E6"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E9E8336"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21C9378"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D524F2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9B3DFA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4985BB1"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402747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D3AA09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E24424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00FD7B0" w14:textId="77777777" w:rsidR="00B678E5" w:rsidRPr="0019382C" w:rsidRDefault="00B678E5" w:rsidP="0019382C">
                  <w:pPr>
                    <w:rPr>
                      <w:sz w:val="22"/>
                      <w:szCs w:val="22"/>
                    </w:rPr>
                  </w:pPr>
                  <w:r w:rsidRPr="0019382C">
                    <w:rPr>
                      <w:rFonts w:eastAsia="Arial Unicode MS"/>
                      <w:color w:val="000000"/>
                      <w:sz w:val="22"/>
                      <w:szCs w:val="22"/>
                    </w:rPr>
                    <w:t> </w:t>
                  </w:r>
                </w:p>
              </w:tc>
              <w:tc>
                <w:tcPr>
                  <w:tcW w:w="1068" w:type="dxa"/>
                  <w:tcBorders>
                    <w:top w:val="inset" w:sz="6" w:space="0" w:color="auto"/>
                    <w:left w:val="inset" w:sz="6" w:space="0" w:color="auto"/>
                    <w:bottom w:val="inset" w:sz="6" w:space="0" w:color="auto"/>
                    <w:right w:val="inset" w:sz="12" w:space="0" w:color="auto"/>
                  </w:tcBorders>
                </w:tcPr>
                <w:p w14:paraId="5AD26DBA"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22516B6D"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02A0C5B7" w14:textId="77777777" w:rsidR="00B678E5" w:rsidRPr="0019382C" w:rsidRDefault="00B678E5" w:rsidP="0019382C">
                  <w:pPr>
                    <w:spacing w:before="105"/>
                    <w:rPr>
                      <w:sz w:val="22"/>
                      <w:szCs w:val="22"/>
                    </w:rPr>
                  </w:pPr>
                  <w:r w:rsidRPr="0019382C">
                    <w:rPr>
                      <w:color w:val="000000"/>
                      <w:sz w:val="22"/>
                      <w:szCs w:val="22"/>
                    </w:rPr>
                    <w:t xml:space="preserve">Fraternal organization, </w:t>
                  </w:r>
                  <w:r w:rsidRPr="0019382C">
                    <w:rPr>
                      <w:color w:val="000000"/>
                      <w:sz w:val="22"/>
                      <w:szCs w:val="22"/>
                    </w:rPr>
                    <w:lastRenderedPageBreak/>
                    <w:t>lodge or civic club</w:t>
                  </w:r>
                </w:p>
              </w:tc>
              <w:tc>
                <w:tcPr>
                  <w:tcW w:w="770" w:type="dxa"/>
                  <w:tcBorders>
                    <w:top w:val="inset" w:sz="6" w:space="0" w:color="auto"/>
                    <w:left w:val="inset" w:sz="6" w:space="0" w:color="auto"/>
                    <w:bottom w:val="inset" w:sz="6" w:space="0" w:color="auto"/>
                    <w:right w:val="inset" w:sz="6" w:space="0" w:color="auto"/>
                  </w:tcBorders>
                </w:tcPr>
                <w:p w14:paraId="6CCDAF01" w14:textId="77777777" w:rsidR="00B678E5" w:rsidRPr="0019382C" w:rsidRDefault="00B678E5" w:rsidP="0019382C">
                  <w:pPr>
                    <w:spacing w:before="105"/>
                    <w:rPr>
                      <w:sz w:val="22"/>
                      <w:szCs w:val="22"/>
                    </w:rPr>
                  </w:pPr>
                  <w:r w:rsidRPr="0019382C">
                    <w:rPr>
                      <w:color w:val="000000"/>
                      <w:sz w:val="22"/>
                      <w:szCs w:val="22"/>
                    </w:rPr>
                    <w:lastRenderedPageBreak/>
                    <w:t>3.2.15</w:t>
                  </w:r>
                </w:p>
              </w:tc>
              <w:tc>
                <w:tcPr>
                  <w:tcW w:w="483" w:type="dxa"/>
                  <w:tcBorders>
                    <w:top w:val="inset" w:sz="6" w:space="0" w:color="auto"/>
                    <w:left w:val="inset" w:sz="6" w:space="0" w:color="auto"/>
                    <w:bottom w:val="inset" w:sz="6" w:space="0" w:color="auto"/>
                    <w:right w:val="inset" w:sz="6" w:space="0" w:color="auto"/>
                  </w:tcBorders>
                </w:tcPr>
                <w:p w14:paraId="29BFBC0B" w14:textId="77777777" w:rsidR="00B678E5" w:rsidRPr="0019382C" w:rsidRDefault="00B678E5" w:rsidP="0019382C">
                  <w:pPr>
                    <w:spacing w:before="105"/>
                    <w:rPr>
                      <w:sz w:val="22"/>
                      <w:szCs w:val="22"/>
                    </w:rPr>
                  </w:pPr>
                  <w:r w:rsidRPr="0019382C">
                    <w:rPr>
                      <w:color w:val="000000"/>
                      <w:sz w:val="22"/>
                      <w:szCs w:val="22"/>
                    </w:rPr>
                    <w:t>S</w:t>
                  </w:r>
                </w:p>
              </w:tc>
              <w:tc>
                <w:tcPr>
                  <w:tcW w:w="483" w:type="dxa"/>
                  <w:tcBorders>
                    <w:top w:val="inset" w:sz="6" w:space="0" w:color="auto"/>
                    <w:left w:val="inset" w:sz="6" w:space="0" w:color="auto"/>
                    <w:bottom w:val="inset" w:sz="6" w:space="0" w:color="auto"/>
                    <w:right w:val="inset" w:sz="6" w:space="0" w:color="auto"/>
                  </w:tcBorders>
                </w:tcPr>
                <w:p w14:paraId="3B9DB42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7F5E07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EB066B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060F9C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35C3BAF"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346A9F5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96F7C5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501BDC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ED9EFD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9D279D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A9A428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AF7A2DD"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392FE65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DA50473"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62D930A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12C64BD" w14:textId="77777777" w:rsidR="00B678E5" w:rsidRPr="0019382C" w:rsidRDefault="00B678E5" w:rsidP="0019382C">
                  <w:pPr>
                    <w:spacing w:before="105"/>
                    <w:rPr>
                      <w:sz w:val="22"/>
                      <w:szCs w:val="22"/>
                    </w:rPr>
                  </w:pPr>
                  <w:r w:rsidRPr="0019382C">
                    <w:rPr>
                      <w:color w:val="000000"/>
                      <w:sz w:val="22"/>
                      <w:szCs w:val="22"/>
                    </w:rPr>
                    <w:t>Y</w:t>
                  </w:r>
                </w:p>
              </w:tc>
              <w:tc>
                <w:tcPr>
                  <w:tcW w:w="1068" w:type="dxa"/>
                  <w:tcBorders>
                    <w:top w:val="inset" w:sz="6" w:space="0" w:color="auto"/>
                    <w:left w:val="inset" w:sz="6" w:space="0" w:color="auto"/>
                    <w:bottom w:val="inset" w:sz="6" w:space="0" w:color="auto"/>
                    <w:right w:val="inset" w:sz="12" w:space="0" w:color="auto"/>
                  </w:tcBorders>
                </w:tcPr>
                <w:p w14:paraId="5F2179FB"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7EE9354A"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2892F4E3" w14:textId="77777777" w:rsidR="00B678E5" w:rsidRPr="0019382C" w:rsidRDefault="00B678E5" w:rsidP="0019382C">
                  <w:pPr>
                    <w:spacing w:before="105"/>
                    <w:rPr>
                      <w:sz w:val="22"/>
                      <w:szCs w:val="22"/>
                    </w:rPr>
                  </w:pPr>
                  <w:r w:rsidRPr="0019382C">
                    <w:rPr>
                      <w:color w:val="000000"/>
                      <w:sz w:val="22"/>
                      <w:szCs w:val="22"/>
                    </w:rPr>
                    <w:t>Golf course</w:t>
                  </w:r>
                </w:p>
              </w:tc>
              <w:tc>
                <w:tcPr>
                  <w:tcW w:w="770" w:type="dxa"/>
                  <w:tcBorders>
                    <w:top w:val="inset" w:sz="6" w:space="0" w:color="auto"/>
                    <w:left w:val="inset" w:sz="6" w:space="0" w:color="auto"/>
                    <w:bottom w:val="inset" w:sz="6" w:space="0" w:color="auto"/>
                    <w:right w:val="inset" w:sz="6" w:space="0" w:color="auto"/>
                  </w:tcBorders>
                </w:tcPr>
                <w:p w14:paraId="28C97C76" w14:textId="77777777" w:rsidR="00B678E5" w:rsidRPr="0019382C" w:rsidRDefault="00B678E5" w:rsidP="0019382C">
                  <w:pPr>
                    <w:spacing w:before="105"/>
                    <w:rPr>
                      <w:sz w:val="22"/>
                      <w:szCs w:val="22"/>
                    </w:rPr>
                  </w:pPr>
                  <w:r w:rsidRPr="0019382C">
                    <w:rPr>
                      <w:color w:val="000000"/>
                      <w:sz w:val="22"/>
                      <w:szCs w:val="22"/>
                    </w:rPr>
                    <w:t>3.2.16</w:t>
                  </w:r>
                </w:p>
              </w:tc>
              <w:tc>
                <w:tcPr>
                  <w:tcW w:w="483" w:type="dxa"/>
                  <w:tcBorders>
                    <w:top w:val="inset" w:sz="6" w:space="0" w:color="auto"/>
                    <w:left w:val="inset" w:sz="6" w:space="0" w:color="auto"/>
                    <w:bottom w:val="inset" w:sz="6" w:space="0" w:color="auto"/>
                    <w:right w:val="inset" w:sz="6" w:space="0" w:color="auto"/>
                  </w:tcBorders>
                </w:tcPr>
                <w:p w14:paraId="54B88618" w14:textId="77777777" w:rsidR="00B678E5" w:rsidRPr="0019382C" w:rsidRDefault="00B678E5" w:rsidP="0019382C">
                  <w:pPr>
                    <w:spacing w:before="105"/>
                    <w:rPr>
                      <w:sz w:val="22"/>
                      <w:szCs w:val="22"/>
                    </w:rPr>
                  </w:pPr>
                  <w:r w:rsidRPr="0019382C">
                    <w:rPr>
                      <w:color w:val="000000"/>
                      <w:sz w:val="22"/>
                      <w:szCs w:val="22"/>
                    </w:rPr>
                    <w:t>Y</w:t>
                  </w:r>
                </w:p>
              </w:tc>
              <w:tc>
                <w:tcPr>
                  <w:tcW w:w="483" w:type="dxa"/>
                  <w:tcBorders>
                    <w:top w:val="inset" w:sz="6" w:space="0" w:color="auto"/>
                    <w:left w:val="inset" w:sz="6" w:space="0" w:color="auto"/>
                    <w:bottom w:val="inset" w:sz="6" w:space="0" w:color="auto"/>
                    <w:right w:val="inset" w:sz="6" w:space="0" w:color="auto"/>
                  </w:tcBorders>
                </w:tcPr>
                <w:p w14:paraId="45FD2EA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C03739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B767C8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B9395D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7E73FE1"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6D8A631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109619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FF0F8A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A7F033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5AA4C4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13E66E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1FEEE48"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C0820BE"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EDCD1A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152D81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238CFBC" w14:textId="77777777" w:rsidR="00B678E5" w:rsidRPr="0019382C" w:rsidRDefault="00B678E5" w:rsidP="0019382C">
                  <w:pPr>
                    <w:spacing w:before="105"/>
                    <w:rPr>
                      <w:sz w:val="22"/>
                      <w:szCs w:val="22"/>
                    </w:rPr>
                  </w:pPr>
                  <w:r w:rsidRPr="0019382C">
                    <w:rPr>
                      <w:color w:val="000000"/>
                      <w:sz w:val="22"/>
                      <w:szCs w:val="22"/>
                    </w:rPr>
                    <w:t>Y</w:t>
                  </w:r>
                </w:p>
              </w:tc>
              <w:tc>
                <w:tcPr>
                  <w:tcW w:w="1068" w:type="dxa"/>
                  <w:tcBorders>
                    <w:top w:val="inset" w:sz="6" w:space="0" w:color="auto"/>
                    <w:left w:val="inset" w:sz="6" w:space="0" w:color="auto"/>
                    <w:bottom w:val="inset" w:sz="6" w:space="0" w:color="auto"/>
                    <w:right w:val="inset" w:sz="12" w:space="0" w:color="auto"/>
                  </w:tcBorders>
                </w:tcPr>
                <w:p w14:paraId="68862FEB"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309747C0"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53AE5FCD" w14:textId="77777777" w:rsidR="00B678E5" w:rsidRPr="0019382C" w:rsidRDefault="00B678E5" w:rsidP="0019382C">
                  <w:pPr>
                    <w:spacing w:before="105"/>
                    <w:rPr>
                      <w:sz w:val="22"/>
                      <w:szCs w:val="22"/>
                    </w:rPr>
                  </w:pPr>
                  <w:r w:rsidRPr="0019382C">
                    <w:rPr>
                      <w:color w:val="000000"/>
                      <w:sz w:val="22"/>
                      <w:szCs w:val="22"/>
                    </w:rPr>
                    <w:t>Golf driving range</w:t>
                  </w:r>
                </w:p>
              </w:tc>
              <w:tc>
                <w:tcPr>
                  <w:tcW w:w="770" w:type="dxa"/>
                  <w:tcBorders>
                    <w:top w:val="inset" w:sz="6" w:space="0" w:color="auto"/>
                    <w:left w:val="inset" w:sz="6" w:space="0" w:color="auto"/>
                    <w:bottom w:val="inset" w:sz="6" w:space="0" w:color="auto"/>
                    <w:right w:val="inset" w:sz="6" w:space="0" w:color="auto"/>
                  </w:tcBorders>
                </w:tcPr>
                <w:p w14:paraId="639E287E"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45844EA0" w14:textId="77777777" w:rsidR="00B678E5" w:rsidRPr="0019382C" w:rsidRDefault="00B678E5" w:rsidP="0019382C">
                  <w:pPr>
                    <w:spacing w:before="105"/>
                    <w:rPr>
                      <w:sz w:val="22"/>
                      <w:szCs w:val="22"/>
                    </w:rPr>
                  </w:pPr>
                  <w:r w:rsidRPr="0019382C">
                    <w:rPr>
                      <w:color w:val="000000"/>
                      <w:sz w:val="22"/>
                      <w:szCs w:val="22"/>
                    </w:rPr>
                    <w:t>Y</w:t>
                  </w:r>
                </w:p>
              </w:tc>
              <w:tc>
                <w:tcPr>
                  <w:tcW w:w="483" w:type="dxa"/>
                  <w:tcBorders>
                    <w:top w:val="inset" w:sz="6" w:space="0" w:color="auto"/>
                    <w:left w:val="inset" w:sz="6" w:space="0" w:color="auto"/>
                    <w:bottom w:val="inset" w:sz="6" w:space="0" w:color="auto"/>
                    <w:right w:val="inset" w:sz="6" w:space="0" w:color="auto"/>
                  </w:tcBorders>
                </w:tcPr>
                <w:p w14:paraId="7FC93CB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1CE437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0FF581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EE4449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628A049"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6F99F04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FA3B2E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612288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1AA4F5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DB367B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69EDBE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7661F01"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3C04227"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1B6B55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F0950F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374B374" w14:textId="77777777" w:rsidR="00B678E5" w:rsidRPr="0019382C" w:rsidRDefault="00B678E5" w:rsidP="0019382C">
                  <w:pPr>
                    <w:spacing w:before="105"/>
                    <w:rPr>
                      <w:sz w:val="22"/>
                      <w:szCs w:val="22"/>
                    </w:rPr>
                  </w:pPr>
                  <w:r w:rsidRPr="0019382C">
                    <w:rPr>
                      <w:color w:val="000000"/>
                      <w:sz w:val="22"/>
                      <w:szCs w:val="22"/>
                    </w:rPr>
                    <w:t>Y</w:t>
                  </w:r>
                </w:p>
              </w:tc>
              <w:tc>
                <w:tcPr>
                  <w:tcW w:w="1068" w:type="dxa"/>
                  <w:tcBorders>
                    <w:top w:val="inset" w:sz="6" w:space="0" w:color="auto"/>
                    <w:left w:val="inset" w:sz="6" w:space="0" w:color="auto"/>
                    <w:bottom w:val="inset" w:sz="6" w:space="0" w:color="auto"/>
                    <w:right w:val="inset" w:sz="12" w:space="0" w:color="auto"/>
                  </w:tcBorders>
                </w:tcPr>
                <w:p w14:paraId="3F155629"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7C231442"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36A856F5" w14:textId="77777777" w:rsidR="00B678E5" w:rsidRPr="0019382C" w:rsidRDefault="00B678E5" w:rsidP="0019382C">
                  <w:pPr>
                    <w:spacing w:before="105"/>
                    <w:rPr>
                      <w:sz w:val="22"/>
                      <w:szCs w:val="22"/>
                    </w:rPr>
                  </w:pPr>
                  <w:r w:rsidRPr="0019382C">
                    <w:rPr>
                      <w:color w:val="000000"/>
                      <w:sz w:val="22"/>
                      <w:szCs w:val="22"/>
                    </w:rPr>
                    <w:t>Greenhouse, commercial</w:t>
                  </w:r>
                </w:p>
              </w:tc>
              <w:tc>
                <w:tcPr>
                  <w:tcW w:w="770" w:type="dxa"/>
                  <w:tcBorders>
                    <w:top w:val="inset" w:sz="6" w:space="0" w:color="auto"/>
                    <w:left w:val="inset" w:sz="6" w:space="0" w:color="auto"/>
                    <w:bottom w:val="inset" w:sz="6" w:space="0" w:color="auto"/>
                    <w:right w:val="inset" w:sz="6" w:space="0" w:color="auto"/>
                  </w:tcBorders>
                </w:tcPr>
                <w:p w14:paraId="731CD668" w14:textId="77777777" w:rsidR="00B678E5" w:rsidRPr="0019382C" w:rsidRDefault="00B678E5" w:rsidP="0019382C">
                  <w:pPr>
                    <w:spacing w:before="105"/>
                    <w:rPr>
                      <w:sz w:val="22"/>
                      <w:szCs w:val="22"/>
                    </w:rPr>
                  </w:pPr>
                  <w:r w:rsidRPr="0019382C">
                    <w:rPr>
                      <w:color w:val="000000"/>
                      <w:sz w:val="22"/>
                      <w:szCs w:val="22"/>
                    </w:rPr>
                    <w:t>3.2.17a</w:t>
                  </w:r>
                </w:p>
              </w:tc>
              <w:tc>
                <w:tcPr>
                  <w:tcW w:w="483" w:type="dxa"/>
                  <w:tcBorders>
                    <w:top w:val="inset" w:sz="6" w:space="0" w:color="auto"/>
                    <w:left w:val="inset" w:sz="6" w:space="0" w:color="auto"/>
                    <w:bottom w:val="inset" w:sz="6" w:space="0" w:color="auto"/>
                    <w:right w:val="inset" w:sz="6" w:space="0" w:color="auto"/>
                  </w:tcBorders>
                </w:tcPr>
                <w:p w14:paraId="345A5914" w14:textId="77777777" w:rsidR="00B678E5" w:rsidRPr="0019382C" w:rsidRDefault="00B678E5" w:rsidP="0019382C">
                  <w:pPr>
                    <w:spacing w:before="105"/>
                    <w:rPr>
                      <w:sz w:val="22"/>
                      <w:szCs w:val="22"/>
                    </w:rPr>
                  </w:pPr>
                  <w:r w:rsidRPr="0019382C">
                    <w:rPr>
                      <w:color w:val="000000"/>
                      <w:sz w:val="22"/>
                      <w:szCs w:val="22"/>
                    </w:rPr>
                    <w:t>Y</w:t>
                  </w:r>
                </w:p>
              </w:tc>
              <w:tc>
                <w:tcPr>
                  <w:tcW w:w="483" w:type="dxa"/>
                  <w:tcBorders>
                    <w:top w:val="inset" w:sz="6" w:space="0" w:color="auto"/>
                    <w:left w:val="inset" w:sz="6" w:space="0" w:color="auto"/>
                    <w:bottom w:val="inset" w:sz="6" w:space="0" w:color="auto"/>
                    <w:right w:val="inset" w:sz="6" w:space="0" w:color="auto"/>
                  </w:tcBorders>
                </w:tcPr>
                <w:p w14:paraId="09183381"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44CD773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962C8B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DBB6DC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A6F157B"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3297CD5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4ADBBF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8114E3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AF1AEF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4D28C5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C5F495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E8C5C2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9B71E3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10E7DE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FFF76B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67AB216" w14:textId="77777777" w:rsidR="00B678E5" w:rsidRPr="0019382C" w:rsidRDefault="00B678E5" w:rsidP="0019382C">
                  <w:pPr>
                    <w:spacing w:before="105"/>
                    <w:rPr>
                      <w:sz w:val="22"/>
                      <w:szCs w:val="22"/>
                    </w:rPr>
                  </w:pPr>
                  <w:r w:rsidRPr="0019382C">
                    <w:rPr>
                      <w:color w:val="000000"/>
                      <w:sz w:val="22"/>
                      <w:szCs w:val="22"/>
                    </w:rPr>
                    <w:t>Y</w:t>
                  </w:r>
                </w:p>
              </w:tc>
              <w:tc>
                <w:tcPr>
                  <w:tcW w:w="1068" w:type="dxa"/>
                  <w:tcBorders>
                    <w:top w:val="inset" w:sz="6" w:space="0" w:color="auto"/>
                    <w:left w:val="inset" w:sz="6" w:space="0" w:color="auto"/>
                    <w:bottom w:val="inset" w:sz="6" w:space="0" w:color="auto"/>
                    <w:right w:val="inset" w:sz="12" w:space="0" w:color="auto"/>
                  </w:tcBorders>
                </w:tcPr>
                <w:p w14:paraId="1C0EBADB"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0A949A8"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68CD2AB9" w14:textId="77777777" w:rsidR="00B678E5" w:rsidRPr="0019382C" w:rsidRDefault="00B678E5" w:rsidP="0019382C">
                  <w:pPr>
                    <w:spacing w:before="105"/>
                    <w:rPr>
                      <w:sz w:val="22"/>
                      <w:szCs w:val="22"/>
                    </w:rPr>
                  </w:pPr>
                  <w:r w:rsidRPr="0019382C">
                    <w:rPr>
                      <w:color w:val="000000"/>
                      <w:sz w:val="22"/>
                      <w:szCs w:val="22"/>
                    </w:rPr>
                    <w:t>Greenhouse or plant nursery, noncommercial</w:t>
                  </w:r>
                </w:p>
              </w:tc>
              <w:tc>
                <w:tcPr>
                  <w:tcW w:w="770" w:type="dxa"/>
                  <w:tcBorders>
                    <w:top w:val="inset" w:sz="6" w:space="0" w:color="auto"/>
                    <w:left w:val="inset" w:sz="6" w:space="0" w:color="auto"/>
                    <w:bottom w:val="inset" w:sz="6" w:space="0" w:color="auto"/>
                    <w:right w:val="inset" w:sz="6" w:space="0" w:color="auto"/>
                  </w:tcBorders>
                </w:tcPr>
                <w:p w14:paraId="21ECFA10" w14:textId="77777777" w:rsidR="00B678E5" w:rsidRPr="0019382C" w:rsidRDefault="00B678E5" w:rsidP="0019382C">
                  <w:pPr>
                    <w:spacing w:before="105"/>
                    <w:rPr>
                      <w:sz w:val="22"/>
                      <w:szCs w:val="22"/>
                    </w:rPr>
                  </w:pPr>
                  <w:r w:rsidRPr="0019382C">
                    <w:rPr>
                      <w:color w:val="000000"/>
                      <w:sz w:val="22"/>
                      <w:szCs w:val="22"/>
                    </w:rPr>
                    <w:t>3.2.17b</w:t>
                  </w:r>
                </w:p>
              </w:tc>
              <w:tc>
                <w:tcPr>
                  <w:tcW w:w="483" w:type="dxa"/>
                  <w:tcBorders>
                    <w:top w:val="inset" w:sz="6" w:space="0" w:color="auto"/>
                    <w:left w:val="inset" w:sz="6" w:space="0" w:color="auto"/>
                    <w:bottom w:val="inset" w:sz="6" w:space="0" w:color="auto"/>
                    <w:right w:val="inset" w:sz="6" w:space="0" w:color="auto"/>
                  </w:tcBorders>
                </w:tcPr>
                <w:p w14:paraId="1B41FF26" w14:textId="77777777" w:rsidR="00B678E5" w:rsidRPr="0019382C" w:rsidRDefault="00B678E5" w:rsidP="0019382C">
                  <w:pPr>
                    <w:spacing w:before="105"/>
                    <w:rPr>
                      <w:sz w:val="22"/>
                      <w:szCs w:val="22"/>
                    </w:rPr>
                  </w:pPr>
                  <w:r w:rsidRPr="0019382C">
                    <w:rPr>
                      <w:color w:val="000000"/>
                      <w:sz w:val="22"/>
                      <w:szCs w:val="22"/>
                    </w:rPr>
                    <w:t>Y</w:t>
                  </w:r>
                </w:p>
              </w:tc>
              <w:tc>
                <w:tcPr>
                  <w:tcW w:w="483" w:type="dxa"/>
                  <w:tcBorders>
                    <w:top w:val="inset" w:sz="6" w:space="0" w:color="auto"/>
                    <w:left w:val="inset" w:sz="6" w:space="0" w:color="auto"/>
                    <w:bottom w:val="inset" w:sz="6" w:space="0" w:color="auto"/>
                    <w:right w:val="inset" w:sz="6" w:space="0" w:color="auto"/>
                  </w:tcBorders>
                </w:tcPr>
                <w:p w14:paraId="4DE60548"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2E45A9C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18F1CE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A5462B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25C0B68"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202E511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BEA0E6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D36E8C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E8DA51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B041C8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7C8575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BCA8F33"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4E46A05"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9C4417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99F3C4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CD85433" w14:textId="77777777" w:rsidR="00B678E5" w:rsidRPr="0019382C" w:rsidRDefault="00B678E5" w:rsidP="0019382C">
                  <w:pPr>
                    <w:spacing w:before="105"/>
                    <w:rPr>
                      <w:sz w:val="22"/>
                      <w:szCs w:val="22"/>
                    </w:rPr>
                  </w:pPr>
                  <w:r w:rsidRPr="0019382C">
                    <w:rPr>
                      <w:color w:val="000000"/>
                      <w:sz w:val="22"/>
                      <w:szCs w:val="22"/>
                    </w:rPr>
                    <w:t>Y</w:t>
                  </w:r>
                </w:p>
              </w:tc>
              <w:tc>
                <w:tcPr>
                  <w:tcW w:w="1068" w:type="dxa"/>
                  <w:tcBorders>
                    <w:top w:val="inset" w:sz="6" w:space="0" w:color="auto"/>
                    <w:left w:val="inset" w:sz="6" w:space="0" w:color="auto"/>
                    <w:bottom w:val="inset" w:sz="6" w:space="0" w:color="auto"/>
                    <w:right w:val="inset" w:sz="12" w:space="0" w:color="auto"/>
                  </w:tcBorders>
                </w:tcPr>
                <w:p w14:paraId="5222EB4A"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2C04A16"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197B685B" w14:textId="77777777" w:rsidR="00B678E5" w:rsidRPr="0019382C" w:rsidRDefault="00B678E5" w:rsidP="0019382C">
                  <w:pPr>
                    <w:spacing w:before="105"/>
                    <w:rPr>
                      <w:sz w:val="22"/>
                      <w:szCs w:val="22"/>
                    </w:rPr>
                  </w:pPr>
                  <w:r w:rsidRPr="0019382C">
                    <w:rPr>
                      <w:color w:val="000000"/>
                      <w:sz w:val="22"/>
                      <w:szCs w:val="22"/>
                    </w:rPr>
                    <w:t>Hosp. (chronic care); long-term health care fac.</w:t>
                  </w:r>
                </w:p>
              </w:tc>
              <w:tc>
                <w:tcPr>
                  <w:tcW w:w="770" w:type="dxa"/>
                  <w:tcBorders>
                    <w:top w:val="inset" w:sz="6" w:space="0" w:color="auto"/>
                    <w:left w:val="inset" w:sz="6" w:space="0" w:color="auto"/>
                    <w:bottom w:val="inset" w:sz="6" w:space="0" w:color="auto"/>
                    <w:right w:val="inset" w:sz="6" w:space="0" w:color="auto"/>
                  </w:tcBorders>
                </w:tcPr>
                <w:p w14:paraId="2E5F38FC" w14:textId="77777777" w:rsidR="00B678E5" w:rsidRPr="0019382C" w:rsidRDefault="00B678E5" w:rsidP="0019382C">
                  <w:pPr>
                    <w:spacing w:before="105"/>
                    <w:rPr>
                      <w:sz w:val="22"/>
                      <w:szCs w:val="22"/>
                    </w:rPr>
                  </w:pPr>
                  <w:r w:rsidRPr="0019382C">
                    <w:rPr>
                      <w:color w:val="000000"/>
                      <w:sz w:val="22"/>
                      <w:szCs w:val="22"/>
                    </w:rPr>
                    <w:t>3.2.18</w:t>
                  </w:r>
                </w:p>
              </w:tc>
              <w:tc>
                <w:tcPr>
                  <w:tcW w:w="483" w:type="dxa"/>
                  <w:tcBorders>
                    <w:top w:val="inset" w:sz="6" w:space="0" w:color="auto"/>
                    <w:left w:val="inset" w:sz="6" w:space="0" w:color="auto"/>
                    <w:bottom w:val="inset" w:sz="6" w:space="0" w:color="auto"/>
                    <w:right w:val="inset" w:sz="6" w:space="0" w:color="auto"/>
                  </w:tcBorders>
                </w:tcPr>
                <w:p w14:paraId="1619F1CB"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7C5DAED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2AE54E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4FAF7A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AFCB40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B93B7B4"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2CFB469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ECFCC4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4DD575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A6CE611"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EC31A3B"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5DD20D3E"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5E52EC1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E3950F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7E4805A"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538AACA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A0F14C2" w14:textId="77777777" w:rsidR="00B678E5" w:rsidRPr="0019382C" w:rsidRDefault="00B678E5" w:rsidP="0019382C">
                  <w:pPr>
                    <w:spacing w:before="105"/>
                    <w:rPr>
                      <w:sz w:val="22"/>
                      <w:szCs w:val="22"/>
                    </w:rPr>
                  </w:pPr>
                  <w:r w:rsidRPr="0019382C">
                    <w:rPr>
                      <w:color w:val="000000"/>
                      <w:sz w:val="22"/>
                      <w:szCs w:val="22"/>
                    </w:rPr>
                    <w:t>Y</w:t>
                  </w:r>
                </w:p>
              </w:tc>
              <w:tc>
                <w:tcPr>
                  <w:tcW w:w="1068" w:type="dxa"/>
                  <w:tcBorders>
                    <w:top w:val="inset" w:sz="6" w:space="0" w:color="auto"/>
                    <w:left w:val="inset" w:sz="6" w:space="0" w:color="auto"/>
                    <w:bottom w:val="inset" w:sz="6" w:space="0" w:color="auto"/>
                    <w:right w:val="inset" w:sz="12" w:space="0" w:color="auto"/>
                  </w:tcBorders>
                </w:tcPr>
                <w:p w14:paraId="7F9C1AE2"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45D84B69"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45E6FCBE" w14:textId="77777777" w:rsidR="00B678E5" w:rsidRPr="0019382C" w:rsidRDefault="00B678E5" w:rsidP="0019382C">
                  <w:pPr>
                    <w:spacing w:before="105"/>
                    <w:rPr>
                      <w:sz w:val="22"/>
                      <w:szCs w:val="22"/>
                    </w:rPr>
                  </w:pPr>
                  <w:r w:rsidRPr="0019382C">
                    <w:rPr>
                      <w:color w:val="000000"/>
                      <w:sz w:val="22"/>
                      <w:szCs w:val="22"/>
                    </w:rPr>
                    <w:t>Hospital (acute care)</w:t>
                  </w:r>
                </w:p>
              </w:tc>
              <w:tc>
                <w:tcPr>
                  <w:tcW w:w="770" w:type="dxa"/>
                  <w:tcBorders>
                    <w:top w:val="inset" w:sz="6" w:space="0" w:color="auto"/>
                    <w:left w:val="inset" w:sz="6" w:space="0" w:color="auto"/>
                    <w:bottom w:val="inset" w:sz="6" w:space="0" w:color="auto"/>
                    <w:right w:val="inset" w:sz="6" w:space="0" w:color="auto"/>
                  </w:tcBorders>
                </w:tcPr>
                <w:p w14:paraId="497ADB31" w14:textId="77777777" w:rsidR="00B678E5" w:rsidRPr="0019382C" w:rsidRDefault="00B678E5" w:rsidP="0019382C">
                  <w:pPr>
                    <w:spacing w:before="105"/>
                    <w:rPr>
                      <w:sz w:val="22"/>
                      <w:szCs w:val="22"/>
                    </w:rPr>
                  </w:pPr>
                  <w:r w:rsidRPr="0019382C">
                    <w:rPr>
                      <w:color w:val="000000"/>
                      <w:sz w:val="22"/>
                      <w:szCs w:val="22"/>
                    </w:rPr>
                    <w:t>3.2.19</w:t>
                  </w:r>
                </w:p>
              </w:tc>
              <w:tc>
                <w:tcPr>
                  <w:tcW w:w="483" w:type="dxa"/>
                  <w:tcBorders>
                    <w:top w:val="inset" w:sz="6" w:space="0" w:color="auto"/>
                    <w:left w:val="inset" w:sz="6" w:space="0" w:color="auto"/>
                    <w:bottom w:val="inset" w:sz="6" w:space="0" w:color="auto"/>
                    <w:right w:val="inset" w:sz="6" w:space="0" w:color="auto"/>
                  </w:tcBorders>
                </w:tcPr>
                <w:p w14:paraId="0937BC4C"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3A3F6CC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AA5F30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B69C52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3BE944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14A8F4E"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6468695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49D3B4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EF8712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C1ACFB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BA0AAB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DC2815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9E85299"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0B5A4A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37B6CAC"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4B511B9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19C6127" w14:textId="77777777" w:rsidR="00B678E5" w:rsidRPr="0019382C" w:rsidRDefault="00B678E5" w:rsidP="0019382C">
                  <w:pPr>
                    <w:spacing w:before="105"/>
                    <w:rPr>
                      <w:sz w:val="22"/>
                      <w:szCs w:val="22"/>
                    </w:rPr>
                  </w:pPr>
                  <w:r w:rsidRPr="0019382C">
                    <w:rPr>
                      <w:color w:val="000000"/>
                      <w:sz w:val="22"/>
                      <w:szCs w:val="22"/>
                    </w:rPr>
                    <w:t>Y</w:t>
                  </w:r>
                </w:p>
              </w:tc>
              <w:tc>
                <w:tcPr>
                  <w:tcW w:w="1068" w:type="dxa"/>
                  <w:tcBorders>
                    <w:top w:val="inset" w:sz="6" w:space="0" w:color="auto"/>
                    <w:left w:val="inset" w:sz="6" w:space="0" w:color="auto"/>
                    <w:bottom w:val="inset" w:sz="6" w:space="0" w:color="auto"/>
                    <w:right w:val="inset" w:sz="12" w:space="0" w:color="auto"/>
                  </w:tcBorders>
                </w:tcPr>
                <w:p w14:paraId="6747BADB"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5CD1775C"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15D1D702" w14:textId="77777777" w:rsidR="00B678E5" w:rsidRPr="0019382C" w:rsidRDefault="00B678E5" w:rsidP="0019382C">
                  <w:pPr>
                    <w:spacing w:before="105"/>
                    <w:rPr>
                      <w:sz w:val="22"/>
                      <w:szCs w:val="22"/>
                    </w:rPr>
                  </w:pPr>
                  <w:r w:rsidRPr="0019382C">
                    <w:rPr>
                      <w:color w:val="000000"/>
                      <w:sz w:val="22"/>
                      <w:szCs w:val="22"/>
                    </w:rPr>
                    <w:t>Household care facility</w:t>
                  </w:r>
                </w:p>
              </w:tc>
              <w:tc>
                <w:tcPr>
                  <w:tcW w:w="770" w:type="dxa"/>
                  <w:tcBorders>
                    <w:top w:val="inset" w:sz="6" w:space="0" w:color="auto"/>
                    <w:left w:val="inset" w:sz="6" w:space="0" w:color="auto"/>
                    <w:bottom w:val="inset" w:sz="6" w:space="0" w:color="auto"/>
                    <w:right w:val="inset" w:sz="6" w:space="0" w:color="auto"/>
                  </w:tcBorders>
                </w:tcPr>
                <w:p w14:paraId="2E3235BA" w14:textId="77777777" w:rsidR="00B678E5" w:rsidRPr="0019382C" w:rsidRDefault="00B678E5" w:rsidP="0019382C">
                  <w:pPr>
                    <w:spacing w:before="105"/>
                    <w:rPr>
                      <w:sz w:val="22"/>
                      <w:szCs w:val="22"/>
                    </w:rPr>
                  </w:pPr>
                  <w:r w:rsidRPr="0019382C">
                    <w:rPr>
                      <w:color w:val="000000"/>
                      <w:sz w:val="22"/>
                      <w:szCs w:val="22"/>
                    </w:rPr>
                    <w:t>3.2.20</w:t>
                  </w:r>
                </w:p>
              </w:tc>
              <w:tc>
                <w:tcPr>
                  <w:tcW w:w="483" w:type="dxa"/>
                  <w:tcBorders>
                    <w:top w:val="inset" w:sz="6" w:space="0" w:color="auto"/>
                    <w:left w:val="inset" w:sz="6" w:space="0" w:color="auto"/>
                    <w:bottom w:val="inset" w:sz="6" w:space="0" w:color="auto"/>
                    <w:right w:val="inset" w:sz="6" w:space="0" w:color="auto"/>
                  </w:tcBorders>
                </w:tcPr>
                <w:p w14:paraId="5743FDC8"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666BB9F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B1840C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C79D90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987A70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41E9373"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340B848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8E93D5D"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66E3E356"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F95502E"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E31CACE"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473E0F5C"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32E0240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BD3C237"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5CE9A5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533DBD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184C136" w14:textId="77777777" w:rsidR="00B678E5" w:rsidRPr="0019382C" w:rsidRDefault="00B678E5" w:rsidP="0019382C">
                  <w:pPr>
                    <w:rPr>
                      <w:sz w:val="22"/>
                      <w:szCs w:val="22"/>
                    </w:rPr>
                  </w:pPr>
                  <w:r w:rsidRPr="0019382C">
                    <w:rPr>
                      <w:rFonts w:eastAsia="Arial Unicode MS"/>
                      <w:color w:val="000000"/>
                      <w:sz w:val="22"/>
                      <w:szCs w:val="22"/>
                    </w:rPr>
                    <w:t> </w:t>
                  </w:r>
                </w:p>
              </w:tc>
              <w:tc>
                <w:tcPr>
                  <w:tcW w:w="1068" w:type="dxa"/>
                  <w:tcBorders>
                    <w:top w:val="inset" w:sz="6" w:space="0" w:color="auto"/>
                    <w:left w:val="inset" w:sz="6" w:space="0" w:color="auto"/>
                    <w:bottom w:val="inset" w:sz="6" w:space="0" w:color="auto"/>
                    <w:right w:val="inset" w:sz="12" w:space="0" w:color="auto"/>
                  </w:tcBorders>
                </w:tcPr>
                <w:p w14:paraId="7CF4F7C0"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08DFFE2B"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6ADCF2F0" w14:textId="77777777" w:rsidR="00B678E5" w:rsidRPr="0019382C" w:rsidRDefault="00B678E5" w:rsidP="0019382C">
                  <w:pPr>
                    <w:spacing w:before="105"/>
                    <w:rPr>
                      <w:sz w:val="22"/>
                      <w:szCs w:val="22"/>
                    </w:rPr>
                  </w:pPr>
                  <w:r w:rsidRPr="0019382C">
                    <w:rPr>
                      <w:color w:val="000000"/>
                      <w:sz w:val="22"/>
                      <w:szCs w:val="22"/>
                    </w:rPr>
                    <w:t>Household care institution</w:t>
                  </w:r>
                </w:p>
              </w:tc>
              <w:tc>
                <w:tcPr>
                  <w:tcW w:w="770" w:type="dxa"/>
                  <w:tcBorders>
                    <w:top w:val="inset" w:sz="6" w:space="0" w:color="auto"/>
                    <w:left w:val="inset" w:sz="6" w:space="0" w:color="auto"/>
                    <w:bottom w:val="inset" w:sz="6" w:space="0" w:color="auto"/>
                    <w:right w:val="inset" w:sz="6" w:space="0" w:color="auto"/>
                  </w:tcBorders>
                </w:tcPr>
                <w:p w14:paraId="3960DE52" w14:textId="77777777" w:rsidR="00B678E5" w:rsidRPr="0019382C" w:rsidRDefault="00B678E5" w:rsidP="0019382C">
                  <w:pPr>
                    <w:spacing w:before="105"/>
                    <w:rPr>
                      <w:sz w:val="22"/>
                      <w:szCs w:val="22"/>
                    </w:rPr>
                  </w:pPr>
                  <w:r w:rsidRPr="0019382C">
                    <w:rPr>
                      <w:color w:val="000000"/>
                      <w:sz w:val="22"/>
                      <w:szCs w:val="22"/>
                    </w:rPr>
                    <w:t>3.2.21.1</w:t>
                  </w:r>
                </w:p>
              </w:tc>
              <w:tc>
                <w:tcPr>
                  <w:tcW w:w="483" w:type="dxa"/>
                  <w:tcBorders>
                    <w:top w:val="inset" w:sz="6" w:space="0" w:color="auto"/>
                    <w:left w:val="inset" w:sz="6" w:space="0" w:color="auto"/>
                    <w:bottom w:val="inset" w:sz="6" w:space="0" w:color="auto"/>
                    <w:right w:val="inset" w:sz="6" w:space="0" w:color="auto"/>
                  </w:tcBorders>
                </w:tcPr>
                <w:p w14:paraId="543DB074"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5DA7229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871AF9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C6B062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0D80A7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B175513"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6927707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911CE9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B30008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B91FECE"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AE92004"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3C7E2AF8"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4F434D0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3EFC735"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0BA3425"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B6416E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9CE8072" w14:textId="77777777" w:rsidR="00B678E5" w:rsidRPr="0019382C" w:rsidRDefault="00B678E5" w:rsidP="0019382C">
                  <w:pPr>
                    <w:rPr>
                      <w:sz w:val="22"/>
                      <w:szCs w:val="22"/>
                    </w:rPr>
                  </w:pPr>
                  <w:r w:rsidRPr="0019382C">
                    <w:rPr>
                      <w:rFonts w:eastAsia="Arial Unicode MS"/>
                      <w:color w:val="000000"/>
                      <w:sz w:val="22"/>
                      <w:szCs w:val="22"/>
                    </w:rPr>
                    <w:t> </w:t>
                  </w:r>
                </w:p>
              </w:tc>
              <w:tc>
                <w:tcPr>
                  <w:tcW w:w="1068" w:type="dxa"/>
                  <w:tcBorders>
                    <w:top w:val="inset" w:sz="6" w:space="0" w:color="auto"/>
                    <w:left w:val="inset" w:sz="6" w:space="0" w:color="auto"/>
                    <w:bottom w:val="inset" w:sz="6" w:space="0" w:color="auto"/>
                    <w:right w:val="inset" w:sz="12" w:space="0" w:color="auto"/>
                  </w:tcBorders>
                </w:tcPr>
                <w:p w14:paraId="52224C8F"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104E3B60"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14266089" w14:textId="77777777" w:rsidR="00B678E5" w:rsidRPr="0019382C" w:rsidRDefault="00B678E5" w:rsidP="0019382C">
                  <w:pPr>
                    <w:spacing w:before="105"/>
                    <w:rPr>
                      <w:sz w:val="22"/>
                      <w:szCs w:val="22"/>
                    </w:rPr>
                  </w:pPr>
                  <w:r w:rsidRPr="0019382C">
                    <w:rPr>
                      <w:color w:val="000000"/>
                      <w:sz w:val="22"/>
                      <w:szCs w:val="22"/>
                    </w:rPr>
                    <w:t>Kennel (no outside pens)</w:t>
                  </w:r>
                </w:p>
              </w:tc>
              <w:tc>
                <w:tcPr>
                  <w:tcW w:w="770" w:type="dxa"/>
                  <w:tcBorders>
                    <w:top w:val="inset" w:sz="6" w:space="0" w:color="auto"/>
                    <w:left w:val="inset" w:sz="6" w:space="0" w:color="auto"/>
                    <w:bottom w:val="inset" w:sz="6" w:space="0" w:color="auto"/>
                    <w:right w:val="inset" w:sz="6" w:space="0" w:color="auto"/>
                  </w:tcBorders>
                </w:tcPr>
                <w:p w14:paraId="1F5221FE" w14:textId="77777777" w:rsidR="00B678E5" w:rsidRPr="0019382C" w:rsidRDefault="00B678E5" w:rsidP="0019382C">
                  <w:pPr>
                    <w:spacing w:before="105"/>
                    <w:rPr>
                      <w:sz w:val="22"/>
                      <w:szCs w:val="22"/>
                    </w:rPr>
                  </w:pPr>
                  <w:r w:rsidRPr="0019382C">
                    <w:rPr>
                      <w:color w:val="000000"/>
                      <w:sz w:val="22"/>
                      <w:szCs w:val="22"/>
                    </w:rPr>
                    <w:t>3.2.21.2</w:t>
                  </w:r>
                </w:p>
              </w:tc>
              <w:tc>
                <w:tcPr>
                  <w:tcW w:w="483" w:type="dxa"/>
                  <w:tcBorders>
                    <w:top w:val="inset" w:sz="6" w:space="0" w:color="auto"/>
                    <w:left w:val="inset" w:sz="6" w:space="0" w:color="auto"/>
                    <w:bottom w:val="inset" w:sz="6" w:space="0" w:color="auto"/>
                    <w:right w:val="inset" w:sz="6" w:space="0" w:color="auto"/>
                  </w:tcBorders>
                </w:tcPr>
                <w:p w14:paraId="2CEEC5EC" w14:textId="77777777" w:rsidR="00B678E5" w:rsidRPr="0019382C" w:rsidRDefault="00B678E5" w:rsidP="0019382C">
                  <w:pPr>
                    <w:spacing w:before="105"/>
                    <w:rPr>
                      <w:sz w:val="22"/>
                      <w:szCs w:val="22"/>
                    </w:rPr>
                  </w:pPr>
                  <w:r w:rsidRPr="0019382C">
                    <w:rPr>
                      <w:color w:val="000000"/>
                      <w:sz w:val="22"/>
                      <w:szCs w:val="22"/>
                    </w:rPr>
                    <w:t>Y</w:t>
                  </w:r>
                </w:p>
              </w:tc>
              <w:tc>
                <w:tcPr>
                  <w:tcW w:w="483" w:type="dxa"/>
                  <w:tcBorders>
                    <w:top w:val="inset" w:sz="6" w:space="0" w:color="auto"/>
                    <w:left w:val="inset" w:sz="6" w:space="0" w:color="auto"/>
                    <w:bottom w:val="inset" w:sz="6" w:space="0" w:color="auto"/>
                    <w:right w:val="inset" w:sz="6" w:space="0" w:color="auto"/>
                  </w:tcBorders>
                </w:tcPr>
                <w:p w14:paraId="5F2BAE7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F3E9D56"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026F7E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2016F4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C17A5A7"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123AD8D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69DED3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3A28F3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E5D971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779F9D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D73691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F92FD48"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50B84E7"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5F67247"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7002280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DC68730" w14:textId="77777777" w:rsidR="00B678E5" w:rsidRPr="0019382C" w:rsidRDefault="00B678E5" w:rsidP="0019382C">
                  <w:pPr>
                    <w:spacing w:before="105"/>
                    <w:rPr>
                      <w:sz w:val="22"/>
                      <w:szCs w:val="22"/>
                    </w:rPr>
                  </w:pPr>
                  <w:r w:rsidRPr="0019382C">
                    <w:rPr>
                      <w:color w:val="000000"/>
                      <w:sz w:val="22"/>
                      <w:szCs w:val="22"/>
                    </w:rPr>
                    <w:t>Y</w:t>
                  </w:r>
                </w:p>
              </w:tc>
              <w:tc>
                <w:tcPr>
                  <w:tcW w:w="1068" w:type="dxa"/>
                  <w:tcBorders>
                    <w:top w:val="inset" w:sz="6" w:space="0" w:color="auto"/>
                    <w:left w:val="inset" w:sz="6" w:space="0" w:color="auto"/>
                    <w:bottom w:val="inset" w:sz="6" w:space="0" w:color="auto"/>
                    <w:right w:val="inset" w:sz="12" w:space="0" w:color="auto"/>
                  </w:tcBorders>
                </w:tcPr>
                <w:p w14:paraId="643CEC9D"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69DBAA89"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24487A6A" w14:textId="77777777" w:rsidR="00B678E5" w:rsidRPr="0019382C" w:rsidRDefault="00B678E5" w:rsidP="0019382C">
                  <w:pPr>
                    <w:spacing w:before="105"/>
                    <w:rPr>
                      <w:sz w:val="22"/>
                      <w:szCs w:val="22"/>
                    </w:rPr>
                  </w:pPr>
                  <w:r w:rsidRPr="0019382C">
                    <w:rPr>
                      <w:color w:val="000000"/>
                      <w:sz w:val="22"/>
                      <w:szCs w:val="22"/>
                    </w:rPr>
                    <w:t>Kennel (outside pens)</w:t>
                  </w:r>
                </w:p>
              </w:tc>
              <w:tc>
                <w:tcPr>
                  <w:tcW w:w="770" w:type="dxa"/>
                  <w:tcBorders>
                    <w:top w:val="inset" w:sz="6" w:space="0" w:color="auto"/>
                    <w:left w:val="inset" w:sz="6" w:space="0" w:color="auto"/>
                    <w:bottom w:val="inset" w:sz="6" w:space="0" w:color="auto"/>
                    <w:right w:val="inset" w:sz="6" w:space="0" w:color="auto"/>
                  </w:tcBorders>
                </w:tcPr>
                <w:p w14:paraId="0B8CF241" w14:textId="77777777" w:rsidR="00B678E5" w:rsidRPr="0019382C" w:rsidRDefault="00B678E5" w:rsidP="0019382C">
                  <w:pPr>
                    <w:spacing w:before="105"/>
                    <w:rPr>
                      <w:sz w:val="22"/>
                      <w:szCs w:val="22"/>
                    </w:rPr>
                  </w:pPr>
                  <w:r w:rsidRPr="0019382C">
                    <w:rPr>
                      <w:color w:val="000000"/>
                      <w:sz w:val="22"/>
                      <w:szCs w:val="22"/>
                    </w:rPr>
                    <w:t>3.2.21.2</w:t>
                  </w:r>
                </w:p>
              </w:tc>
              <w:tc>
                <w:tcPr>
                  <w:tcW w:w="483" w:type="dxa"/>
                  <w:tcBorders>
                    <w:top w:val="inset" w:sz="6" w:space="0" w:color="auto"/>
                    <w:left w:val="inset" w:sz="6" w:space="0" w:color="auto"/>
                    <w:bottom w:val="inset" w:sz="6" w:space="0" w:color="auto"/>
                    <w:right w:val="inset" w:sz="6" w:space="0" w:color="auto"/>
                  </w:tcBorders>
                </w:tcPr>
                <w:p w14:paraId="39364E80" w14:textId="77777777" w:rsidR="00B678E5" w:rsidRPr="0019382C" w:rsidRDefault="00B678E5" w:rsidP="0019382C">
                  <w:pPr>
                    <w:spacing w:before="105"/>
                    <w:rPr>
                      <w:sz w:val="22"/>
                      <w:szCs w:val="22"/>
                    </w:rPr>
                  </w:pPr>
                  <w:r w:rsidRPr="0019382C">
                    <w:rPr>
                      <w:color w:val="000000"/>
                      <w:sz w:val="22"/>
                      <w:szCs w:val="22"/>
                    </w:rPr>
                    <w:t>Y</w:t>
                  </w:r>
                </w:p>
              </w:tc>
              <w:tc>
                <w:tcPr>
                  <w:tcW w:w="483" w:type="dxa"/>
                  <w:tcBorders>
                    <w:top w:val="inset" w:sz="6" w:space="0" w:color="auto"/>
                    <w:left w:val="inset" w:sz="6" w:space="0" w:color="auto"/>
                    <w:bottom w:val="inset" w:sz="6" w:space="0" w:color="auto"/>
                    <w:right w:val="inset" w:sz="6" w:space="0" w:color="auto"/>
                  </w:tcBorders>
                </w:tcPr>
                <w:p w14:paraId="736E68C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947590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130776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B628EC6"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F0C3DA3"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53A56BD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C27A20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77EB3F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2CBD08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00B4F7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CF4573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4C267F8"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11B5529"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09EC4FC"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069AA1E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5414473" w14:textId="77777777" w:rsidR="00B678E5" w:rsidRPr="0019382C" w:rsidRDefault="00B678E5" w:rsidP="0019382C">
                  <w:pPr>
                    <w:spacing w:before="105"/>
                    <w:rPr>
                      <w:sz w:val="22"/>
                      <w:szCs w:val="22"/>
                    </w:rPr>
                  </w:pPr>
                  <w:r w:rsidRPr="0019382C">
                    <w:rPr>
                      <w:color w:val="000000"/>
                      <w:sz w:val="22"/>
                      <w:szCs w:val="22"/>
                    </w:rPr>
                    <w:t>Y</w:t>
                  </w:r>
                </w:p>
              </w:tc>
              <w:tc>
                <w:tcPr>
                  <w:tcW w:w="1068" w:type="dxa"/>
                  <w:tcBorders>
                    <w:top w:val="inset" w:sz="6" w:space="0" w:color="auto"/>
                    <w:left w:val="inset" w:sz="6" w:space="0" w:color="auto"/>
                    <w:bottom w:val="inset" w:sz="6" w:space="0" w:color="auto"/>
                    <w:right w:val="inset" w:sz="12" w:space="0" w:color="auto"/>
                  </w:tcBorders>
                </w:tcPr>
                <w:p w14:paraId="63EBD873"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351AA505"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2B2A4627" w14:textId="77777777" w:rsidR="00B678E5" w:rsidRPr="0019382C" w:rsidRDefault="00B678E5" w:rsidP="0019382C">
                  <w:pPr>
                    <w:spacing w:before="105"/>
                    <w:rPr>
                      <w:sz w:val="22"/>
                      <w:szCs w:val="22"/>
                    </w:rPr>
                  </w:pPr>
                  <w:r w:rsidRPr="0019382C">
                    <w:rPr>
                      <w:color w:val="000000"/>
                      <w:sz w:val="22"/>
                      <w:szCs w:val="22"/>
                    </w:rPr>
                    <w:t>Library</w:t>
                  </w:r>
                </w:p>
              </w:tc>
              <w:tc>
                <w:tcPr>
                  <w:tcW w:w="770" w:type="dxa"/>
                  <w:tcBorders>
                    <w:top w:val="inset" w:sz="6" w:space="0" w:color="auto"/>
                    <w:left w:val="inset" w:sz="6" w:space="0" w:color="auto"/>
                    <w:bottom w:val="inset" w:sz="6" w:space="0" w:color="auto"/>
                    <w:right w:val="inset" w:sz="6" w:space="0" w:color="auto"/>
                  </w:tcBorders>
                </w:tcPr>
                <w:p w14:paraId="0FD20DBA" w14:textId="77777777" w:rsidR="00B678E5" w:rsidRPr="0019382C" w:rsidRDefault="00B678E5" w:rsidP="0019382C">
                  <w:pPr>
                    <w:spacing w:before="105"/>
                    <w:rPr>
                      <w:sz w:val="22"/>
                      <w:szCs w:val="22"/>
                    </w:rPr>
                  </w:pPr>
                  <w:r w:rsidRPr="0019382C">
                    <w:rPr>
                      <w:color w:val="000000"/>
                      <w:sz w:val="22"/>
                      <w:szCs w:val="22"/>
                    </w:rPr>
                    <w:t>3.2.22</w:t>
                  </w:r>
                </w:p>
              </w:tc>
              <w:tc>
                <w:tcPr>
                  <w:tcW w:w="483" w:type="dxa"/>
                  <w:tcBorders>
                    <w:top w:val="inset" w:sz="6" w:space="0" w:color="auto"/>
                    <w:left w:val="inset" w:sz="6" w:space="0" w:color="auto"/>
                    <w:bottom w:val="inset" w:sz="6" w:space="0" w:color="auto"/>
                    <w:right w:val="inset" w:sz="6" w:space="0" w:color="auto"/>
                  </w:tcBorders>
                </w:tcPr>
                <w:p w14:paraId="08655DF5"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33D23B20"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75B3F84B"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144949B0"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5A9CA2E7"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46225A13" w14:textId="77777777" w:rsidR="00B678E5" w:rsidRPr="0019382C" w:rsidRDefault="00B678E5" w:rsidP="0019382C">
                  <w:pPr>
                    <w:spacing w:before="105"/>
                    <w:rPr>
                      <w:sz w:val="22"/>
                      <w:szCs w:val="22"/>
                    </w:rPr>
                  </w:pPr>
                  <w:r w:rsidRPr="0019382C">
                    <w:rPr>
                      <w:color w:val="000000"/>
                      <w:sz w:val="22"/>
                      <w:szCs w:val="22"/>
                    </w:rPr>
                    <w:t>S</w:t>
                  </w:r>
                </w:p>
              </w:tc>
              <w:tc>
                <w:tcPr>
                  <w:tcW w:w="528" w:type="dxa"/>
                  <w:tcBorders>
                    <w:top w:val="inset" w:sz="6" w:space="0" w:color="auto"/>
                    <w:left w:val="inset" w:sz="6" w:space="0" w:color="auto"/>
                    <w:bottom w:val="inset" w:sz="6" w:space="0" w:color="auto"/>
                    <w:right w:val="inset" w:sz="6" w:space="0" w:color="auto"/>
                  </w:tcBorders>
                </w:tcPr>
                <w:p w14:paraId="2EE662CB"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5768E20F"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6DB52AE5"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5A3B7E0A"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375F205F"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5769B513"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0D548E92"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7FEE2365"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6DD0C7E9"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4FF97E3F"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316D0710" w14:textId="77777777" w:rsidR="00B678E5" w:rsidRPr="0019382C" w:rsidRDefault="00B678E5" w:rsidP="0019382C">
                  <w:pPr>
                    <w:rPr>
                      <w:sz w:val="22"/>
                      <w:szCs w:val="22"/>
                    </w:rPr>
                  </w:pPr>
                  <w:r w:rsidRPr="0019382C">
                    <w:rPr>
                      <w:rFonts w:eastAsia="Arial Unicode MS"/>
                      <w:color w:val="000000"/>
                      <w:sz w:val="22"/>
                      <w:szCs w:val="22"/>
                    </w:rPr>
                    <w:t> </w:t>
                  </w:r>
                </w:p>
              </w:tc>
              <w:tc>
                <w:tcPr>
                  <w:tcW w:w="1068" w:type="dxa"/>
                  <w:tcBorders>
                    <w:top w:val="inset" w:sz="6" w:space="0" w:color="auto"/>
                    <w:left w:val="inset" w:sz="6" w:space="0" w:color="auto"/>
                    <w:bottom w:val="inset" w:sz="6" w:space="0" w:color="auto"/>
                    <w:right w:val="inset" w:sz="12" w:space="0" w:color="auto"/>
                  </w:tcBorders>
                </w:tcPr>
                <w:p w14:paraId="3EB4B1ED"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5E83BEB6"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5A397513" w14:textId="77777777" w:rsidR="00B678E5" w:rsidRPr="0019382C" w:rsidRDefault="00B678E5" w:rsidP="0019382C">
                  <w:pPr>
                    <w:spacing w:before="105"/>
                    <w:rPr>
                      <w:sz w:val="22"/>
                      <w:szCs w:val="22"/>
                    </w:rPr>
                  </w:pPr>
                  <w:r w:rsidRPr="0019382C">
                    <w:rPr>
                      <w:color w:val="000000"/>
                      <w:sz w:val="22"/>
                      <w:szCs w:val="22"/>
                    </w:rPr>
                    <w:t>Museum or art gallery</w:t>
                  </w:r>
                </w:p>
              </w:tc>
              <w:tc>
                <w:tcPr>
                  <w:tcW w:w="770" w:type="dxa"/>
                  <w:tcBorders>
                    <w:top w:val="inset" w:sz="6" w:space="0" w:color="auto"/>
                    <w:left w:val="inset" w:sz="6" w:space="0" w:color="auto"/>
                    <w:bottom w:val="inset" w:sz="6" w:space="0" w:color="auto"/>
                    <w:right w:val="inset" w:sz="6" w:space="0" w:color="auto"/>
                  </w:tcBorders>
                </w:tcPr>
                <w:p w14:paraId="694D45F2" w14:textId="77777777" w:rsidR="00B678E5" w:rsidRPr="0019382C" w:rsidRDefault="00B678E5" w:rsidP="0019382C">
                  <w:pPr>
                    <w:spacing w:before="105"/>
                    <w:rPr>
                      <w:sz w:val="22"/>
                      <w:szCs w:val="22"/>
                    </w:rPr>
                  </w:pPr>
                  <w:r w:rsidRPr="0019382C">
                    <w:rPr>
                      <w:color w:val="000000"/>
                      <w:sz w:val="22"/>
                      <w:szCs w:val="22"/>
                    </w:rPr>
                    <w:t>3.2.23</w:t>
                  </w:r>
                </w:p>
              </w:tc>
              <w:tc>
                <w:tcPr>
                  <w:tcW w:w="483" w:type="dxa"/>
                  <w:tcBorders>
                    <w:top w:val="inset" w:sz="6" w:space="0" w:color="auto"/>
                    <w:left w:val="inset" w:sz="6" w:space="0" w:color="auto"/>
                    <w:bottom w:val="inset" w:sz="6" w:space="0" w:color="auto"/>
                    <w:right w:val="inset" w:sz="6" w:space="0" w:color="auto"/>
                  </w:tcBorders>
                </w:tcPr>
                <w:p w14:paraId="54815245"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003DF67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9996D7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E09F48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EF7C28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1ED9D51"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63B8E6B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77806D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2AA884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33B959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FE599D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64CAA5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62FE3DC"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36454C5C"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1B8F2C4E"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4F338C9C"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07A6110B" w14:textId="77777777" w:rsidR="00B678E5" w:rsidRPr="0019382C" w:rsidRDefault="00B678E5" w:rsidP="0019382C">
                  <w:pPr>
                    <w:rPr>
                      <w:sz w:val="22"/>
                      <w:szCs w:val="22"/>
                    </w:rPr>
                  </w:pPr>
                  <w:r w:rsidRPr="0019382C">
                    <w:rPr>
                      <w:rFonts w:eastAsia="Arial Unicode MS"/>
                      <w:color w:val="000000"/>
                      <w:sz w:val="22"/>
                      <w:szCs w:val="22"/>
                    </w:rPr>
                    <w:t> </w:t>
                  </w:r>
                </w:p>
              </w:tc>
              <w:tc>
                <w:tcPr>
                  <w:tcW w:w="1068" w:type="dxa"/>
                  <w:tcBorders>
                    <w:top w:val="inset" w:sz="6" w:space="0" w:color="auto"/>
                    <w:left w:val="inset" w:sz="6" w:space="0" w:color="auto"/>
                    <w:bottom w:val="inset" w:sz="6" w:space="0" w:color="auto"/>
                    <w:right w:val="inset" w:sz="12" w:space="0" w:color="auto"/>
                  </w:tcBorders>
                </w:tcPr>
                <w:p w14:paraId="08E89AB5"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7DEFA261"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7F38255A" w14:textId="77777777" w:rsidR="00B678E5" w:rsidRPr="0019382C" w:rsidRDefault="00B678E5" w:rsidP="0019382C">
                  <w:pPr>
                    <w:spacing w:before="105"/>
                    <w:rPr>
                      <w:sz w:val="22"/>
                      <w:szCs w:val="22"/>
                    </w:rPr>
                  </w:pPr>
                  <w:r w:rsidRPr="0019382C">
                    <w:rPr>
                      <w:color w:val="000000"/>
                      <w:sz w:val="22"/>
                      <w:szCs w:val="22"/>
                    </w:rPr>
                    <w:t>Nursery school, kindergarten</w:t>
                  </w:r>
                </w:p>
              </w:tc>
              <w:tc>
                <w:tcPr>
                  <w:tcW w:w="770" w:type="dxa"/>
                  <w:tcBorders>
                    <w:top w:val="inset" w:sz="6" w:space="0" w:color="auto"/>
                    <w:left w:val="inset" w:sz="6" w:space="0" w:color="auto"/>
                    <w:bottom w:val="inset" w:sz="6" w:space="0" w:color="auto"/>
                    <w:right w:val="inset" w:sz="6" w:space="0" w:color="auto"/>
                  </w:tcBorders>
                </w:tcPr>
                <w:p w14:paraId="27FDFAB6" w14:textId="77777777" w:rsidR="00B678E5" w:rsidRPr="0019382C" w:rsidRDefault="00B678E5" w:rsidP="0019382C">
                  <w:pPr>
                    <w:spacing w:before="105"/>
                    <w:rPr>
                      <w:sz w:val="22"/>
                      <w:szCs w:val="22"/>
                    </w:rPr>
                  </w:pPr>
                  <w:r w:rsidRPr="0019382C">
                    <w:rPr>
                      <w:color w:val="000000"/>
                      <w:sz w:val="22"/>
                      <w:szCs w:val="22"/>
                    </w:rPr>
                    <w:t>3.2.24</w:t>
                  </w:r>
                </w:p>
              </w:tc>
              <w:tc>
                <w:tcPr>
                  <w:tcW w:w="483" w:type="dxa"/>
                  <w:tcBorders>
                    <w:top w:val="inset" w:sz="6" w:space="0" w:color="auto"/>
                    <w:left w:val="inset" w:sz="6" w:space="0" w:color="auto"/>
                    <w:bottom w:val="inset" w:sz="6" w:space="0" w:color="auto"/>
                    <w:right w:val="inset" w:sz="6" w:space="0" w:color="auto"/>
                  </w:tcBorders>
                </w:tcPr>
                <w:p w14:paraId="5587EC43"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5A7F9F8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5238DF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00A7AA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D1103E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0D0AD6E"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409A4B5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A496ED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E2F3D2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54AAB03"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C8F467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F8F1BC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02A2F6A"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3D69A1DE"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18738982"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0E64BC62"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499BA230" w14:textId="77777777" w:rsidR="00B678E5" w:rsidRPr="0019382C" w:rsidRDefault="00B678E5" w:rsidP="0019382C">
                  <w:pPr>
                    <w:rPr>
                      <w:sz w:val="22"/>
                      <w:szCs w:val="22"/>
                    </w:rPr>
                  </w:pPr>
                  <w:r w:rsidRPr="0019382C">
                    <w:rPr>
                      <w:rFonts w:eastAsia="Arial Unicode MS"/>
                      <w:color w:val="000000"/>
                      <w:sz w:val="22"/>
                      <w:szCs w:val="22"/>
                    </w:rPr>
                    <w:t> </w:t>
                  </w:r>
                </w:p>
              </w:tc>
              <w:tc>
                <w:tcPr>
                  <w:tcW w:w="1068" w:type="dxa"/>
                  <w:tcBorders>
                    <w:top w:val="inset" w:sz="6" w:space="0" w:color="auto"/>
                    <w:left w:val="inset" w:sz="6" w:space="0" w:color="auto"/>
                    <w:bottom w:val="inset" w:sz="6" w:space="0" w:color="auto"/>
                    <w:right w:val="inset" w:sz="12" w:space="0" w:color="auto"/>
                  </w:tcBorders>
                </w:tcPr>
                <w:p w14:paraId="72A9FA2E"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4078B4D7"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6D356430" w14:textId="77777777" w:rsidR="00B678E5" w:rsidRPr="0019382C" w:rsidRDefault="00B678E5" w:rsidP="0019382C">
                  <w:pPr>
                    <w:spacing w:before="105"/>
                    <w:rPr>
                      <w:sz w:val="22"/>
                      <w:szCs w:val="22"/>
                    </w:rPr>
                  </w:pPr>
                  <w:r w:rsidRPr="0019382C">
                    <w:rPr>
                      <w:color w:val="000000"/>
                      <w:sz w:val="22"/>
                      <w:szCs w:val="22"/>
                    </w:rPr>
                    <w:t>Nursing home (see Rest home or nursing home)</w:t>
                  </w:r>
                </w:p>
              </w:tc>
              <w:tc>
                <w:tcPr>
                  <w:tcW w:w="770" w:type="dxa"/>
                  <w:tcBorders>
                    <w:top w:val="inset" w:sz="6" w:space="0" w:color="auto"/>
                    <w:left w:val="inset" w:sz="6" w:space="0" w:color="auto"/>
                    <w:bottom w:val="inset" w:sz="6" w:space="0" w:color="auto"/>
                    <w:right w:val="inset" w:sz="6" w:space="0" w:color="auto"/>
                  </w:tcBorders>
                </w:tcPr>
                <w:p w14:paraId="34517681" w14:textId="77777777" w:rsidR="00B678E5" w:rsidRPr="0019382C" w:rsidRDefault="00B678E5" w:rsidP="0019382C">
                  <w:pPr>
                    <w:spacing w:before="105"/>
                    <w:rPr>
                      <w:sz w:val="22"/>
                      <w:szCs w:val="22"/>
                    </w:rPr>
                  </w:pPr>
                  <w:r w:rsidRPr="0019382C">
                    <w:rPr>
                      <w:color w:val="000000"/>
                      <w:sz w:val="22"/>
                      <w:szCs w:val="22"/>
                    </w:rPr>
                    <w:t>3.2.34</w:t>
                  </w:r>
                </w:p>
              </w:tc>
              <w:tc>
                <w:tcPr>
                  <w:tcW w:w="483" w:type="dxa"/>
                  <w:tcBorders>
                    <w:top w:val="inset" w:sz="6" w:space="0" w:color="auto"/>
                    <w:left w:val="inset" w:sz="6" w:space="0" w:color="auto"/>
                    <w:bottom w:val="inset" w:sz="6" w:space="0" w:color="auto"/>
                    <w:right w:val="inset" w:sz="6" w:space="0" w:color="auto"/>
                  </w:tcBorders>
                </w:tcPr>
                <w:p w14:paraId="343C1073"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7F4FE09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289C55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A6409F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ADF62D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6E05DC0"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087961B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3A5C66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9BA187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34A6BE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91A0D0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772A17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3A9C0A8"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2509FC1"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A0DAE3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3B33D2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E3D684B" w14:textId="77777777" w:rsidR="00B678E5" w:rsidRPr="0019382C" w:rsidRDefault="00B678E5" w:rsidP="0019382C">
                  <w:pPr>
                    <w:rPr>
                      <w:sz w:val="22"/>
                      <w:szCs w:val="22"/>
                    </w:rPr>
                  </w:pPr>
                  <w:r w:rsidRPr="0019382C">
                    <w:rPr>
                      <w:rFonts w:eastAsia="Arial Unicode MS"/>
                      <w:color w:val="000000"/>
                      <w:sz w:val="22"/>
                      <w:szCs w:val="22"/>
                    </w:rPr>
                    <w:t> </w:t>
                  </w:r>
                </w:p>
              </w:tc>
              <w:tc>
                <w:tcPr>
                  <w:tcW w:w="1068" w:type="dxa"/>
                  <w:tcBorders>
                    <w:top w:val="inset" w:sz="6" w:space="0" w:color="auto"/>
                    <w:left w:val="inset" w:sz="6" w:space="0" w:color="auto"/>
                    <w:bottom w:val="inset" w:sz="6" w:space="0" w:color="auto"/>
                    <w:right w:val="inset" w:sz="12" w:space="0" w:color="auto"/>
                  </w:tcBorders>
                </w:tcPr>
                <w:p w14:paraId="04D6D366"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6A3B0382"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71BE6C33" w14:textId="77777777" w:rsidR="00B678E5" w:rsidRPr="0019382C" w:rsidRDefault="00B678E5" w:rsidP="0019382C">
                  <w:pPr>
                    <w:spacing w:before="105"/>
                    <w:rPr>
                      <w:sz w:val="22"/>
                      <w:szCs w:val="22"/>
                    </w:rPr>
                  </w:pPr>
                  <w:r w:rsidRPr="0019382C">
                    <w:rPr>
                      <w:color w:val="000000"/>
                      <w:sz w:val="22"/>
                      <w:szCs w:val="22"/>
                    </w:rPr>
                    <w:t xml:space="preserve">Park, </w:t>
                  </w:r>
                  <w:proofErr w:type="spellStart"/>
                  <w:r w:rsidRPr="0019382C">
                    <w:rPr>
                      <w:color w:val="000000"/>
                      <w:sz w:val="22"/>
                      <w:szCs w:val="22"/>
                    </w:rPr>
                    <w:t>playg’d</w:t>
                  </w:r>
                  <w:proofErr w:type="spellEnd"/>
                  <w:r w:rsidRPr="0019382C">
                    <w:rPr>
                      <w:color w:val="000000"/>
                      <w:sz w:val="22"/>
                      <w:szCs w:val="22"/>
                    </w:rPr>
                    <w:t>, or rec. center (public)</w:t>
                  </w:r>
                </w:p>
              </w:tc>
              <w:tc>
                <w:tcPr>
                  <w:tcW w:w="770" w:type="dxa"/>
                  <w:tcBorders>
                    <w:top w:val="inset" w:sz="6" w:space="0" w:color="auto"/>
                    <w:left w:val="inset" w:sz="6" w:space="0" w:color="auto"/>
                    <w:bottom w:val="inset" w:sz="6" w:space="0" w:color="auto"/>
                    <w:right w:val="inset" w:sz="6" w:space="0" w:color="auto"/>
                  </w:tcBorders>
                </w:tcPr>
                <w:p w14:paraId="3149E766" w14:textId="77777777" w:rsidR="00B678E5" w:rsidRPr="0019382C" w:rsidRDefault="00B678E5" w:rsidP="0019382C">
                  <w:pPr>
                    <w:spacing w:before="105"/>
                    <w:rPr>
                      <w:sz w:val="22"/>
                      <w:szCs w:val="22"/>
                    </w:rPr>
                  </w:pPr>
                  <w:r w:rsidRPr="0019382C">
                    <w:rPr>
                      <w:color w:val="000000"/>
                      <w:sz w:val="22"/>
                      <w:szCs w:val="22"/>
                    </w:rPr>
                    <w:t>3.2.26</w:t>
                  </w:r>
                </w:p>
              </w:tc>
              <w:tc>
                <w:tcPr>
                  <w:tcW w:w="483" w:type="dxa"/>
                  <w:tcBorders>
                    <w:top w:val="inset" w:sz="6" w:space="0" w:color="auto"/>
                    <w:left w:val="inset" w:sz="6" w:space="0" w:color="auto"/>
                    <w:bottom w:val="inset" w:sz="6" w:space="0" w:color="auto"/>
                    <w:right w:val="inset" w:sz="6" w:space="0" w:color="auto"/>
                  </w:tcBorders>
                </w:tcPr>
                <w:p w14:paraId="7B3F0C18" w14:textId="77777777" w:rsidR="00B678E5" w:rsidRPr="0019382C" w:rsidRDefault="00B678E5" w:rsidP="0019382C">
                  <w:pPr>
                    <w:spacing w:before="105"/>
                    <w:rPr>
                      <w:sz w:val="22"/>
                      <w:szCs w:val="22"/>
                    </w:rPr>
                  </w:pPr>
                  <w:r w:rsidRPr="0019382C">
                    <w:rPr>
                      <w:color w:val="000000"/>
                      <w:sz w:val="22"/>
                      <w:szCs w:val="22"/>
                    </w:rPr>
                    <w:t>Y</w:t>
                  </w:r>
                </w:p>
              </w:tc>
              <w:tc>
                <w:tcPr>
                  <w:tcW w:w="483" w:type="dxa"/>
                  <w:tcBorders>
                    <w:top w:val="inset" w:sz="6" w:space="0" w:color="auto"/>
                    <w:left w:val="inset" w:sz="6" w:space="0" w:color="auto"/>
                    <w:bottom w:val="inset" w:sz="6" w:space="0" w:color="auto"/>
                    <w:right w:val="inset" w:sz="6" w:space="0" w:color="auto"/>
                  </w:tcBorders>
                </w:tcPr>
                <w:p w14:paraId="3CBFDEF8"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61E0A3F2"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01FE6C96"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189858AA"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278E1EA5" w14:textId="77777777" w:rsidR="00B678E5" w:rsidRPr="0019382C" w:rsidRDefault="00B678E5" w:rsidP="0019382C">
                  <w:pPr>
                    <w:spacing w:before="105"/>
                    <w:rPr>
                      <w:sz w:val="22"/>
                      <w:szCs w:val="22"/>
                    </w:rPr>
                  </w:pPr>
                  <w:r w:rsidRPr="0019382C">
                    <w:rPr>
                      <w:color w:val="000000"/>
                      <w:sz w:val="22"/>
                      <w:szCs w:val="22"/>
                    </w:rPr>
                    <w:t>Y</w:t>
                  </w:r>
                </w:p>
              </w:tc>
              <w:tc>
                <w:tcPr>
                  <w:tcW w:w="528" w:type="dxa"/>
                  <w:tcBorders>
                    <w:top w:val="inset" w:sz="6" w:space="0" w:color="auto"/>
                    <w:left w:val="inset" w:sz="6" w:space="0" w:color="auto"/>
                    <w:bottom w:val="inset" w:sz="6" w:space="0" w:color="auto"/>
                    <w:right w:val="inset" w:sz="6" w:space="0" w:color="auto"/>
                  </w:tcBorders>
                </w:tcPr>
                <w:p w14:paraId="123A62DB"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64EF26E6"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45B4405D"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2F15FE76"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79CFC410"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32A199CB"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7C95BD82"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17943058"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2B0F6D39"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342CB294"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31CBB3B4" w14:textId="77777777" w:rsidR="00B678E5" w:rsidRPr="0019382C" w:rsidRDefault="00B678E5" w:rsidP="0019382C">
                  <w:pPr>
                    <w:spacing w:before="105"/>
                    <w:rPr>
                      <w:sz w:val="22"/>
                      <w:szCs w:val="22"/>
                    </w:rPr>
                  </w:pPr>
                  <w:r w:rsidRPr="0019382C">
                    <w:rPr>
                      <w:color w:val="000000"/>
                      <w:sz w:val="22"/>
                      <w:szCs w:val="22"/>
                    </w:rPr>
                    <w:t>Y</w:t>
                  </w:r>
                </w:p>
              </w:tc>
              <w:tc>
                <w:tcPr>
                  <w:tcW w:w="1068" w:type="dxa"/>
                  <w:tcBorders>
                    <w:top w:val="inset" w:sz="6" w:space="0" w:color="auto"/>
                    <w:left w:val="inset" w:sz="6" w:space="0" w:color="auto"/>
                    <w:bottom w:val="inset" w:sz="6" w:space="0" w:color="auto"/>
                    <w:right w:val="inset" w:sz="12" w:space="0" w:color="auto"/>
                  </w:tcBorders>
                </w:tcPr>
                <w:p w14:paraId="6EB9D55B"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313B3F82"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75029161" w14:textId="77777777" w:rsidR="00B678E5" w:rsidRPr="0019382C" w:rsidRDefault="00B678E5" w:rsidP="0019382C">
                  <w:pPr>
                    <w:spacing w:before="105"/>
                    <w:rPr>
                      <w:sz w:val="22"/>
                      <w:szCs w:val="22"/>
                    </w:rPr>
                  </w:pPr>
                  <w:r w:rsidRPr="0019382C">
                    <w:rPr>
                      <w:color w:val="000000"/>
                      <w:sz w:val="22"/>
                      <w:szCs w:val="22"/>
                    </w:rPr>
                    <w:t xml:space="preserve">Park, </w:t>
                  </w:r>
                  <w:proofErr w:type="spellStart"/>
                  <w:r w:rsidRPr="0019382C">
                    <w:rPr>
                      <w:color w:val="000000"/>
                      <w:sz w:val="22"/>
                      <w:szCs w:val="22"/>
                    </w:rPr>
                    <w:t>playg’d</w:t>
                  </w:r>
                  <w:proofErr w:type="spellEnd"/>
                  <w:r w:rsidRPr="0019382C">
                    <w:rPr>
                      <w:color w:val="000000"/>
                      <w:sz w:val="22"/>
                      <w:szCs w:val="22"/>
                    </w:rPr>
                    <w:t>, or rec. center (private)</w:t>
                  </w:r>
                </w:p>
              </w:tc>
              <w:tc>
                <w:tcPr>
                  <w:tcW w:w="770" w:type="dxa"/>
                  <w:tcBorders>
                    <w:top w:val="inset" w:sz="6" w:space="0" w:color="auto"/>
                    <w:left w:val="inset" w:sz="6" w:space="0" w:color="auto"/>
                    <w:bottom w:val="inset" w:sz="6" w:space="0" w:color="auto"/>
                    <w:right w:val="inset" w:sz="6" w:space="0" w:color="auto"/>
                  </w:tcBorders>
                </w:tcPr>
                <w:p w14:paraId="7E901971" w14:textId="77777777" w:rsidR="00B678E5" w:rsidRPr="0019382C" w:rsidRDefault="00B678E5" w:rsidP="0019382C">
                  <w:pPr>
                    <w:spacing w:before="105"/>
                    <w:rPr>
                      <w:sz w:val="22"/>
                      <w:szCs w:val="22"/>
                    </w:rPr>
                  </w:pPr>
                  <w:r w:rsidRPr="0019382C">
                    <w:rPr>
                      <w:color w:val="000000"/>
                      <w:sz w:val="22"/>
                      <w:szCs w:val="22"/>
                    </w:rPr>
                    <w:t>3.2.27</w:t>
                  </w:r>
                </w:p>
              </w:tc>
              <w:tc>
                <w:tcPr>
                  <w:tcW w:w="483" w:type="dxa"/>
                  <w:tcBorders>
                    <w:top w:val="inset" w:sz="6" w:space="0" w:color="auto"/>
                    <w:left w:val="inset" w:sz="6" w:space="0" w:color="auto"/>
                    <w:bottom w:val="inset" w:sz="6" w:space="0" w:color="auto"/>
                    <w:right w:val="inset" w:sz="6" w:space="0" w:color="auto"/>
                  </w:tcBorders>
                </w:tcPr>
                <w:p w14:paraId="792CF0C5" w14:textId="77777777" w:rsidR="00B678E5" w:rsidRPr="0019382C" w:rsidRDefault="00B678E5" w:rsidP="0019382C">
                  <w:pPr>
                    <w:spacing w:before="105"/>
                    <w:rPr>
                      <w:sz w:val="22"/>
                      <w:szCs w:val="22"/>
                    </w:rPr>
                  </w:pPr>
                  <w:r w:rsidRPr="0019382C">
                    <w:rPr>
                      <w:color w:val="000000"/>
                      <w:sz w:val="22"/>
                      <w:szCs w:val="22"/>
                    </w:rPr>
                    <w:t>Y</w:t>
                  </w:r>
                </w:p>
              </w:tc>
              <w:tc>
                <w:tcPr>
                  <w:tcW w:w="483" w:type="dxa"/>
                  <w:tcBorders>
                    <w:top w:val="inset" w:sz="6" w:space="0" w:color="auto"/>
                    <w:left w:val="inset" w:sz="6" w:space="0" w:color="auto"/>
                    <w:bottom w:val="inset" w:sz="6" w:space="0" w:color="auto"/>
                    <w:right w:val="inset" w:sz="6" w:space="0" w:color="auto"/>
                  </w:tcBorders>
                </w:tcPr>
                <w:p w14:paraId="4C1DA4FC"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01BBEDEA"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21A2ECEC"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0267D516"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64664BB6" w14:textId="77777777" w:rsidR="00B678E5" w:rsidRPr="0019382C" w:rsidRDefault="00B678E5" w:rsidP="0019382C">
                  <w:pPr>
                    <w:spacing w:before="105"/>
                    <w:rPr>
                      <w:sz w:val="22"/>
                      <w:szCs w:val="22"/>
                    </w:rPr>
                  </w:pPr>
                  <w:r w:rsidRPr="0019382C">
                    <w:rPr>
                      <w:color w:val="000000"/>
                      <w:sz w:val="22"/>
                      <w:szCs w:val="22"/>
                    </w:rPr>
                    <w:t>Y</w:t>
                  </w:r>
                </w:p>
              </w:tc>
              <w:tc>
                <w:tcPr>
                  <w:tcW w:w="528" w:type="dxa"/>
                  <w:tcBorders>
                    <w:top w:val="inset" w:sz="6" w:space="0" w:color="auto"/>
                    <w:left w:val="inset" w:sz="6" w:space="0" w:color="auto"/>
                    <w:bottom w:val="inset" w:sz="6" w:space="0" w:color="auto"/>
                    <w:right w:val="inset" w:sz="6" w:space="0" w:color="auto"/>
                  </w:tcBorders>
                </w:tcPr>
                <w:p w14:paraId="43737117"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3EC66662"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5C528E13"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66214BE3"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26692D44"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2BFA4F77"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3CC73FD4"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42E87950"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6B82CEF9"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09A8674D"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1C8F9F4F" w14:textId="77777777" w:rsidR="00B678E5" w:rsidRPr="0019382C" w:rsidRDefault="00B678E5" w:rsidP="0019382C">
                  <w:pPr>
                    <w:spacing w:before="105"/>
                    <w:rPr>
                      <w:sz w:val="22"/>
                      <w:szCs w:val="22"/>
                    </w:rPr>
                  </w:pPr>
                  <w:r w:rsidRPr="0019382C">
                    <w:rPr>
                      <w:color w:val="000000"/>
                      <w:sz w:val="22"/>
                      <w:szCs w:val="22"/>
                    </w:rPr>
                    <w:t>S</w:t>
                  </w:r>
                </w:p>
              </w:tc>
              <w:tc>
                <w:tcPr>
                  <w:tcW w:w="1068" w:type="dxa"/>
                  <w:tcBorders>
                    <w:top w:val="inset" w:sz="6" w:space="0" w:color="auto"/>
                    <w:left w:val="inset" w:sz="6" w:space="0" w:color="auto"/>
                    <w:bottom w:val="inset" w:sz="6" w:space="0" w:color="auto"/>
                    <w:right w:val="inset" w:sz="12" w:space="0" w:color="auto"/>
                  </w:tcBorders>
                </w:tcPr>
                <w:p w14:paraId="4CDF653A"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013BD2BB"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4900251C" w14:textId="77777777" w:rsidR="00B678E5" w:rsidRPr="0019382C" w:rsidRDefault="00B678E5" w:rsidP="0019382C">
                  <w:pPr>
                    <w:spacing w:before="105"/>
                    <w:rPr>
                      <w:sz w:val="22"/>
                      <w:szCs w:val="22"/>
                    </w:rPr>
                  </w:pPr>
                  <w:r w:rsidRPr="0019382C">
                    <w:rPr>
                      <w:color w:val="000000"/>
                      <w:sz w:val="22"/>
                      <w:szCs w:val="22"/>
                    </w:rPr>
                    <w:lastRenderedPageBreak/>
                    <w:t>Personal care home (custodial care)</w:t>
                  </w:r>
                </w:p>
              </w:tc>
              <w:tc>
                <w:tcPr>
                  <w:tcW w:w="770" w:type="dxa"/>
                  <w:tcBorders>
                    <w:top w:val="inset" w:sz="6" w:space="0" w:color="auto"/>
                    <w:left w:val="inset" w:sz="6" w:space="0" w:color="auto"/>
                    <w:bottom w:val="inset" w:sz="6" w:space="0" w:color="auto"/>
                    <w:right w:val="inset" w:sz="6" w:space="0" w:color="auto"/>
                  </w:tcBorders>
                </w:tcPr>
                <w:p w14:paraId="259C7692" w14:textId="77777777" w:rsidR="00B678E5" w:rsidRPr="0019382C" w:rsidRDefault="00B678E5" w:rsidP="0019382C">
                  <w:pPr>
                    <w:spacing w:before="105"/>
                    <w:rPr>
                      <w:sz w:val="22"/>
                      <w:szCs w:val="22"/>
                    </w:rPr>
                  </w:pPr>
                  <w:r w:rsidRPr="0019382C">
                    <w:rPr>
                      <w:color w:val="000000"/>
                      <w:sz w:val="22"/>
                      <w:szCs w:val="22"/>
                    </w:rPr>
                    <w:t>3.2.28</w:t>
                  </w:r>
                </w:p>
              </w:tc>
              <w:tc>
                <w:tcPr>
                  <w:tcW w:w="483" w:type="dxa"/>
                  <w:tcBorders>
                    <w:top w:val="inset" w:sz="6" w:space="0" w:color="auto"/>
                    <w:left w:val="inset" w:sz="6" w:space="0" w:color="auto"/>
                    <w:bottom w:val="inset" w:sz="6" w:space="0" w:color="auto"/>
                    <w:right w:val="inset" w:sz="6" w:space="0" w:color="auto"/>
                  </w:tcBorders>
                </w:tcPr>
                <w:p w14:paraId="7E7D78E1"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2E9358A2"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7B3D194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1FFD4B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E90708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639FB95"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7975457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2F5D06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B47C1ED"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1AE76CC7"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B44D34D"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5A6B15FA"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5936EBF7"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B073BE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F919FE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A33ED9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52DE629" w14:textId="77777777" w:rsidR="00B678E5" w:rsidRPr="0019382C" w:rsidRDefault="00B678E5" w:rsidP="0019382C">
                  <w:pPr>
                    <w:rPr>
                      <w:sz w:val="22"/>
                      <w:szCs w:val="22"/>
                    </w:rPr>
                  </w:pPr>
                  <w:r w:rsidRPr="0019382C">
                    <w:rPr>
                      <w:rFonts w:eastAsia="Arial Unicode MS"/>
                      <w:color w:val="000000"/>
                      <w:sz w:val="22"/>
                      <w:szCs w:val="22"/>
                    </w:rPr>
                    <w:t> </w:t>
                  </w:r>
                </w:p>
              </w:tc>
              <w:tc>
                <w:tcPr>
                  <w:tcW w:w="1068" w:type="dxa"/>
                  <w:tcBorders>
                    <w:top w:val="inset" w:sz="6" w:space="0" w:color="auto"/>
                    <w:left w:val="inset" w:sz="6" w:space="0" w:color="auto"/>
                    <w:bottom w:val="inset" w:sz="6" w:space="0" w:color="auto"/>
                    <w:right w:val="inset" w:sz="12" w:space="0" w:color="auto"/>
                  </w:tcBorders>
                </w:tcPr>
                <w:p w14:paraId="3CE390EE"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4EA0252F"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6F10025C" w14:textId="77777777" w:rsidR="00B678E5" w:rsidRPr="0019382C" w:rsidRDefault="00B678E5" w:rsidP="0019382C">
                  <w:pPr>
                    <w:spacing w:before="105"/>
                    <w:rPr>
                      <w:sz w:val="22"/>
                      <w:szCs w:val="22"/>
                    </w:rPr>
                  </w:pPr>
                  <w:r w:rsidRPr="0019382C">
                    <w:rPr>
                      <w:color w:val="000000"/>
                      <w:sz w:val="22"/>
                      <w:szCs w:val="22"/>
                    </w:rPr>
                    <w:t>Prison, jail, place of incarceration</w:t>
                  </w:r>
                </w:p>
              </w:tc>
              <w:tc>
                <w:tcPr>
                  <w:tcW w:w="770" w:type="dxa"/>
                  <w:tcBorders>
                    <w:top w:val="inset" w:sz="6" w:space="0" w:color="auto"/>
                    <w:left w:val="inset" w:sz="6" w:space="0" w:color="auto"/>
                    <w:bottom w:val="inset" w:sz="6" w:space="0" w:color="auto"/>
                    <w:right w:val="inset" w:sz="6" w:space="0" w:color="auto"/>
                  </w:tcBorders>
                </w:tcPr>
                <w:p w14:paraId="543766A1"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6C690062" w14:textId="77777777" w:rsidR="00B678E5" w:rsidRPr="0019382C" w:rsidRDefault="00B678E5" w:rsidP="0019382C">
                  <w:pPr>
                    <w:spacing w:before="105"/>
                    <w:rPr>
                      <w:sz w:val="22"/>
                      <w:szCs w:val="22"/>
                    </w:rPr>
                  </w:pPr>
                  <w:r w:rsidRPr="0019382C">
                    <w:rPr>
                      <w:color w:val="000000"/>
                      <w:sz w:val="22"/>
                      <w:szCs w:val="22"/>
                    </w:rPr>
                    <w:t>S</w:t>
                  </w:r>
                </w:p>
              </w:tc>
              <w:tc>
                <w:tcPr>
                  <w:tcW w:w="483" w:type="dxa"/>
                  <w:tcBorders>
                    <w:top w:val="inset" w:sz="6" w:space="0" w:color="auto"/>
                    <w:left w:val="inset" w:sz="6" w:space="0" w:color="auto"/>
                    <w:bottom w:val="inset" w:sz="6" w:space="0" w:color="auto"/>
                    <w:right w:val="inset" w:sz="6" w:space="0" w:color="auto"/>
                  </w:tcBorders>
                </w:tcPr>
                <w:p w14:paraId="13409DE6"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25ECFB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A54BA2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F76A6C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5E867F2"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1FE8985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9290AE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69372A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1A2D98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F80980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354A83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1C65339"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0737453"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842339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E418FD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43739E4" w14:textId="77777777" w:rsidR="00B678E5" w:rsidRPr="0019382C" w:rsidRDefault="00B678E5" w:rsidP="0019382C">
                  <w:pPr>
                    <w:spacing w:before="105"/>
                    <w:rPr>
                      <w:sz w:val="22"/>
                      <w:szCs w:val="22"/>
                    </w:rPr>
                  </w:pPr>
                  <w:r w:rsidRPr="0019382C">
                    <w:rPr>
                      <w:color w:val="000000"/>
                      <w:sz w:val="22"/>
                      <w:szCs w:val="22"/>
                    </w:rPr>
                    <w:t>S</w:t>
                  </w:r>
                </w:p>
              </w:tc>
              <w:tc>
                <w:tcPr>
                  <w:tcW w:w="1068" w:type="dxa"/>
                  <w:tcBorders>
                    <w:top w:val="inset" w:sz="6" w:space="0" w:color="auto"/>
                    <w:left w:val="inset" w:sz="6" w:space="0" w:color="auto"/>
                    <w:bottom w:val="inset" w:sz="6" w:space="0" w:color="auto"/>
                    <w:right w:val="inset" w:sz="12" w:space="0" w:color="auto"/>
                  </w:tcBorders>
                </w:tcPr>
                <w:p w14:paraId="15B4A810"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151B99CB"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70BF5ED4" w14:textId="77777777" w:rsidR="00B678E5" w:rsidRPr="0019382C" w:rsidRDefault="00B678E5" w:rsidP="0019382C">
                  <w:pPr>
                    <w:spacing w:before="105"/>
                    <w:rPr>
                      <w:sz w:val="22"/>
                      <w:szCs w:val="22"/>
                    </w:rPr>
                  </w:pPr>
                  <w:r w:rsidRPr="0019382C">
                    <w:rPr>
                      <w:color w:val="000000"/>
                      <w:sz w:val="22"/>
                      <w:szCs w:val="22"/>
                    </w:rPr>
                    <w:t>Race track</w:t>
                  </w:r>
                </w:p>
              </w:tc>
              <w:tc>
                <w:tcPr>
                  <w:tcW w:w="770" w:type="dxa"/>
                  <w:tcBorders>
                    <w:top w:val="inset" w:sz="6" w:space="0" w:color="auto"/>
                    <w:left w:val="inset" w:sz="6" w:space="0" w:color="auto"/>
                    <w:bottom w:val="inset" w:sz="6" w:space="0" w:color="auto"/>
                    <w:right w:val="inset" w:sz="6" w:space="0" w:color="auto"/>
                  </w:tcBorders>
                </w:tcPr>
                <w:p w14:paraId="78A5D449" w14:textId="77777777" w:rsidR="00B678E5" w:rsidRPr="0019382C" w:rsidRDefault="00B678E5" w:rsidP="0019382C">
                  <w:pPr>
                    <w:spacing w:before="105"/>
                    <w:rPr>
                      <w:sz w:val="22"/>
                      <w:szCs w:val="22"/>
                    </w:rPr>
                  </w:pPr>
                  <w:r w:rsidRPr="0019382C">
                    <w:rPr>
                      <w:color w:val="000000"/>
                      <w:sz w:val="22"/>
                      <w:szCs w:val="22"/>
                    </w:rPr>
                    <w:t>3.2.30</w:t>
                  </w:r>
                </w:p>
              </w:tc>
              <w:tc>
                <w:tcPr>
                  <w:tcW w:w="483" w:type="dxa"/>
                  <w:tcBorders>
                    <w:top w:val="inset" w:sz="6" w:space="0" w:color="auto"/>
                    <w:left w:val="inset" w:sz="6" w:space="0" w:color="auto"/>
                    <w:bottom w:val="inset" w:sz="6" w:space="0" w:color="auto"/>
                    <w:right w:val="inset" w:sz="6" w:space="0" w:color="auto"/>
                  </w:tcBorders>
                </w:tcPr>
                <w:p w14:paraId="0CCDFCAB" w14:textId="77777777" w:rsidR="00B678E5" w:rsidRPr="0019382C" w:rsidRDefault="00B678E5" w:rsidP="0019382C">
                  <w:pPr>
                    <w:spacing w:before="105"/>
                    <w:rPr>
                      <w:sz w:val="22"/>
                      <w:szCs w:val="22"/>
                    </w:rPr>
                  </w:pPr>
                  <w:r w:rsidRPr="0019382C">
                    <w:rPr>
                      <w:color w:val="000000"/>
                      <w:sz w:val="22"/>
                      <w:szCs w:val="22"/>
                    </w:rPr>
                    <w:t>S</w:t>
                  </w:r>
                </w:p>
              </w:tc>
              <w:tc>
                <w:tcPr>
                  <w:tcW w:w="483" w:type="dxa"/>
                  <w:tcBorders>
                    <w:top w:val="inset" w:sz="6" w:space="0" w:color="auto"/>
                    <w:left w:val="inset" w:sz="6" w:space="0" w:color="auto"/>
                    <w:bottom w:val="inset" w:sz="6" w:space="0" w:color="auto"/>
                    <w:right w:val="inset" w:sz="6" w:space="0" w:color="auto"/>
                  </w:tcBorders>
                </w:tcPr>
                <w:p w14:paraId="5562E13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9BE2A9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F75060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775EBB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1E111AB"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026F917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D2C022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C5B8B6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EFFDB35"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889411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492079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139DA3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3761A58"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4DD870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58E5D0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194E896" w14:textId="77777777" w:rsidR="00B678E5" w:rsidRPr="0019382C" w:rsidRDefault="00B678E5" w:rsidP="0019382C">
                  <w:pPr>
                    <w:rPr>
                      <w:sz w:val="22"/>
                      <w:szCs w:val="22"/>
                    </w:rPr>
                  </w:pPr>
                  <w:r w:rsidRPr="0019382C">
                    <w:rPr>
                      <w:rFonts w:eastAsia="Arial Unicode MS"/>
                      <w:color w:val="000000"/>
                      <w:sz w:val="22"/>
                      <w:szCs w:val="22"/>
                    </w:rPr>
                    <w:t> </w:t>
                  </w:r>
                </w:p>
              </w:tc>
              <w:tc>
                <w:tcPr>
                  <w:tcW w:w="1068" w:type="dxa"/>
                  <w:tcBorders>
                    <w:top w:val="inset" w:sz="6" w:space="0" w:color="auto"/>
                    <w:left w:val="inset" w:sz="6" w:space="0" w:color="auto"/>
                    <w:bottom w:val="inset" w:sz="6" w:space="0" w:color="auto"/>
                    <w:right w:val="inset" w:sz="12" w:space="0" w:color="auto"/>
                  </w:tcBorders>
                </w:tcPr>
                <w:p w14:paraId="68AB77B0"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02BA837"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5EE7C814" w14:textId="77777777" w:rsidR="00B678E5" w:rsidRPr="0019382C" w:rsidRDefault="00B678E5" w:rsidP="0019382C">
                  <w:pPr>
                    <w:spacing w:before="105"/>
                    <w:rPr>
                      <w:sz w:val="22"/>
                      <w:szCs w:val="22"/>
                    </w:rPr>
                  </w:pPr>
                  <w:r w:rsidRPr="0019382C">
                    <w:rPr>
                      <w:color w:val="000000"/>
                      <w:sz w:val="22"/>
                      <w:szCs w:val="22"/>
                    </w:rPr>
                    <w:t>Registered family home</w:t>
                  </w:r>
                </w:p>
              </w:tc>
              <w:tc>
                <w:tcPr>
                  <w:tcW w:w="770" w:type="dxa"/>
                  <w:tcBorders>
                    <w:top w:val="inset" w:sz="6" w:space="0" w:color="auto"/>
                    <w:left w:val="inset" w:sz="6" w:space="0" w:color="auto"/>
                    <w:bottom w:val="inset" w:sz="6" w:space="0" w:color="auto"/>
                    <w:right w:val="inset" w:sz="6" w:space="0" w:color="auto"/>
                  </w:tcBorders>
                </w:tcPr>
                <w:p w14:paraId="7CF37E1B" w14:textId="77777777" w:rsidR="00B678E5" w:rsidRPr="0019382C" w:rsidRDefault="00B678E5" w:rsidP="0019382C">
                  <w:pPr>
                    <w:spacing w:before="105"/>
                    <w:rPr>
                      <w:sz w:val="22"/>
                      <w:szCs w:val="22"/>
                    </w:rPr>
                  </w:pPr>
                  <w:r w:rsidRPr="0019382C">
                    <w:rPr>
                      <w:color w:val="000000"/>
                      <w:sz w:val="22"/>
                      <w:szCs w:val="22"/>
                    </w:rPr>
                    <w:t>3.2.31</w:t>
                  </w:r>
                </w:p>
              </w:tc>
              <w:tc>
                <w:tcPr>
                  <w:tcW w:w="483" w:type="dxa"/>
                  <w:tcBorders>
                    <w:top w:val="inset" w:sz="6" w:space="0" w:color="auto"/>
                    <w:left w:val="inset" w:sz="6" w:space="0" w:color="auto"/>
                    <w:bottom w:val="inset" w:sz="6" w:space="0" w:color="auto"/>
                    <w:right w:val="inset" w:sz="6" w:space="0" w:color="auto"/>
                  </w:tcBorders>
                </w:tcPr>
                <w:p w14:paraId="2439BFA8"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567A4E98"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285DBFC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F927B26"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18B3C7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59A9A82"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472656C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4DCCDC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5CEA322"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23551B68"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3092646"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610DF576"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6F8EAC3F"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4F72DACE"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440FCA9"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42EB29A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2A9697F" w14:textId="77777777" w:rsidR="00B678E5" w:rsidRPr="0019382C" w:rsidRDefault="00B678E5" w:rsidP="0019382C">
                  <w:pPr>
                    <w:rPr>
                      <w:sz w:val="22"/>
                      <w:szCs w:val="22"/>
                    </w:rPr>
                  </w:pPr>
                  <w:r w:rsidRPr="0019382C">
                    <w:rPr>
                      <w:rFonts w:eastAsia="Arial Unicode MS"/>
                      <w:color w:val="000000"/>
                      <w:sz w:val="22"/>
                      <w:szCs w:val="22"/>
                    </w:rPr>
                    <w:t> </w:t>
                  </w:r>
                </w:p>
              </w:tc>
              <w:tc>
                <w:tcPr>
                  <w:tcW w:w="1068" w:type="dxa"/>
                  <w:tcBorders>
                    <w:top w:val="inset" w:sz="6" w:space="0" w:color="auto"/>
                    <w:left w:val="inset" w:sz="6" w:space="0" w:color="auto"/>
                    <w:bottom w:val="inset" w:sz="6" w:space="0" w:color="auto"/>
                    <w:right w:val="inset" w:sz="12" w:space="0" w:color="auto"/>
                  </w:tcBorders>
                </w:tcPr>
                <w:p w14:paraId="4840FCB6"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3322D466"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25E0EE25" w14:textId="77777777" w:rsidR="00B678E5" w:rsidRPr="0019382C" w:rsidRDefault="00B678E5" w:rsidP="0019382C">
                  <w:pPr>
                    <w:spacing w:before="105"/>
                    <w:rPr>
                      <w:sz w:val="22"/>
                      <w:szCs w:val="22"/>
                    </w:rPr>
                  </w:pPr>
                  <w:r w:rsidRPr="0019382C">
                    <w:rPr>
                      <w:color w:val="000000"/>
                      <w:sz w:val="22"/>
                      <w:szCs w:val="22"/>
                    </w:rPr>
                    <w:t>Rehabilitation care facility</w:t>
                  </w:r>
                </w:p>
              </w:tc>
              <w:tc>
                <w:tcPr>
                  <w:tcW w:w="770" w:type="dxa"/>
                  <w:tcBorders>
                    <w:top w:val="inset" w:sz="6" w:space="0" w:color="auto"/>
                    <w:left w:val="inset" w:sz="6" w:space="0" w:color="auto"/>
                    <w:bottom w:val="inset" w:sz="6" w:space="0" w:color="auto"/>
                    <w:right w:val="inset" w:sz="6" w:space="0" w:color="auto"/>
                  </w:tcBorders>
                </w:tcPr>
                <w:p w14:paraId="411CC2B5" w14:textId="77777777" w:rsidR="00B678E5" w:rsidRPr="0019382C" w:rsidRDefault="00B678E5" w:rsidP="0019382C">
                  <w:pPr>
                    <w:spacing w:before="105"/>
                    <w:rPr>
                      <w:sz w:val="22"/>
                      <w:szCs w:val="22"/>
                    </w:rPr>
                  </w:pPr>
                  <w:r w:rsidRPr="0019382C">
                    <w:rPr>
                      <w:color w:val="000000"/>
                      <w:sz w:val="22"/>
                      <w:szCs w:val="22"/>
                    </w:rPr>
                    <w:t>3.2.32</w:t>
                  </w:r>
                </w:p>
              </w:tc>
              <w:tc>
                <w:tcPr>
                  <w:tcW w:w="483" w:type="dxa"/>
                  <w:tcBorders>
                    <w:top w:val="inset" w:sz="6" w:space="0" w:color="auto"/>
                    <w:left w:val="inset" w:sz="6" w:space="0" w:color="auto"/>
                    <w:bottom w:val="inset" w:sz="6" w:space="0" w:color="auto"/>
                    <w:right w:val="inset" w:sz="6" w:space="0" w:color="auto"/>
                  </w:tcBorders>
                </w:tcPr>
                <w:p w14:paraId="076663A3" w14:textId="77777777" w:rsidR="00B678E5" w:rsidRPr="0019382C" w:rsidRDefault="00B678E5" w:rsidP="0019382C">
                  <w:pPr>
                    <w:spacing w:before="105"/>
                    <w:rPr>
                      <w:sz w:val="22"/>
                      <w:szCs w:val="22"/>
                    </w:rPr>
                  </w:pPr>
                  <w:r w:rsidRPr="0019382C">
                    <w:rPr>
                      <w:color w:val="000000"/>
                      <w:sz w:val="22"/>
                      <w:szCs w:val="22"/>
                    </w:rPr>
                    <w:t>S</w:t>
                  </w:r>
                </w:p>
              </w:tc>
              <w:tc>
                <w:tcPr>
                  <w:tcW w:w="483" w:type="dxa"/>
                  <w:tcBorders>
                    <w:top w:val="inset" w:sz="6" w:space="0" w:color="auto"/>
                    <w:left w:val="inset" w:sz="6" w:space="0" w:color="auto"/>
                    <w:bottom w:val="inset" w:sz="6" w:space="0" w:color="auto"/>
                    <w:right w:val="inset" w:sz="6" w:space="0" w:color="auto"/>
                  </w:tcBorders>
                </w:tcPr>
                <w:p w14:paraId="7E091B6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D45826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EA7A43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052EDA6"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873F130"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42F8B04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98E841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B6DE4A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1E8EDD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FFA67B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46AB4C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CA6C8C1"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5707B7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73C6409"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EF2AD5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EEFFB0D" w14:textId="77777777" w:rsidR="00B678E5" w:rsidRPr="0019382C" w:rsidRDefault="00B678E5" w:rsidP="0019382C">
                  <w:pPr>
                    <w:spacing w:before="105"/>
                    <w:rPr>
                      <w:sz w:val="22"/>
                      <w:szCs w:val="22"/>
                    </w:rPr>
                  </w:pPr>
                  <w:r w:rsidRPr="0019382C">
                    <w:rPr>
                      <w:color w:val="000000"/>
                      <w:sz w:val="22"/>
                      <w:szCs w:val="22"/>
                    </w:rPr>
                    <w:t>S</w:t>
                  </w:r>
                </w:p>
              </w:tc>
              <w:tc>
                <w:tcPr>
                  <w:tcW w:w="1068" w:type="dxa"/>
                  <w:tcBorders>
                    <w:top w:val="inset" w:sz="6" w:space="0" w:color="auto"/>
                    <w:left w:val="inset" w:sz="6" w:space="0" w:color="auto"/>
                    <w:bottom w:val="inset" w:sz="6" w:space="0" w:color="auto"/>
                    <w:right w:val="inset" w:sz="12" w:space="0" w:color="auto"/>
                  </w:tcBorders>
                </w:tcPr>
                <w:p w14:paraId="077F2108"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299DEE06"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5A3B1223" w14:textId="77777777" w:rsidR="00B678E5" w:rsidRPr="0019382C" w:rsidRDefault="00B678E5" w:rsidP="0019382C">
                  <w:pPr>
                    <w:spacing w:before="105"/>
                    <w:rPr>
                      <w:sz w:val="22"/>
                      <w:szCs w:val="22"/>
                    </w:rPr>
                  </w:pPr>
                  <w:r w:rsidRPr="0019382C">
                    <w:rPr>
                      <w:color w:val="000000"/>
                      <w:sz w:val="22"/>
                      <w:szCs w:val="22"/>
                    </w:rPr>
                    <w:t>Rehabilitation care institution</w:t>
                  </w:r>
                </w:p>
              </w:tc>
              <w:tc>
                <w:tcPr>
                  <w:tcW w:w="770" w:type="dxa"/>
                  <w:tcBorders>
                    <w:top w:val="inset" w:sz="6" w:space="0" w:color="auto"/>
                    <w:left w:val="inset" w:sz="6" w:space="0" w:color="auto"/>
                    <w:bottom w:val="inset" w:sz="6" w:space="0" w:color="auto"/>
                    <w:right w:val="inset" w:sz="6" w:space="0" w:color="auto"/>
                  </w:tcBorders>
                </w:tcPr>
                <w:p w14:paraId="2733B4B0" w14:textId="77777777" w:rsidR="00B678E5" w:rsidRPr="0019382C" w:rsidRDefault="00B678E5" w:rsidP="0019382C">
                  <w:pPr>
                    <w:spacing w:before="105"/>
                    <w:rPr>
                      <w:sz w:val="22"/>
                      <w:szCs w:val="22"/>
                    </w:rPr>
                  </w:pPr>
                  <w:r w:rsidRPr="0019382C">
                    <w:rPr>
                      <w:color w:val="000000"/>
                      <w:sz w:val="22"/>
                      <w:szCs w:val="22"/>
                    </w:rPr>
                    <w:t>3.2.33</w:t>
                  </w:r>
                </w:p>
              </w:tc>
              <w:tc>
                <w:tcPr>
                  <w:tcW w:w="483" w:type="dxa"/>
                  <w:tcBorders>
                    <w:top w:val="inset" w:sz="6" w:space="0" w:color="auto"/>
                    <w:left w:val="inset" w:sz="6" w:space="0" w:color="auto"/>
                    <w:bottom w:val="inset" w:sz="6" w:space="0" w:color="auto"/>
                    <w:right w:val="inset" w:sz="6" w:space="0" w:color="auto"/>
                  </w:tcBorders>
                </w:tcPr>
                <w:p w14:paraId="05A793F7" w14:textId="77777777" w:rsidR="00B678E5" w:rsidRPr="0019382C" w:rsidRDefault="00B678E5" w:rsidP="0019382C">
                  <w:pPr>
                    <w:spacing w:before="105"/>
                    <w:rPr>
                      <w:sz w:val="22"/>
                      <w:szCs w:val="22"/>
                    </w:rPr>
                  </w:pPr>
                  <w:r w:rsidRPr="0019382C">
                    <w:rPr>
                      <w:color w:val="000000"/>
                      <w:sz w:val="22"/>
                      <w:szCs w:val="22"/>
                    </w:rPr>
                    <w:t>S</w:t>
                  </w:r>
                </w:p>
              </w:tc>
              <w:tc>
                <w:tcPr>
                  <w:tcW w:w="483" w:type="dxa"/>
                  <w:tcBorders>
                    <w:top w:val="inset" w:sz="6" w:space="0" w:color="auto"/>
                    <w:left w:val="inset" w:sz="6" w:space="0" w:color="auto"/>
                    <w:bottom w:val="inset" w:sz="6" w:space="0" w:color="auto"/>
                    <w:right w:val="inset" w:sz="6" w:space="0" w:color="auto"/>
                  </w:tcBorders>
                </w:tcPr>
                <w:p w14:paraId="08E41DE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4AEBDE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EB8F9D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954ED7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A27CC71"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63DB0AC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53A4F2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8FAC47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74EC48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3D6E9C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6D2621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00AB39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597DB5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DC6FA85"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35C5780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39B61DD" w14:textId="77777777" w:rsidR="00B678E5" w:rsidRPr="0019382C" w:rsidRDefault="00B678E5" w:rsidP="0019382C">
                  <w:pPr>
                    <w:spacing w:before="105"/>
                    <w:rPr>
                      <w:sz w:val="22"/>
                      <w:szCs w:val="22"/>
                    </w:rPr>
                  </w:pPr>
                  <w:r w:rsidRPr="0019382C">
                    <w:rPr>
                      <w:color w:val="000000"/>
                      <w:sz w:val="22"/>
                      <w:szCs w:val="22"/>
                    </w:rPr>
                    <w:t>S</w:t>
                  </w:r>
                </w:p>
              </w:tc>
              <w:tc>
                <w:tcPr>
                  <w:tcW w:w="1068" w:type="dxa"/>
                  <w:tcBorders>
                    <w:top w:val="inset" w:sz="6" w:space="0" w:color="auto"/>
                    <w:left w:val="inset" w:sz="6" w:space="0" w:color="auto"/>
                    <w:bottom w:val="inset" w:sz="6" w:space="0" w:color="auto"/>
                    <w:right w:val="inset" w:sz="12" w:space="0" w:color="auto"/>
                  </w:tcBorders>
                </w:tcPr>
                <w:p w14:paraId="2B063EA4"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0332510D"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2AC12ADB" w14:textId="77777777" w:rsidR="00B678E5" w:rsidRPr="0019382C" w:rsidRDefault="00B678E5" w:rsidP="0019382C">
                  <w:pPr>
                    <w:spacing w:before="105"/>
                    <w:rPr>
                      <w:sz w:val="22"/>
                      <w:szCs w:val="22"/>
                    </w:rPr>
                  </w:pPr>
                  <w:r w:rsidRPr="0019382C">
                    <w:rPr>
                      <w:color w:val="000000"/>
                      <w:sz w:val="22"/>
                      <w:szCs w:val="22"/>
                    </w:rPr>
                    <w:t>Rest home or nursing home</w:t>
                  </w:r>
                </w:p>
              </w:tc>
              <w:tc>
                <w:tcPr>
                  <w:tcW w:w="770" w:type="dxa"/>
                  <w:tcBorders>
                    <w:top w:val="inset" w:sz="6" w:space="0" w:color="auto"/>
                    <w:left w:val="inset" w:sz="6" w:space="0" w:color="auto"/>
                    <w:bottom w:val="inset" w:sz="6" w:space="0" w:color="auto"/>
                    <w:right w:val="inset" w:sz="6" w:space="0" w:color="auto"/>
                  </w:tcBorders>
                </w:tcPr>
                <w:p w14:paraId="4F95E2C2" w14:textId="77777777" w:rsidR="00B678E5" w:rsidRPr="0019382C" w:rsidRDefault="00B678E5" w:rsidP="0019382C">
                  <w:pPr>
                    <w:spacing w:before="105"/>
                    <w:rPr>
                      <w:sz w:val="22"/>
                      <w:szCs w:val="22"/>
                    </w:rPr>
                  </w:pPr>
                  <w:r w:rsidRPr="0019382C">
                    <w:rPr>
                      <w:color w:val="000000"/>
                      <w:sz w:val="22"/>
                      <w:szCs w:val="22"/>
                    </w:rPr>
                    <w:t>3.2.34</w:t>
                  </w:r>
                </w:p>
              </w:tc>
              <w:tc>
                <w:tcPr>
                  <w:tcW w:w="483" w:type="dxa"/>
                  <w:tcBorders>
                    <w:top w:val="inset" w:sz="6" w:space="0" w:color="auto"/>
                    <w:left w:val="inset" w:sz="6" w:space="0" w:color="auto"/>
                    <w:bottom w:val="inset" w:sz="6" w:space="0" w:color="auto"/>
                    <w:right w:val="inset" w:sz="6" w:space="0" w:color="auto"/>
                  </w:tcBorders>
                </w:tcPr>
                <w:p w14:paraId="44290617"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74DB837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EC7B2BA"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3E204776"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7762550D"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1265D61A" w14:textId="77777777" w:rsidR="00B678E5" w:rsidRPr="0019382C" w:rsidRDefault="00B678E5" w:rsidP="0019382C">
                  <w:pPr>
                    <w:spacing w:before="105"/>
                    <w:rPr>
                      <w:sz w:val="22"/>
                      <w:szCs w:val="22"/>
                    </w:rPr>
                  </w:pPr>
                  <w:r w:rsidRPr="0019382C">
                    <w:rPr>
                      <w:color w:val="000000"/>
                      <w:sz w:val="22"/>
                      <w:szCs w:val="22"/>
                    </w:rPr>
                    <w:t>S</w:t>
                  </w:r>
                </w:p>
              </w:tc>
              <w:tc>
                <w:tcPr>
                  <w:tcW w:w="528" w:type="dxa"/>
                  <w:tcBorders>
                    <w:top w:val="inset" w:sz="6" w:space="0" w:color="auto"/>
                    <w:left w:val="inset" w:sz="6" w:space="0" w:color="auto"/>
                    <w:bottom w:val="inset" w:sz="6" w:space="0" w:color="auto"/>
                    <w:right w:val="inset" w:sz="6" w:space="0" w:color="auto"/>
                  </w:tcBorders>
                </w:tcPr>
                <w:p w14:paraId="67D35904"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320AE9C9"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67B79D1B"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0A1313E4"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18EEC7B4"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1B700EDF"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34F7499E"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0DD00C9E"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0180B131"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1B5F17C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A213039" w14:textId="77777777" w:rsidR="00B678E5" w:rsidRPr="0019382C" w:rsidRDefault="00B678E5" w:rsidP="0019382C">
                  <w:pPr>
                    <w:spacing w:before="105"/>
                    <w:rPr>
                      <w:sz w:val="22"/>
                      <w:szCs w:val="22"/>
                    </w:rPr>
                  </w:pPr>
                  <w:r w:rsidRPr="0019382C">
                    <w:rPr>
                      <w:color w:val="000000"/>
                      <w:sz w:val="22"/>
                      <w:szCs w:val="22"/>
                    </w:rPr>
                    <w:t>D [sic]</w:t>
                  </w:r>
                </w:p>
              </w:tc>
              <w:tc>
                <w:tcPr>
                  <w:tcW w:w="1068" w:type="dxa"/>
                  <w:tcBorders>
                    <w:top w:val="inset" w:sz="6" w:space="0" w:color="auto"/>
                    <w:left w:val="inset" w:sz="6" w:space="0" w:color="auto"/>
                    <w:bottom w:val="inset" w:sz="6" w:space="0" w:color="auto"/>
                    <w:right w:val="inset" w:sz="12" w:space="0" w:color="auto"/>
                  </w:tcBorders>
                </w:tcPr>
                <w:p w14:paraId="5643D43F"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2DB1AF4E"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3C5C233C" w14:textId="77777777" w:rsidR="00B678E5" w:rsidRPr="0019382C" w:rsidRDefault="00B678E5" w:rsidP="0019382C">
                  <w:pPr>
                    <w:spacing w:before="105"/>
                    <w:rPr>
                      <w:sz w:val="22"/>
                      <w:szCs w:val="22"/>
                    </w:rPr>
                  </w:pPr>
                  <w:r w:rsidRPr="0019382C">
                    <w:rPr>
                      <w:color w:val="000000"/>
                      <w:sz w:val="22"/>
                      <w:szCs w:val="22"/>
                    </w:rPr>
                    <w:t>Rodeo arena and grounds</w:t>
                  </w:r>
                </w:p>
              </w:tc>
              <w:tc>
                <w:tcPr>
                  <w:tcW w:w="770" w:type="dxa"/>
                  <w:tcBorders>
                    <w:top w:val="inset" w:sz="6" w:space="0" w:color="auto"/>
                    <w:left w:val="inset" w:sz="6" w:space="0" w:color="auto"/>
                    <w:bottom w:val="inset" w:sz="6" w:space="0" w:color="auto"/>
                    <w:right w:val="inset" w:sz="6" w:space="0" w:color="auto"/>
                  </w:tcBorders>
                </w:tcPr>
                <w:p w14:paraId="35C08187"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3535E286" w14:textId="77777777" w:rsidR="00B678E5" w:rsidRPr="0019382C" w:rsidRDefault="00B678E5" w:rsidP="0019382C">
                  <w:pPr>
                    <w:spacing w:before="105"/>
                    <w:rPr>
                      <w:sz w:val="22"/>
                      <w:szCs w:val="22"/>
                    </w:rPr>
                  </w:pPr>
                  <w:r w:rsidRPr="0019382C">
                    <w:rPr>
                      <w:color w:val="000000"/>
                      <w:sz w:val="22"/>
                      <w:szCs w:val="22"/>
                    </w:rPr>
                    <w:t>S</w:t>
                  </w:r>
                </w:p>
              </w:tc>
              <w:tc>
                <w:tcPr>
                  <w:tcW w:w="483" w:type="dxa"/>
                  <w:tcBorders>
                    <w:top w:val="inset" w:sz="6" w:space="0" w:color="auto"/>
                    <w:left w:val="inset" w:sz="6" w:space="0" w:color="auto"/>
                    <w:bottom w:val="inset" w:sz="6" w:space="0" w:color="auto"/>
                    <w:right w:val="inset" w:sz="6" w:space="0" w:color="auto"/>
                  </w:tcBorders>
                </w:tcPr>
                <w:p w14:paraId="6F3FF74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65D4B7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4243F9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DA7476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56B67A6"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647449B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C3C8F0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A46E29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C6EC04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FD310F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F3F0E9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120043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44F46E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0606608"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8D0634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D7D0B95" w14:textId="77777777" w:rsidR="00B678E5" w:rsidRPr="0019382C" w:rsidRDefault="00B678E5" w:rsidP="0019382C">
                  <w:pPr>
                    <w:spacing w:before="105"/>
                    <w:rPr>
                      <w:sz w:val="22"/>
                      <w:szCs w:val="22"/>
                    </w:rPr>
                  </w:pPr>
                  <w:r w:rsidRPr="0019382C">
                    <w:rPr>
                      <w:color w:val="000000"/>
                      <w:sz w:val="22"/>
                      <w:szCs w:val="22"/>
                    </w:rPr>
                    <w:t>S</w:t>
                  </w:r>
                </w:p>
              </w:tc>
              <w:tc>
                <w:tcPr>
                  <w:tcW w:w="1068" w:type="dxa"/>
                  <w:tcBorders>
                    <w:top w:val="inset" w:sz="6" w:space="0" w:color="auto"/>
                    <w:left w:val="inset" w:sz="6" w:space="0" w:color="auto"/>
                    <w:bottom w:val="inset" w:sz="6" w:space="0" w:color="auto"/>
                    <w:right w:val="inset" w:sz="12" w:space="0" w:color="auto"/>
                  </w:tcBorders>
                </w:tcPr>
                <w:p w14:paraId="713231E9"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4BCEEF65"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149F2053" w14:textId="77777777" w:rsidR="00B678E5" w:rsidRPr="0019382C" w:rsidRDefault="00B678E5" w:rsidP="0019382C">
                  <w:pPr>
                    <w:spacing w:before="105"/>
                    <w:rPr>
                      <w:sz w:val="22"/>
                      <w:szCs w:val="22"/>
                    </w:rPr>
                  </w:pPr>
                  <w:r w:rsidRPr="0019382C">
                    <w:rPr>
                      <w:color w:val="000000"/>
                      <w:sz w:val="22"/>
                      <w:szCs w:val="22"/>
                    </w:rPr>
                    <w:t>School, private (primary and/or secondary)</w:t>
                  </w:r>
                </w:p>
              </w:tc>
              <w:tc>
                <w:tcPr>
                  <w:tcW w:w="770" w:type="dxa"/>
                  <w:tcBorders>
                    <w:top w:val="inset" w:sz="6" w:space="0" w:color="auto"/>
                    <w:left w:val="inset" w:sz="6" w:space="0" w:color="auto"/>
                    <w:bottom w:val="inset" w:sz="6" w:space="0" w:color="auto"/>
                    <w:right w:val="inset" w:sz="6" w:space="0" w:color="auto"/>
                  </w:tcBorders>
                </w:tcPr>
                <w:p w14:paraId="37A7D397" w14:textId="77777777" w:rsidR="00B678E5" w:rsidRPr="0019382C" w:rsidRDefault="00B678E5" w:rsidP="0019382C">
                  <w:pPr>
                    <w:spacing w:before="105"/>
                    <w:rPr>
                      <w:sz w:val="22"/>
                      <w:szCs w:val="22"/>
                    </w:rPr>
                  </w:pPr>
                  <w:r w:rsidRPr="0019382C">
                    <w:rPr>
                      <w:color w:val="000000"/>
                      <w:sz w:val="22"/>
                      <w:szCs w:val="22"/>
                    </w:rPr>
                    <w:t>3.2.35</w:t>
                  </w:r>
                </w:p>
              </w:tc>
              <w:tc>
                <w:tcPr>
                  <w:tcW w:w="483" w:type="dxa"/>
                  <w:tcBorders>
                    <w:top w:val="inset" w:sz="6" w:space="0" w:color="auto"/>
                    <w:left w:val="inset" w:sz="6" w:space="0" w:color="auto"/>
                    <w:bottom w:val="inset" w:sz="6" w:space="0" w:color="auto"/>
                    <w:right w:val="inset" w:sz="6" w:space="0" w:color="auto"/>
                  </w:tcBorders>
                </w:tcPr>
                <w:p w14:paraId="3C6D0D9D" w14:textId="77777777" w:rsidR="00B678E5" w:rsidRPr="0019382C" w:rsidRDefault="00B678E5" w:rsidP="0019382C">
                  <w:pPr>
                    <w:spacing w:before="105"/>
                    <w:rPr>
                      <w:sz w:val="22"/>
                      <w:szCs w:val="22"/>
                    </w:rPr>
                  </w:pPr>
                  <w:r w:rsidRPr="0019382C">
                    <w:rPr>
                      <w:color w:val="000000"/>
                      <w:sz w:val="22"/>
                      <w:szCs w:val="22"/>
                    </w:rPr>
                    <w:t>S</w:t>
                  </w:r>
                </w:p>
              </w:tc>
              <w:tc>
                <w:tcPr>
                  <w:tcW w:w="483" w:type="dxa"/>
                  <w:tcBorders>
                    <w:top w:val="inset" w:sz="6" w:space="0" w:color="auto"/>
                    <w:left w:val="inset" w:sz="6" w:space="0" w:color="auto"/>
                    <w:bottom w:val="inset" w:sz="6" w:space="0" w:color="auto"/>
                    <w:right w:val="inset" w:sz="6" w:space="0" w:color="auto"/>
                  </w:tcBorders>
                </w:tcPr>
                <w:p w14:paraId="3EB01DFF"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7073FDBC"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2CD9F821"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4110D3F1"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3D9FA91B" w14:textId="77777777" w:rsidR="00B678E5" w:rsidRPr="0019382C" w:rsidRDefault="00B678E5" w:rsidP="0019382C">
                  <w:pPr>
                    <w:spacing w:before="105"/>
                    <w:rPr>
                      <w:sz w:val="22"/>
                      <w:szCs w:val="22"/>
                    </w:rPr>
                  </w:pPr>
                  <w:r w:rsidRPr="0019382C">
                    <w:rPr>
                      <w:color w:val="000000"/>
                      <w:sz w:val="22"/>
                      <w:szCs w:val="22"/>
                    </w:rPr>
                    <w:t>S</w:t>
                  </w:r>
                </w:p>
              </w:tc>
              <w:tc>
                <w:tcPr>
                  <w:tcW w:w="528" w:type="dxa"/>
                  <w:tcBorders>
                    <w:top w:val="inset" w:sz="6" w:space="0" w:color="auto"/>
                    <w:left w:val="inset" w:sz="6" w:space="0" w:color="auto"/>
                    <w:bottom w:val="inset" w:sz="6" w:space="0" w:color="auto"/>
                    <w:right w:val="inset" w:sz="6" w:space="0" w:color="auto"/>
                  </w:tcBorders>
                </w:tcPr>
                <w:p w14:paraId="31274182"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4A08E3C1"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5216408C"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3AB7281B"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1F8A6735"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1BA6161A"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4DAA9F9D"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25BA1E68"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702D437C"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59DD4EA3"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1A1E9736" w14:textId="77777777" w:rsidR="00B678E5" w:rsidRPr="0019382C" w:rsidRDefault="00B678E5" w:rsidP="0019382C">
                  <w:pPr>
                    <w:spacing w:before="105"/>
                    <w:rPr>
                      <w:sz w:val="22"/>
                      <w:szCs w:val="22"/>
                    </w:rPr>
                  </w:pPr>
                  <w:r w:rsidRPr="0019382C">
                    <w:rPr>
                      <w:color w:val="000000"/>
                      <w:sz w:val="22"/>
                      <w:szCs w:val="22"/>
                    </w:rPr>
                    <w:t>S</w:t>
                  </w:r>
                </w:p>
              </w:tc>
              <w:tc>
                <w:tcPr>
                  <w:tcW w:w="1068" w:type="dxa"/>
                  <w:tcBorders>
                    <w:top w:val="inset" w:sz="6" w:space="0" w:color="auto"/>
                    <w:left w:val="inset" w:sz="6" w:space="0" w:color="auto"/>
                    <w:bottom w:val="inset" w:sz="6" w:space="0" w:color="auto"/>
                    <w:right w:val="inset" w:sz="12" w:space="0" w:color="auto"/>
                  </w:tcBorders>
                </w:tcPr>
                <w:p w14:paraId="229BBDD9"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09BC5299"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5CC2CD0E" w14:textId="77777777" w:rsidR="00B678E5" w:rsidRPr="0019382C" w:rsidRDefault="00B678E5" w:rsidP="0019382C">
                  <w:pPr>
                    <w:spacing w:before="105"/>
                    <w:rPr>
                      <w:sz w:val="22"/>
                      <w:szCs w:val="22"/>
                    </w:rPr>
                  </w:pPr>
                  <w:r w:rsidRPr="0019382C">
                    <w:rPr>
                      <w:color w:val="000000"/>
                      <w:sz w:val="22"/>
                      <w:szCs w:val="22"/>
                    </w:rPr>
                    <w:t>School, public (primary and/or secondary)</w:t>
                  </w:r>
                </w:p>
              </w:tc>
              <w:tc>
                <w:tcPr>
                  <w:tcW w:w="770" w:type="dxa"/>
                  <w:tcBorders>
                    <w:top w:val="inset" w:sz="6" w:space="0" w:color="auto"/>
                    <w:left w:val="inset" w:sz="6" w:space="0" w:color="auto"/>
                    <w:bottom w:val="inset" w:sz="6" w:space="0" w:color="auto"/>
                    <w:right w:val="inset" w:sz="6" w:space="0" w:color="auto"/>
                  </w:tcBorders>
                </w:tcPr>
                <w:p w14:paraId="38418A59" w14:textId="77777777" w:rsidR="00B678E5" w:rsidRPr="0019382C" w:rsidRDefault="00B678E5" w:rsidP="0019382C">
                  <w:pPr>
                    <w:spacing w:before="105"/>
                    <w:rPr>
                      <w:sz w:val="22"/>
                      <w:szCs w:val="22"/>
                    </w:rPr>
                  </w:pPr>
                  <w:r w:rsidRPr="0019382C">
                    <w:rPr>
                      <w:color w:val="000000"/>
                      <w:sz w:val="22"/>
                      <w:szCs w:val="22"/>
                    </w:rPr>
                    <w:t>3.2.36</w:t>
                  </w:r>
                </w:p>
              </w:tc>
              <w:tc>
                <w:tcPr>
                  <w:tcW w:w="483" w:type="dxa"/>
                  <w:tcBorders>
                    <w:top w:val="inset" w:sz="6" w:space="0" w:color="auto"/>
                    <w:left w:val="inset" w:sz="6" w:space="0" w:color="auto"/>
                    <w:bottom w:val="inset" w:sz="6" w:space="0" w:color="auto"/>
                    <w:right w:val="inset" w:sz="6" w:space="0" w:color="auto"/>
                  </w:tcBorders>
                </w:tcPr>
                <w:p w14:paraId="45654043"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585F3290"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0F5F5600"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5773076E"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72F0E119"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1DF869A1" w14:textId="77777777" w:rsidR="00B678E5" w:rsidRPr="0019382C" w:rsidRDefault="00B678E5" w:rsidP="0019382C">
                  <w:pPr>
                    <w:spacing w:before="105"/>
                    <w:rPr>
                      <w:sz w:val="22"/>
                      <w:szCs w:val="22"/>
                    </w:rPr>
                  </w:pPr>
                  <w:r w:rsidRPr="0019382C">
                    <w:rPr>
                      <w:color w:val="000000"/>
                      <w:sz w:val="22"/>
                      <w:szCs w:val="22"/>
                    </w:rPr>
                    <w:t>Y</w:t>
                  </w:r>
                </w:p>
              </w:tc>
              <w:tc>
                <w:tcPr>
                  <w:tcW w:w="528" w:type="dxa"/>
                  <w:tcBorders>
                    <w:top w:val="inset" w:sz="6" w:space="0" w:color="auto"/>
                    <w:left w:val="inset" w:sz="6" w:space="0" w:color="auto"/>
                    <w:bottom w:val="inset" w:sz="6" w:space="0" w:color="auto"/>
                    <w:right w:val="inset" w:sz="6" w:space="0" w:color="auto"/>
                  </w:tcBorders>
                </w:tcPr>
                <w:p w14:paraId="5DF90E8B"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36AFC828"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109E8252"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2BFA4AD3"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3C153B9F"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159D1ABB"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471734DA"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60535C85"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79114589"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7E68EF29"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1AABFCBF" w14:textId="77777777" w:rsidR="00B678E5" w:rsidRPr="0019382C" w:rsidRDefault="00B678E5" w:rsidP="0019382C">
                  <w:pPr>
                    <w:spacing w:before="105"/>
                    <w:rPr>
                      <w:sz w:val="22"/>
                      <w:szCs w:val="22"/>
                    </w:rPr>
                  </w:pPr>
                  <w:r w:rsidRPr="0019382C">
                    <w:rPr>
                      <w:color w:val="000000"/>
                      <w:sz w:val="22"/>
                      <w:szCs w:val="22"/>
                    </w:rPr>
                    <w:t>S</w:t>
                  </w:r>
                </w:p>
              </w:tc>
              <w:tc>
                <w:tcPr>
                  <w:tcW w:w="1068" w:type="dxa"/>
                  <w:tcBorders>
                    <w:top w:val="inset" w:sz="6" w:space="0" w:color="auto"/>
                    <w:left w:val="inset" w:sz="6" w:space="0" w:color="auto"/>
                    <w:bottom w:val="inset" w:sz="6" w:space="0" w:color="auto"/>
                    <w:right w:val="inset" w:sz="12" w:space="0" w:color="auto"/>
                  </w:tcBorders>
                </w:tcPr>
                <w:p w14:paraId="530BE0CF"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632EA50A"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18B9728E" w14:textId="77777777" w:rsidR="00B678E5" w:rsidRPr="0019382C" w:rsidRDefault="00B678E5" w:rsidP="0019382C">
                  <w:pPr>
                    <w:spacing w:before="105"/>
                    <w:rPr>
                      <w:sz w:val="22"/>
                      <w:szCs w:val="22"/>
                    </w:rPr>
                  </w:pPr>
                  <w:r w:rsidRPr="0019382C">
                    <w:rPr>
                      <w:color w:val="000000"/>
                      <w:sz w:val="22"/>
                      <w:szCs w:val="22"/>
                    </w:rPr>
                    <w:t>School, trade or commercial</w:t>
                  </w:r>
                </w:p>
              </w:tc>
              <w:tc>
                <w:tcPr>
                  <w:tcW w:w="770" w:type="dxa"/>
                  <w:tcBorders>
                    <w:top w:val="inset" w:sz="6" w:space="0" w:color="auto"/>
                    <w:left w:val="inset" w:sz="6" w:space="0" w:color="auto"/>
                    <w:bottom w:val="inset" w:sz="6" w:space="0" w:color="auto"/>
                    <w:right w:val="inset" w:sz="6" w:space="0" w:color="auto"/>
                  </w:tcBorders>
                </w:tcPr>
                <w:p w14:paraId="1D6C6331" w14:textId="77777777" w:rsidR="00B678E5" w:rsidRPr="0019382C" w:rsidRDefault="00B678E5" w:rsidP="0019382C">
                  <w:pPr>
                    <w:spacing w:before="105"/>
                    <w:rPr>
                      <w:sz w:val="22"/>
                      <w:szCs w:val="22"/>
                    </w:rPr>
                  </w:pPr>
                  <w:r w:rsidRPr="0019382C">
                    <w:rPr>
                      <w:color w:val="000000"/>
                      <w:sz w:val="22"/>
                      <w:szCs w:val="22"/>
                    </w:rPr>
                    <w:t>3.2.37</w:t>
                  </w:r>
                </w:p>
              </w:tc>
              <w:tc>
                <w:tcPr>
                  <w:tcW w:w="483" w:type="dxa"/>
                  <w:tcBorders>
                    <w:top w:val="inset" w:sz="6" w:space="0" w:color="auto"/>
                    <w:left w:val="inset" w:sz="6" w:space="0" w:color="auto"/>
                    <w:bottom w:val="inset" w:sz="6" w:space="0" w:color="auto"/>
                    <w:right w:val="inset" w:sz="6" w:space="0" w:color="auto"/>
                  </w:tcBorders>
                </w:tcPr>
                <w:p w14:paraId="62260BB7" w14:textId="77777777" w:rsidR="00B678E5" w:rsidRPr="0019382C" w:rsidRDefault="00B678E5" w:rsidP="0019382C">
                  <w:pPr>
                    <w:spacing w:before="105"/>
                    <w:rPr>
                      <w:sz w:val="22"/>
                      <w:szCs w:val="22"/>
                    </w:rPr>
                  </w:pPr>
                  <w:r w:rsidRPr="0019382C">
                    <w:rPr>
                      <w:color w:val="000000"/>
                      <w:sz w:val="22"/>
                      <w:szCs w:val="22"/>
                    </w:rPr>
                    <w:t>S</w:t>
                  </w:r>
                </w:p>
              </w:tc>
              <w:tc>
                <w:tcPr>
                  <w:tcW w:w="483" w:type="dxa"/>
                  <w:tcBorders>
                    <w:top w:val="inset" w:sz="6" w:space="0" w:color="auto"/>
                    <w:left w:val="inset" w:sz="6" w:space="0" w:color="auto"/>
                    <w:bottom w:val="inset" w:sz="6" w:space="0" w:color="auto"/>
                    <w:right w:val="inset" w:sz="6" w:space="0" w:color="auto"/>
                  </w:tcBorders>
                </w:tcPr>
                <w:p w14:paraId="689C5F2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6C7388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3D0BC2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9CF22F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A7C84A3"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15F9628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B4635C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F88FCF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55E4183"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C04231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5C2335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6388D97"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429C8C6F"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0AC4491B"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7C96CBA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01015D2" w14:textId="77777777" w:rsidR="00B678E5" w:rsidRPr="0019382C" w:rsidRDefault="00B678E5" w:rsidP="0019382C">
                  <w:pPr>
                    <w:spacing w:before="105"/>
                    <w:rPr>
                      <w:sz w:val="22"/>
                      <w:szCs w:val="22"/>
                    </w:rPr>
                  </w:pPr>
                  <w:r w:rsidRPr="0019382C">
                    <w:rPr>
                      <w:color w:val="000000"/>
                      <w:sz w:val="22"/>
                      <w:szCs w:val="22"/>
                    </w:rPr>
                    <w:t>Y</w:t>
                  </w:r>
                </w:p>
              </w:tc>
              <w:tc>
                <w:tcPr>
                  <w:tcW w:w="1068" w:type="dxa"/>
                  <w:tcBorders>
                    <w:top w:val="inset" w:sz="6" w:space="0" w:color="auto"/>
                    <w:left w:val="inset" w:sz="6" w:space="0" w:color="auto"/>
                    <w:bottom w:val="inset" w:sz="6" w:space="0" w:color="auto"/>
                    <w:right w:val="inset" w:sz="12" w:space="0" w:color="auto"/>
                  </w:tcBorders>
                </w:tcPr>
                <w:p w14:paraId="4421E3D8"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45FC103A"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0F7E6D18" w14:textId="77777777" w:rsidR="00B678E5" w:rsidRPr="0019382C" w:rsidRDefault="00B678E5" w:rsidP="0019382C">
                  <w:pPr>
                    <w:spacing w:before="105"/>
                    <w:rPr>
                      <w:sz w:val="22"/>
                      <w:szCs w:val="22"/>
                    </w:rPr>
                  </w:pPr>
                  <w:r w:rsidRPr="0019382C">
                    <w:rPr>
                      <w:color w:val="000000"/>
                      <w:sz w:val="22"/>
                      <w:szCs w:val="22"/>
                    </w:rPr>
                    <w:t>Shooting range, target range</w:t>
                  </w:r>
                </w:p>
              </w:tc>
              <w:tc>
                <w:tcPr>
                  <w:tcW w:w="770" w:type="dxa"/>
                  <w:tcBorders>
                    <w:top w:val="inset" w:sz="6" w:space="0" w:color="auto"/>
                    <w:left w:val="inset" w:sz="6" w:space="0" w:color="auto"/>
                    <w:bottom w:val="inset" w:sz="6" w:space="0" w:color="auto"/>
                    <w:right w:val="inset" w:sz="6" w:space="0" w:color="auto"/>
                  </w:tcBorders>
                </w:tcPr>
                <w:p w14:paraId="002BD9E2"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2D52745E" w14:textId="77777777" w:rsidR="00B678E5" w:rsidRPr="0019382C" w:rsidRDefault="00B678E5" w:rsidP="0019382C">
                  <w:pPr>
                    <w:spacing w:before="105"/>
                    <w:rPr>
                      <w:sz w:val="22"/>
                      <w:szCs w:val="22"/>
                    </w:rPr>
                  </w:pPr>
                  <w:r w:rsidRPr="0019382C">
                    <w:rPr>
                      <w:color w:val="000000"/>
                      <w:sz w:val="22"/>
                      <w:szCs w:val="22"/>
                    </w:rPr>
                    <w:t>S</w:t>
                  </w:r>
                </w:p>
              </w:tc>
              <w:tc>
                <w:tcPr>
                  <w:tcW w:w="483" w:type="dxa"/>
                  <w:tcBorders>
                    <w:top w:val="inset" w:sz="6" w:space="0" w:color="auto"/>
                    <w:left w:val="inset" w:sz="6" w:space="0" w:color="auto"/>
                    <w:bottom w:val="inset" w:sz="6" w:space="0" w:color="auto"/>
                    <w:right w:val="inset" w:sz="6" w:space="0" w:color="auto"/>
                  </w:tcBorders>
                </w:tcPr>
                <w:p w14:paraId="4F46F5A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5EA68F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CC9D06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54DD9D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6A9CFD6"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2B97255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07FC02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FFBCB06"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9A86EC3"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DADF08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4F2368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B22A2B3"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AC875B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75881F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92D147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175FEF4" w14:textId="77777777" w:rsidR="00B678E5" w:rsidRPr="0019382C" w:rsidRDefault="00B678E5" w:rsidP="0019382C">
                  <w:pPr>
                    <w:spacing w:before="105"/>
                    <w:rPr>
                      <w:sz w:val="22"/>
                      <w:szCs w:val="22"/>
                    </w:rPr>
                  </w:pPr>
                  <w:r w:rsidRPr="0019382C">
                    <w:rPr>
                      <w:color w:val="000000"/>
                      <w:sz w:val="22"/>
                      <w:szCs w:val="22"/>
                    </w:rPr>
                    <w:t>S</w:t>
                  </w:r>
                </w:p>
              </w:tc>
              <w:tc>
                <w:tcPr>
                  <w:tcW w:w="1068" w:type="dxa"/>
                  <w:tcBorders>
                    <w:top w:val="inset" w:sz="6" w:space="0" w:color="auto"/>
                    <w:left w:val="inset" w:sz="6" w:space="0" w:color="auto"/>
                    <w:bottom w:val="inset" w:sz="6" w:space="0" w:color="auto"/>
                    <w:right w:val="inset" w:sz="12" w:space="0" w:color="auto"/>
                  </w:tcBorders>
                </w:tcPr>
                <w:p w14:paraId="16C2B08F"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38F604E7"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72075656" w14:textId="77777777" w:rsidR="00B678E5" w:rsidRPr="0019382C" w:rsidRDefault="00B678E5" w:rsidP="0019382C">
                  <w:pPr>
                    <w:spacing w:before="105"/>
                    <w:rPr>
                      <w:sz w:val="22"/>
                      <w:szCs w:val="22"/>
                    </w:rPr>
                  </w:pPr>
                  <w:r w:rsidRPr="0019382C">
                    <w:rPr>
                      <w:color w:val="000000"/>
                      <w:sz w:val="22"/>
                      <w:szCs w:val="22"/>
                    </w:rPr>
                    <w:t>Stable, commercial</w:t>
                  </w:r>
                </w:p>
              </w:tc>
              <w:tc>
                <w:tcPr>
                  <w:tcW w:w="770" w:type="dxa"/>
                  <w:tcBorders>
                    <w:top w:val="inset" w:sz="6" w:space="0" w:color="auto"/>
                    <w:left w:val="inset" w:sz="6" w:space="0" w:color="auto"/>
                    <w:bottom w:val="inset" w:sz="6" w:space="0" w:color="auto"/>
                    <w:right w:val="inset" w:sz="6" w:space="0" w:color="auto"/>
                  </w:tcBorders>
                </w:tcPr>
                <w:p w14:paraId="1E881635" w14:textId="77777777" w:rsidR="00B678E5" w:rsidRPr="0019382C" w:rsidRDefault="00B678E5" w:rsidP="0019382C">
                  <w:pPr>
                    <w:spacing w:before="105"/>
                    <w:rPr>
                      <w:sz w:val="22"/>
                      <w:szCs w:val="22"/>
                    </w:rPr>
                  </w:pPr>
                  <w:r w:rsidRPr="0019382C">
                    <w:rPr>
                      <w:color w:val="000000"/>
                      <w:sz w:val="22"/>
                      <w:szCs w:val="22"/>
                    </w:rPr>
                    <w:t>3.2.38a</w:t>
                  </w:r>
                </w:p>
              </w:tc>
              <w:tc>
                <w:tcPr>
                  <w:tcW w:w="483" w:type="dxa"/>
                  <w:tcBorders>
                    <w:top w:val="inset" w:sz="6" w:space="0" w:color="auto"/>
                    <w:left w:val="inset" w:sz="6" w:space="0" w:color="auto"/>
                    <w:bottom w:val="inset" w:sz="6" w:space="0" w:color="auto"/>
                    <w:right w:val="inset" w:sz="6" w:space="0" w:color="auto"/>
                  </w:tcBorders>
                </w:tcPr>
                <w:p w14:paraId="65C8B78F" w14:textId="77777777" w:rsidR="00B678E5" w:rsidRPr="0019382C" w:rsidRDefault="00B678E5" w:rsidP="0019382C">
                  <w:pPr>
                    <w:spacing w:before="105"/>
                    <w:rPr>
                      <w:sz w:val="22"/>
                      <w:szCs w:val="22"/>
                    </w:rPr>
                  </w:pPr>
                  <w:r w:rsidRPr="0019382C">
                    <w:rPr>
                      <w:color w:val="000000"/>
                      <w:sz w:val="22"/>
                      <w:szCs w:val="22"/>
                    </w:rPr>
                    <w:t>Y</w:t>
                  </w:r>
                </w:p>
              </w:tc>
              <w:tc>
                <w:tcPr>
                  <w:tcW w:w="483" w:type="dxa"/>
                  <w:tcBorders>
                    <w:top w:val="inset" w:sz="6" w:space="0" w:color="auto"/>
                    <w:left w:val="inset" w:sz="6" w:space="0" w:color="auto"/>
                    <w:bottom w:val="inset" w:sz="6" w:space="0" w:color="auto"/>
                    <w:right w:val="inset" w:sz="6" w:space="0" w:color="auto"/>
                  </w:tcBorders>
                </w:tcPr>
                <w:p w14:paraId="6036CDA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B3A99A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22446F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4C2981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8528772"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7123045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76B6FD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FADDE3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C33121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E4AC17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4ECF7D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1EC54C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27C810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D6EA84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9D8331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62DB421" w14:textId="77777777" w:rsidR="00B678E5" w:rsidRPr="0019382C" w:rsidRDefault="00B678E5" w:rsidP="0019382C">
                  <w:pPr>
                    <w:rPr>
                      <w:sz w:val="22"/>
                      <w:szCs w:val="22"/>
                    </w:rPr>
                  </w:pPr>
                  <w:r w:rsidRPr="0019382C">
                    <w:rPr>
                      <w:rFonts w:eastAsia="Arial Unicode MS"/>
                      <w:color w:val="000000"/>
                      <w:sz w:val="22"/>
                      <w:szCs w:val="22"/>
                    </w:rPr>
                    <w:t> </w:t>
                  </w:r>
                </w:p>
              </w:tc>
              <w:tc>
                <w:tcPr>
                  <w:tcW w:w="1068" w:type="dxa"/>
                  <w:tcBorders>
                    <w:top w:val="inset" w:sz="6" w:space="0" w:color="auto"/>
                    <w:left w:val="inset" w:sz="6" w:space="0" w:color="auto"/>
                    <w:bottom w:val="inset" w:sz="6" w:space="0" w:color="auto"/>
                    <w:right w:val="inset" w:sz="12" w:space="0" w:color="auto"/>
                  </w:tcBorders>
                </w:tcPr>
                <w:p w14:paraId="62643299"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2B3C2B38"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5126EC48" w14:textId="77777777" w:rsidR="00B678E5" w:rsidRPr="0019382C" w:rsidRDefault="00B678E5" w:rsidP="0019382C">
                  <w:pPr>
                    <w:spacing w:before="105"/>
                    <w:rPr>
                      <w:sz w:val="22"/>
                      <w:szCs w:val="22"/>
                    </w:rPr>
                  </w:pPr>
                  <w:r w:rsidRPr="0019382C">
                    <w:rPr>
                      <w:color w:val="000000"/>
                      <w:sz w:val="22"/>
                      <w:szCs w:val="22"/>
                    </w:rPr>
                    <w:t>Stable, private</w:t>
                  </w:r>
                </w:p>
              </w:tc>
              <w:tc>
                <w:tcPr>
                  <w:tcW w:w="770" w:type="dxa"/>
                  <w:tcBorders>
                    <w:top w:val="inset" w:sz="6" w:space="0" w:color="auto"/>
                    <w:left w:val="inset" w:sz="6" w:space="0" w:color="auto"/>
                    <w:bottom w:val="inset" w:sz="6" w:space="0" w:color="auto"/>
                    <w:right w:val="inset" w:sz="6" w:space="0" w:color="auto"/>
                  </w:tcBorders>
                </w:tcPr>
                <w:p w14:paraId="5D43623E" w14:textId="77777777" w:rsidR="00B678E5" w:rsidRPr="0019382C" w:rsidRDefault="00B678E5" w:rsidP="0019382C">
                  <w:pPr>
                    <w:spacing w:before="105"/>
                    <w:rPr>
                      <w:sz w:val="22"/>
                      <w:szCs w:val="22"/>
                    </w:rPr>
                  </w:pPr>
                  <w:r w:rsidRPr="0019382C">
                    <w:rPr>
                      <w:color w:val="000000"/>
                      <w:sz w:val="22"/>
                      <w:szCs w:val="22"/>
                    </w:rPr>
                    <w:t>3.2.38b</w:t>
                  </w:r>
                </w:p>
              </w:tc>
              <w:tc>
                <w:tcPr>
                  <w:tcW w:w="483" w:type="dxa"/>
                  <w:tcBorders>
                    <w:top w:val="inset" w:sz="6" w:space="0" w:color="auto"/>
                    <w:left w:val="inset" w:sz="6" w:space="0" w:color="auto"/>
                    <w:bottom w:val="inset" w:sz="6" w:space="0" w:color="auto"/>
                    <w:right w:val="inset" w:sz="6" w:space="0" w:color="auto"/>
                  </w:tcBorders>
                </w:tcPr>
                <w:p w14:paraId="7D1CC76D" w14:textId="77777777" w:rsidR="00B678E5" w:rsidRPr="0019382C" w:rsidRDefault="00B678E5" w:rsidP="0019382C">
                  <w:pPr>
                    <w:spacing w:before="105"/>
                    <w:rPr>
                      <w:sz w:val="22"/>
                      <w:szCs w:val="22"/>
                    </w:rPr>
                  </w:pPr>
                  <w:r w:rsidRPr="0019382C">
                    <w:rPr>
                      <w:color w:val="000000"/>
                      <w:sz w:val="22"/>
                      <w:szCs w:val="22"/>
                    </w:rPr>
                    <w:t>Y</w:t>
                  </w:r>
                </w:p>
              </w:tc>
              <w:tc>
                <w:tcPr>
                  <w:tcW w:w="483" w:type="dxa"/>
                  <w:tcBorders>
                    <w:top w:val="inset" w:sz="6" w:space="0" w:color="auto"/>
                    <w:left w:val="inset" w:sz="6" w:space="0" w:color="auto"/>
                    <w:bottom w:val="inset" w:sz="6" w:space="0" w:color="auto"/>
                    <w:right w:val="inset" w:sz="6" w:space="0" w:color="auto"/>
                  </w:tcBorders>
                </w:tcPr>
                <w:p w14:paraId="541B97CF"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0E3163D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7CF592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89C6CF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40DD962"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52597CA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E0F52C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CE6924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486714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4B58A1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37E61A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2751557"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0C083F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4949BD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245418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5F0B91B" w14:textId="77777777" w:rsidR="00B678E5" w:rsidRPr="0019382C" w:rsidRDefault="00B678E5" w:rsidP="0019382C">
                  <w:pPr>
                    <w:rPr>
                      <w:sz w:val="22"/>
                      <w:szCs w:val="22"/>
                    </w:rPr>
                  </w:pPr>
                  <w:r w:rsidRPr="0019382C">
                    <w:rPr>
                      <w:rFonts w:eastAsia="Arial Unicode MS"/>
                      <w:color w:val="000000"/>
                      <w:sz w:val="22"/>
                      <w:szCs w:val="22"/>
                    </w:rPr>
                    <w:t> </w:t>
                  </w:r>
                </w:p>
              </w:tc>
              <w:tc>
                <w:tcPr>
                  <w:tcW w:w="1068" w:type="dxa"/>
                  <w:tcBorders>
                    <w:top w:val="inset" w:sz="6" w:space="0" w:color="auto"/>
                    <w:left w:val="inset" w:sz="6" w:space="0" w:color="auto"/>
                    <w:bottom w:val="inset" w:sz="6" w:space="0" w:color="auto"/>
                    <w:right w:val="inset" w:sz="12" w:space="0" w:color="auto"/>
                  </w:tcBorders>
                </w:tcPr>
                <w:p w14:paraId="0EFA1674"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26A13E0F"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3E52DD55" w14:textId="77777777" w:rsidR="00B678E5" w:rsidRPr="0019382C" w:rsidRDefault="00B678E5" w:rsidP="0019382C">
                  <w:pPr>
                    <w:spacing w:before="105"/>
                    <w:rPr>
                      <w:sz w:val="22"/>
                      <w:szCs w:val="22"/>
                    </w:rPr>
                  </w:pPr>
                  <w:r w:rsidRPr="0019382C">
                    <w:rPr>
                      <w:color w:val="000000"/>
                      <w:sz w:val="22"/>
                      <w:szCs w:val="22"/>
                    </w:rPr>
                    <w:t>Stadium or playfield, public</w:t>
                  </w:r>
                </w:p>
              </w:tc>
              <w:tc>
                <w:tcPr>
                  <w:tcW w:w="770" w:type="dxa"/>
                  <w:tcBorders>
                    <w:top w:val="inset" w:sz="6" w:space="0" w:color="auto"/>
                    <w:left w:val="inset" w:sz="6" w:space="0" w:color="auto"/>
                    <w:bottom w:val="inset" w:sz="6" w:space="0" w:color="auto"/>
                    <w:right w:val="inset" w:sz="6" w:space="0" w:color="auto"/>
                  </w:tcBorders>
                </w:tcPr>
                <w:p w14:paraId="0C01E57E" w14:textId="77777777" w:rsidR="00B678E5" w:rsidRPr="0019382C" w:rsidRDefault="00B678E5" w:rsidP="0019382C">
                  <w:pPr>
                    <w:spacing w:before="105"/>
                    <w:rPr>
                      <w:sz w:val="22"/>
                      <w:szCs w:val="22"/>
                    </w:rPr>
                  </w:pPr>
                  <w:r w:rsidRPr="0019382C">
                    <w:rPr>
                      <w:color w:val="000000"/>
                      <w:sz w:val="22"/>
                      <w:szCs w:val="22"/>
                    </w:rPr>
                    <w:t>3.2.39</w:t>
                  </w:r>
                </w:p>
              </w:tc>
              <w:tc>
                <w:tcPr>
                  <w:tcW w:w="483" w:type="dxa"/>
                  <w:tcBorders>
                    <w:top w:val="inset" w:sz="6" w:space="0" w:color="auto"/>
                    <w:left w:val="inset" w:sz="6" w:space="0" w:color="auto"/>
                    <w:bottom w:val="inset" w:sz="6" w:space="0" w:color="auto"/>
                    <w:right w:val="inset" w:sz="6" w:space="0" w:color="auto"/>
                  </w:tcBorders>
                </w:tcPr>
                <w:p w14:paraId="3FCDBD8F" w14:textId="77777777" w:rsidR="00B678E5" w:rsidRPr="0019382C" w:rsidRDefault="00B678E5" w:rsidP="0019382C">
                  <w:pPr>
                    <w:spacing w:before="105"/>
                    <w:rPr>
                      <w:sz w:val="22"/>
                      <w:szCs w:val="22"/>
                    </w:rPr>
                  </w:pPr>
                  <w:r w:rsidRPr="0019382C">
                    <w:rPr>
                      <w:color w:val="000000"/>
                      <w:sz w:val="22"/>
                      <w:szCs w:val="22"/>
                    </w:rPr>
                    <w:t>S</w:t>
                  </w:r>
                </w:p>
              </w:tc>
              <w:tc>
                <w:tcPr>
                  <w:tcW w:w="483" w:type="dxa"/>
                  <w:tcBorders>
                    <w:top w:val="inset" w:sz="6" w:space="0" w:color="auto"/>
                    <w:left w:val="inset" w:sz="6" w:space="0" w:color="auto"/>
                    <w:bottom w:val="inset" w:sz="6" w:space="0" w:color="auto"/>
                    <w:right w:val="inset" w:sz="6" w:space="0" w:color="auto"/>
                  </w:tcBorders>
                </w:tcPr>
                <w:p w14:paraId="52EDE5EC"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403FC35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935522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D9D2D1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1D85294"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72E4D59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FE25220"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38757ADB"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0DF6E64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3EBCBB0"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17F1FFBF"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39ED0FF0"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568943F3"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B00B258"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2682D20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3C0D095" w14:textId="77777777" w:rsidR="00B678E5" w:rsidRPr="0019382C" w:rsidRDefault="00B678E5" w:rsidP="0019382C">
                  <w:pPr>
                    <w:rPr>
                      <w:sz w:val="22"/>
                      <w:szCs w:val="22"/>
                    </w:rPr>
                  </w:pPr>
                  <w:r w:rsidRPr="0019382C">
                    <w:rPr>
                      <w:rFonts w:eastAsia="Arial Unicode MS"/>
                      <w:color w:val="000000"/>
                      <w:sz w:val="22"/>
                      <w:szCs w:val="22"/>
                    </w:rPr>
                    <w:t> </w:t>
                  </w:r>
                </w:p>
              </w:tc>
              <w:tc>
                <w:tcPr>
                  <w:tcW w:w="1068" w:type="dxa"/>
                  <w:tcBorders>
                    <w:top w:val="inset" w:sz="6" w:space="0" w:color="auto"/>
                    <w:left w:val="inset" w:sz="6" w:space="0" w:color="auto"/>
                    <w:bottom w:val="inset" w:sz="6" w:space="0" w:color="auto"/>
                    <w:right w:val="inset" w:sz="12" w:space="0" w:color="auto"/>
                  </w:tcBorders>
                </w:tcPr>
                <w:p w14:paraId="170E9CC7"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7641C209" w14:textId="77777777" w:rsidTr="00B678E5">
              <w:trPr>
                <w:jc w:val="center"/>
              </w:trPr>
              <w:tc>
                <w:tcPr>
                  <w:tcW w:w="2647" w:type="dxa"/>
                  <w:tcBorders>
                    <w:top w:val="inset" w:sz="6" w:space="0" w:color="auto"/>
                    <w:left w:val="inset" w:sz="12" w:space="0" w:color="auto"/>
                    <w:bottom w:val="inset" w:sz="6" w:space="0" w:color="auto"/>
                    <w:right w:val="inset" w:sz="6" w:space="0" w:color="auto"/>
                  </w:tcBorders>
                </w:tcPr>
                <w:p w14:paraId="12D68F08" w14:textId="77777777" w:rsidR="00B678E5" w:rsidRPr="0019382C" w:rsidRDefault="00B678E5" w:rsidP="0019382C">
                  <w:pPr>
                    <w:spacing w:before="105"/>
                    <w:rPr>
                      <w:sz w:val="22"/>
                      <w:szCs w:val="22"/>
                    </w:rPr>
                  </w:pPr>
                  <w:r w:rsidRPr="0019382C">
                    <w:rPr>
                      <w:color w:val="000000"/>
                      <w:sz w:val="22"/>
                      <w:szCs w:val="22"/>
                    </w:rPr>
                    <w:lastRenderedPageBreak/>
                    <w:t>Swimming pool, commercial (1)</w:t>
                  </w:r>
                </w:p>
              </w:tc>
              <w:tc>
                <w:tcPr>
                  <w:tcW w:w="770" w:type="dxa"/>
                  <w:tcBorders>
                    <w:top w:val="inset" w:sz="6" w:space="0" w:color="auto"/>
                    <w:left w:val="inset" w:sz="6" w:space="0" w:color="auto"/>
                    <w:bottom w:val="inset" w:sz="6" w:space="0" w:color="auto"/>
                    <w:right w:val="inset" w:sz="6" w:space="0" w:color="auto"/>
                  </w:tcBorders>
                </w:tcPr>
                <w:p w14:paraId="4C39E79E" w14:textId="77777777" w:rsidR="00B678E5" w:rsidRPr="0019382C" w:rsidRDefault="00B678E5" w:rsidP="0019382C">
                  <w:pPr>
                    <w:spacing w:before="105"/>
                    <w:rPr>
                      <w:sz w:val="22"/>
                      <w:szCs w:val="22"/>
                    </w:rPr>
                  </w:pPr>
                  <w:r w:rsidRPr="0019382C">
                    <w:rPr>
                      <w:color w:val="000000"/>
                      <w:sz w:val="22"/>
                      <w:szCs w:val="22"/>
                    </w:rPr>
                    <w:t>3.2.40</w:t>
                  </w:r>
                </w:p>
              </w:tc>
              <w:tc>
                <w:tcPr>
                  <w:tcW w:w="483" w:type="dxa"/>
                  <w:tcBorders>
                    <w:top w:val="inset" w:sz="6" w:space="0" w:color="auto"/>
                    <w:left w:val="inset" w:sz="6" w:space="0" w:color="auto"/>
                    <w:bottom w:val="inset" w:sz="6" w:space="0" w:color="auto"/>
                    <w:right w:val="inset" w:sz="6" w:space="0" w:color="auto"/>
                  </w:tcBorders>
                </w:tcPr>
                <w:p w14:paraId="64777DB3"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6" w:space="0" w:color="auto"/>
                    <w:right w:val="inset" w:sz="6" w:space="0" w:color="auto"/>
                  </w:tcBorders>
                </w:tcPr>
                <w:p w14:paraId="571E2C0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AA50DD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90FD4F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F698029"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D6697D7"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33DBB8C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F4D2B9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E8E5CF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691DF33"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52C957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A6E222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E216060"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217B28C8"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0CD83556"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43EBD38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91E025C" w14:textId="77777777" w:rsidR="00B678E5" w:rsidRPr="0019382C" w:rsidRDefault="00B678E5" w:rsidP="0019382C">
                  <w:pPr>
                    <w:spacing w:before="105"/>
                    <w:rPr>
                      <w:sz w:val="22"/>
                      <w:szCs w:val="22"/>
                    </w:rPr>
                  </w:pPr>
                  <w:r w:rsidRPr="0019382C">
                    <w:rPr>
                      <w:color w:val="000000"/>
                      <w:sz w:val="22"/>
                      <w:szCs w:val="22"/>
                    </w:rPr>
                    <w:t>S</w:t>
                  </w:r>
                </w:p>
              </w:tc>
              <w:tc>
                <w:tcPr>
                  <w:tcW w:w="1068" w:type="dxa"/>
                  <w:tcBorders>
                    <w:top w:val="inset" w:sz="6" w:space="0" w:color="auto"/>
                    <w:left w:val="inset" w:sz="6" w:space="0" w:color="auto"/>
                    <w:bottom w:val="inset" w:sz="6" w:space="0" w:color="auto"/>
                    <w:right w:val="inset" w:sz="12" w:space="0" w:color="auto"/>
                  </w:tcBorders>
                </w:tcPr>
                <w:p w14:paraId="1F4D5EFD"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00879F2B" w14:textId="77777777" w:rsidTr="00B678E5">
              <w:trPr>
                <w:jc w:val="center"/>
              </w:trPr>
              <w:tc>
                <w:tcPr>
                  <w:tcW w:w="2647" w:type="dxa"/>
                  <w:tcBorders>
                    <w:top w:val="inset" w:sz="6" w:space="0" w:color="auto"/>
                    <w:left w:val="inset" w:sz="12" w:space="0" w:color="auto"/>
                    <w:bottom w:val="inset" w:sz="12" w:space="0" w:color="auto"/>
                    <w:right w:val="inset" w:sz="6" w:space="0" w:color="auto"/>
                  </w:tcBorders>
                </w:tcPr>
                <w:p w14:paraId="53BDC0F7" w14:textId="77777777" w:rsidR="00B678E5" w:rsidRPr="0019382C" w:rsidRDefault="00B678E5" w:rsidP="0019382C">
                  <w:pPr>
                    <w:spacing w:before="105"/>
                    <w:rPr>
                      <w:sz w:val="22"/>
                      <w:szCs w:val="22"/>
                    </w:rPr>
                  </w:pPr>
                  <w:r w:rsidRPr="0019382C">
                    <w:rPr>
                      <w:color w:val="000000"/>
                      <w:sz w:val="22"/>
                      <w:szCs w:val="22"/>
                    </w:rPr>
                    <w:t>Swimming pool, private (1)</w:t>
                  </w:r>
                </w:p>
              </w:tc>
              <w:tc>
                <w:tcPr>
                  <w:tcW w:w="770" w:type="dxa"/>
                  <w:tcBorders>
                    <w:top w:val="inset" w:sz="6" w:space="0" w:color="auto"/>
                    <w:left w:val="inset" w:sz="6" w:space="0" w:color="auto"/>
                    <w:bottom w:val="inset" w:sz="12" w:space="0" w:color="auto"/>
                    <w:right w:val="inset" w:sz="6" w:space="0" w:color="auto"/>
                  </w:tcBorders>
                </w:tcPr>
                <w:p w14:paraId="31A09A93" w14:textId="77777777" w:rsidR="00B678E5" w:rsidRPr="0019382C" w:rsidRDefault="00B678E5" w:rsidP="0019382C">
                  <w:pPr>
                    <w:rPr>
                      <w:sz w:val="22"/>
                      <w:szCs w:val="22"/>
                    </w:rPr>
                  </w:pPr>
                  <w:r w:rsidRPr="0019382C">
                    <w:rPr>
                      <w:rFonts w:eastAsia="Arial Unicode MS"/>
                      <w:color w:val="000000"/>
                      <w:sz w:val="22"/>
                      <w:szCs w:val="22"/>
                    </w:rPr>
                    <w:t> </w:t>
                  </w:r>
                </w:p>
              </w:tc>
              <w:tc>
                <w:tcPr>
                  <w:tcW w:w="483" w:type="dxa"/>
                  <w:tcBorders>
                    <w:top w:val="inset" w:sz="6" w:space="0" w:color="auto"/>
                    <w:left w:val="inset" w:sz="6" w:space="0" w:color="auto"/>
                    <w:bottom w:val="inset" w:sz="12" w:space="0" w:color="auto"/>
                    <w:right w:val="inset" w:sz="6" w:space="0" w:color="auto"/>
                  </w:tcBorders>
                </w:tcPr>
                <w:p w14:paraId="7956C0E1" w14:textId="77777777" w:rsidR="00B678E5" w:rsidRPr="0019382C" w:rsidRDefault="00B678E5" w:rsidP="0019382C">
                  <w:pPr>
                    <w:spacing w:before="105"/>
                    <w:rPr>
                      <w:sz w:val="22"/>
                      <w:szCs w:val="22"/>
                    </w:rPr>
                  </w:pPr>
                  <w:r w:rsidRPr="0019382C">
                    <w:rPr>
                      <w:color w:val="000000"/>
                      <w:sz w:val="22"/>
                      <w:szCs w:val="22"/>
                    </w:rPr>
                    <w:t>Y</w:t>
                  </w:r>
                </w:p>
              </w:tc>
              <w:tc>
                <w:tcPr>
                  <w:tcW w:w="483" w:type="dxa"/>
                  <w:tcBorders>
                    <w:top w:val="inset" w:sz="6" w:space="0" w:color="auto"/>
                    <w:left w:val="inset" w:sz="6" w:space="0" w:color="auto"/>
                    <w:bottom w:val="inset" w:sz="12" w:space="0" w:color="auto"/>
                    <w:right w:val="inset" w:sz="6" w:space="0" w:color="auto"/>
                  </w:tcBorders>
                </w:tcPr>
                <w:p w14:paraId="103282E2"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12" w:space="0" w:color="auto"/>
                    <w:right w:val="inset" w:sz="6" w:space="0" w:color="auto"/>
                  </w:tcBorders>
                </w:tcPr>
                <w:p w14:paraId="65FBEA01"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12" w:space="0" w:color="auto"/>
                    <w:right w:val="inset" w:sz="6" w:space="0" w:color="auto"/>
                  </w:tcBorders>
                </w:tcPr>
                <w:p w14:paraId="0C4D02CE"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12" w:space="0" w:color="auto"/>
                    <w:right w:val="inset" w:sz="6" w:space="0" w:color="auto"/>
                  </w:tcBorders>
                </w:tcPr>
                <w:p w14:paraId="01715588"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12" w:space="0" w:color="auto"/>
                    <w:right w:val="inset" w:sz="6" w:space="0" w:color="auto"/>
                  </w:tcBorders>
                </w:tcPr>
                <w:p w14:paraId="73EAFAD3" w14:textId="77777777" w:rsidR="00B678E5" w:rsidRPr="0019382C" w:rsidRDefault="00B678E5" w:rsidP="0019382C">
                  <w:pPr>
                    <w:spacing w:before="105"/>
                    <w:rPr>
                      <w:sz w:val="22"/>
                      <w:szCs w:val="22"/>
                    </w:rPr>
                  </w:pPr>
                  <w:r w:rsidRPr="0019382C">
                    <w:rPr>
                      <w:color w:val="000000"/>
                      <w:sz w:val="22"/>
                      <w:szCs w:val="22"/>
                    </w:rPr>
                    <w:t>Y</w:t>
                  </w:r>
                </w:p>
              </w:tc>
              <w:tc>
                <w:tcPr>
                  <w:tcW w:w="528" w:type="dxa"/>
                  <w:tcBorders>
                    <w:top w:val="inset" w:sz="6" w:space="0" w:color="auto"/>
                    <w:left w:val="inset" w:sz="6" w:space="0" w:color="auto"/>
                    <w:bottom w:val="inset" w:sz="12" w:space="0" w:color="auto"/>
                    <w:right w:val="inset" w:sz="6" w:space="0" w:color="auto"/>
                  </w:tcBorders>
                </w:tcPr>
                <w:p w14:paraId="18A5683E"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12" w:space="0" w:color="auto"/>
                    <w:right w:val="inset" w:sz="6" w:space="0" w:color="auto"/>
                  </w:tcBorders>
                </w:tcPr>
                <w:p w14:paraId="1C9CCDA5"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12" w:space="0" w:color="auto"/>
                    <w:right w:val="inset" w:sz="6" w:space="0" w:color="auto"/>
                  </w:tcBorders>
                </w:tcPr>
                <w:p w14:paraId="4689F27B"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12" w:space="0" w:color="auto"/>
                    <w:right w:val="inset" w:sz="6" w:space="0" w:color="auto"/>
                  </w:tcBorders>
                </w:tcPr>
                <w:p w14:paraId="352833B9"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12" w:space="0" w:color="auto"/>
                    <w:right w:val="inset" w:sz="6" w:space="0" w:color="auto"/>
                  </w:tcBorders>
                </w:tcPr>
                <w:p w14:paraId="62550E48"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12" w:space="0" w:color="auto"/>
                    <w:right w:val="inset" w:sz="6" w:space="0" w:color="auto"/>
                  </w:tcBorders>
                </w:tcPr>
                <w:p w14:paraId="7411C455"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12" w:space="0" w:color="auto"/>
                    <w:right w:val="inset" w:sz="6" w:space="0" w:color="auto"/>
                  </w:tcBorders>
                </w:tcPr>
                <w:p w14:paraId="68A5EB76"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12" w:space="0" w:color="auto"/>
                    <w:right w:val="inset" w:sz="6" w:space="0" w:color="auto"/>
                  </w:tcBorders>
                </w:tcPr>
                <w:p w14:paraId="4046EE00"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12" w:space="0" w:color="auto"/>
                    <w:right w:val="inset" w:sz="6" w:space="0" w:color="auto"/>
                  </w:tcBorders>
                </w:tcPr>
                <w:p w14:paraId="7C25518F"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12" w:space="0" w:color="auto"/>
                    <w:right w:val="inset" w:sz="6" w:space="0" w:color="auto"/>
                  </w:tcBorders>
                </w:tcPr>
                <w:p w14:paraId="175AD756"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12" w:space="0" w:color="auto"/>
                    <w:right w:val="inset" w:sz="6" w:space="0" w:color="auto"/>
                  </w:tcBorders>
                </w:tcPr>
                <w:p w14:paraId="1303C19B" w14:textId="77777777" w:rsidR="00B678E5" w:rsidRPr="0019382C" w:rsidRDefault="00B678E5" w:rsidP="0019382C">
                  <w:pPr>
                    <w:spacing w:before="105"/>
                    <w:rPr>
                      <w:sz w:val="22"/>
                      <w:szCs w:val="22"/>
                    </w:rPr>
                  </w:pPr>
                  <w:r w:rsidRPr="0019382C">
                    <w:rPr>
                      <w:color w:val="000000"/>
                      <w:sz w:val="22"/>
                      <w:szCs w:val="22"/>
                    </w:rPr>
                    <w:t>S</w:t>
                  </w:r>
                </w:p>
              </w:tc>
              <w:tc>
                <w:tcPr>
                  <w:tcW w:w="1068" w:type="dxa"/>
                  <w:tcBorders>
                    <w:top w:val="inset" w:sz="6" w:space="0" w:color="auto"/>
                    <w:left w:val="inset" w:sz="6" w:space="0" w:color="auto"/>
                    <w:bottom w:val="inset" w:sz="12" w:space="0" w:color="auto"/>
                    <w:right w:val="inset" w:sz="12" w:space="0" w:color="auto"/>
                  </w:tcBorders>
                </w:tcPr>
                <w:p w14:paraId="1227161A" w14:textId="77777777" w:rsidR="00B678E5" w:rsidRPr="0019382C" w:rsidRDefault="00B678E5" w:rsidP="0019382C">
                  <w:pPr>
                    <w:spacing w:before="105"/>
                    <w:rPr>
                      <w:sz w:val="22"/>
                      <w:szCs w:val="22"/>
                    </w:rPr>
                  </w:pPr>
                  <w:r w:rsidRPr="0019382C">
                    <w:rPr>
                      <w:color w:val="000000"/>
                      <w:sz w:val="22"/>
                      <w:szCs w:val="22"/>
                    </w:rPr>
                    <w:t>S</w:t>
                  </w:r>
                </w:p>
              </w:tc>
            </w:tr>
          </w:tbl>
          <w:p w14:paraId="6DF1DF2E" w14:textId="77777777" w:rsidR="00A8220B" w:rsidRPr="0019382C" w:rsidRDefault="00A8220B" w:rsidP="0019382C">
            <w:pPr>
              <w:rPr>
                <w:sz w:val="22"/>
                <w:szCs w:val="22"/>
              </w:rPr>
            </w:pPr>
          </w:p>
        </w:tc>
      </w:tr>
    </w:tbl>
    <w:p w14:paraId="260A1021" w14:textId="77777777" w:rsidR="00A8220B" w:rsidRPr="0019382C" w:rsidRDefault="000F08E2" w:rsidP="0019382C">
      <w:pPr>
        <w:spacing w:before="105"/>
        <w:jc w:val="both"/>
        <w:rPr>
          <w:sz w:val="22"/>
          <w:szCs w:val="22"/>
        </w:rPr>
      </w:pPr>
      <w:r w:rsidRPr="0019382C">
        <w:rPr>
          <w:color w:val="000000"/>
          <w:sz w:val="22"/>
          <w:szCs w:val="22"/>
        </w:rPr>
        <w:lastRenderedPageBreak/>
        <w:t xml:space="preserve">* The number in this column references a description/definition listed in </w:t>
      </w:r>
      <w:r w:rsidRPr="0019382C">
        <w:rPr>
          <w:color w:val="0000FF"/>
          <w:sz w:val="22"/>
          <w:szCs w:val="22"/>
          <w:u w:val="single"/>
        </w:rPr>
        <w:t>appendix 3</w:t>
      </w:r>
      <w:r w:rsidRPr="0019382C">
        <w:rPr>
          <w:color w:val="000000"/>
          <w:sz w:val="22"/>
          <w:szCs w:val="22"/>
        </w:rPr>
        <w:t>.</w:t>
      </w:r>
    </w:p>
    <w:p w14:paraId="6B198FFD" w14:textId="6A658688" w:rsidR="00A8220B" w:rsidRPr="0019382C" w:rsidRDefault="000F08E2" w:rsidP="0019382C">
      <w:pPr>
        <w:spacing w:before="105"/>
        <w:jc w:val="both"/>
        <w:rPr>
          <w:sz w:val="22"/>
          <w:szCs w:val="22"/>
        </w:rPr>
      </w:pPr>
      <w:r w:rsidRPr="0019382C">
        <w:rPr>
          <w:color w:val="000000"/>
          <w:sz w:val="22"/>
          <w:szCs w:val="22"/>
        </w:rPr>
        <w:t xml:space="preserve">(1) See </w:t>
      </w:r>
      <w:r w:rsidRPr="0019382C">
        <w:rPr>
          <w:color w:val="0000FF"/>
          <w:sz w:val="22"/>
          <w:szCs w:val="22"/>
          <w:u w:val="single"/>
        </w:rPr>
        <w:t xml:space="preserve">section </w:t>
      </w:r>
      <w:r w:rsidR="00011B1C">
        <w:rPr>
          <w:color w:val="0000FF"/>
          <w:sz w:val="22"/>
          <w:szCs w:val="22"/>
          <w:u w:val="single"/>
        </w:rPr>
        <w:t>1.00.</w:t>
      </w:r>
      <w:r w:rsidRPr="0019382C">
        <w:rPr>
          <w:color w:val="0000FF"/>
          <w:sz w:val="22"/>
          <w:szCs w:val="22"/>
          <w:u w:val="single"/>
        </w:rPr>
        <w:t>033</w:t>
      </w:r>
      <w:r w:rsidRPr="0019382C">
        <w:rPr>
          <w:color w:val="000000"/>
          <w:sz w:val="22"/>
          <w:szCs w:val="22"/>
        </w:rPr>
        <w:t>(j) for additional regulations.</w:t>
      </w:r>
    </w:p>
    <w:p w14:paraId="4EB5BA1F" w14:textId="77777777" w:rsidR="00A8220B" w:rsidRPr="0019382C" w:rsidRDefault="000F08E2" w:rsidP="0019382C">
      <w:pPr>
        <w:spacing w:before="105"/>
        <w:jc w:val="center"/>
        <w:rPr>
          <w:sz w:val="22"/>
          <w:szCs w:val="22"/>
        </w:rPr>
      </w:pPr>
      <w:r w:rsidRPr="0019382C">
        <w:rPr>
          <w:b/>
          <w:color w:val="000000"/>
          <w:sz w:val="22"/>
          <w:szCs w:val="22"/>
        </w:rPr>
        <w:t>SCHEDULE OF USES</w:t>
      </w:r>
      <w:r w:rsidRPr="0019382C">
        <w:rPr>
          <w:sz w:val="22"/>
          <w:szCs w:val="22"/>
        </w:rPr>
        <w:br/>
      </w:r>
      <w:r w:rsidRPr="0019382C">
        <w:rPr>
          <w:b/>
          <w:color w:val="000000"/>
          <w:sz w:val="22"/>
          <w:szCs w:val="22"/>
        </w:rPr>
        <w:t>TABLE 3. TRANSPORTATION, UTILITY AND COMMUNICATIONS USES</w:t>
      </w:r>
    </w:p>
    <w:tbl>
      <w:tblPr>
        <w:tblW w:w="5000" w:type="pct"/>
        <w:tblLayout w:type="fixed"/>
        <w:tblCellMar>
          <w:left w:w="0" w:type="dxa"/>
          <w:right w:w="0" w:type="dxa"/>
        </w:tblCellMar>
        <w:tblLook w:val="0000" w:firstRow="0" w:lastRow="0" w:firstColumn="0" w:lastColumn="0" w:noHBand="0" w:noVBand="0"/>
      </w:tblPr>
      <w:tblGrid>
        <w:gridCol w:w="15981"/>
      </w:tblGrid>
      <w:tr w:rsidR="00A8220B" w:rsidRPr="0019382C" w14:paraId="55EB14C7" w14:textId="77777777">
        <w:tc>
          <w:tcPr>
            <w:tcW w:w="13155" w:type="dxa"/>
            <w:vAlign w:val="center"/>
          </w:tcPr>
          <w:tbl>
            <w:tblPr>
              <w:tblW w:w="11574" w:type="dxa"/>
              <w:jc w:val="center"/>
              <w:tblLayout w:type="fixed"/>
              <w:tblCellMar>
                <w:top w:w="60" w:type="dxa"/>
                <w:left w:w="60" w:type="dxa"/>
                <w:bottom w:w="60" w:type="dxa"/>
                <w:right w:w="60" w:type="dxa"/>
              </w:tblCellMar>
              <w:tblLook w:val="0000" w:firstRow="0" w:lastRow="0" w:firstColumn="0" w:lastColumn="0" w:noHBand="0" w:noVBand="0"/>
            </w:tblPr>
            <w:tblGrid>
              <w:gridCol w:w="1357"/>
              <w:gridCol w:w="679"/>
              <w:gridCol w:w="573"/>
              <w:gridCol w:w="497"/>
              <w:gridCol w:w="497"/>
              <w:gridCol w:w="497"/>
              <w:gridCol w:w="497"/>
              <w:gridCol w:w="512"/>
              <w:gridCol w:w="542"/>
              <w:gridCol w:w="633"/>
              <w:gridCol w:w="497"/>
              <w:gridCol w:w="497"/>
              <w:gridCol w:w="573"/>
              <w:gridCol w:w="558"/>
              <w:gridCol w:w="497"/>
              <w:gridCol w:w="573"/>
              <w:gridCol w:w="482"/>
              <w:gridCol w:w="558"/>
              <w:gridCol w:w="482"/>
              <w:gridCol w:w="573"/>
            </w:tblGrid>
            <w:tr w:rsidR="00B678E5" w:rsidRPr="0019382C" w14:paraId="3C055047" w14:textId="77777777" w:rsidTr="00B678E5">
              <w:trPr>
                <w:jc w:val="center"/>
              </w:trPr>
              <w:tc>
                <w:tcPr>
                  <w:tcW w:w="1357" w:type="dxa"/>
                  <w:tcBorders>
                    <w:top w:val="inset" w:sz="12" w:space="0" w:color="auto"/>
                    <w:left w:val="inset" w:sz="12" w:space="0" w:color="auto"/>
                    <w:bottom w:val="inset" w:sz="6" w:space="0" w:color="auto"/>
                    <w:right w:val="inset" w:sz="6" w:space="0" w:color="auto"/>
                  </w:tcBorders>
                </w:tcPr>
                <w:p w14:paraId="2CB20F9B" w14:textId="77777777" w:rsidR="00B678E5" w:rsidRPr="0019382C" w:rsidRDefault="00B678E5" w:rsidP="0019382C">
                  <w:pPr>
                    <w:spacing w:before="105"/>
                    <w:jc w:val="both"/>
                    <w:rPr>
                      <w:sz w:val="22"/>
                      <w:szCs w:val="22"/>
                    </w:rPr>
                  </w:pPr>
                  <w:r w:rsidRPr="0019382C">
                    <w:rPr>
                      <w:b/>
                      <w:color w:val="000000"/>
                      <w:sz w:val="22"/>
                      <w:szCs w:val="22"/>
                    </w:rPr>
                    <w:t>Type of Use</w:t>
                  </w:r>
                </w:p>
              </w:tc>
              <w:tc>
                <w:tcPr>
                  <w:tcW w:w="679" w:type="dxa"/>
                  <w:tcBorders>
                    <w:top w:val="inset" w:sz="12" w:space="0" w:color="auto"/>
                    <w:left w:val="inset" w:sz="6" w:space="0" w:color="auto"/>
                    <w:bottom w:val="inset" w:sz="6" w:space="0" w:color="auto"/>
                    <w:right w:val="inset" w:sz="6" w:space="0" w:color="auto"/>
                  </w:tcBorders>
                </w:tcPr>
                <w:p w14:paraId="460D66B4" w14:textId="77777777" w:rsidR="00B678E5" w:rsidRPr="0019382C" w:rsidRDefault="00B678E5" w:rsidP="0019382C">
                  <w:pPr>
                    <w:spacing w:before="105"/>
                    <w:rPr>
                      <w:sz w:val="22"/>
                      <w:szCs w:val="22"/>
                    </w:rPr>
                  </w:pPr>
                  <w:r w:rsidRPr="0019382C">
                    <w:rPr>
                      <w:b/>
                      <w:color w:val="000000"/>
                      <w:sz w:val="22"/>
                      <w:szCs w:val="22"/>
                    </w:rPr>
                    <w:t>Def *</w:t>
                  </w:r>
                </w:p>
              </w:tc>
              <w:tc>
                <w:tcPr>
                  <w:tcW w:w="573" w:type="dxa"/>
                  <w:tcBorders>
                    <w:top w:val="inset" w:sz="12" w:space="0" w:color="auto"/>
                    <w:left w:val="inset" w:sz="6" w:space="0" w:color="auto"/>
                    <w:bottom w:val="inset" w:sz="6" w:space="0" w:color="auto"/>
                    <w:right w:val="inset" w:sz="6" w:space="0" w:color="auto"/>
                  </w:tcBorders>
                </w:tcPr>
                <w:p w14:paraId="0B29E67A" w14:textId="77777777" w:rsidR="00B678E5" w:rsidRPr="0019382C" w:rsidRDefault="00B678E5" w:rsidP="0019382C">
                  <w:pPr>
                    <w:spacing w:before="105"/>
                    <w:rPr>
                      <w:sz w:val="22"/>
                      <w:szCs w:val="22"/>
                    </w:rPr>
                  </w:pPr>
                  <w:r w:rsidRPr="0019382C">
                    <w:rPr>
                      <w:b/>
                      <w:color w:val="000000"/>
                      <w:sz w:val="22"/>
                      <w:szCs w:val="22"/>
                    </w:rPr>
                    <w:t>AG</w:t>
                  </w:r>
                </w:p>
              </w:tc>
              <w:tc>
                <w:tcPr>
                  <w:tcW w:w="497" w:type="dxa"/>
                  <w:tcBorders>
                    <w:top w:val="inset" w:sz="12" w:space="0" w:color="auto"/>
                    <w:left w:val="inset" w:sz="6" w:space="0" w:color="auto"/>
                    <w:bottom w:val="inset" w:sz="6" w:space="0" w:color="auto"/>
                    <w:right w:val="inset" w:sz="6" w:space="0" w:color="auto"/>
                  </w:tcBorders>
                </w:tcPr>
                <w:p w14:paraId="617B9D0D" w14:textId="77777777" w:rsidR="00B678E5" w:rsidRPr="0019382C" w:rsidRDefault="00B678E5" w:rsidP="0019382C">
                  <w:pPr>
                    <w:spacing w:before="105"/>
                    <w:rPr>
                      <w:sz w:val="22"/>
                      <w:szCs w:val="22"/>
                    </w:rPr>
                  </w:pPr>
                  <w:r w:rsidRPr="0019382C">
                    <w:rPr>
                      <w:b/>
                      <w:color w:val="000000"/>
                      <w:sz w:val="22"/>
                      <w:szCs w:val="22"/>
                    </w:rPr>
                    <w:t>SF</w:t>
                  </w:r>
                  <w:r w:rsidRPr="0019382C">
                    <w:rPr>
                      <w:sz w:val="22"/>
                      <w:szCs w:val="22"/>
                    </w:rPr>
                    <w:br/>
                  </w:r>
                  <w:r w:rsidRPr="0019382C">
                    <w:rPr>
                      <w:b/>
                      <w:color w:val="000000"/>
                      <w:sz w:val="22"/>
                      <w:szCs w:val="22"/>
                    </w:rPr>
                    <w:t>-E</w:t>
                  </w:r>
                </w:p>
              </w:tc>
              <w:tc>
                <w:tcPr>
                  <w:tcW w:w="497" w:type="dxa"/>
                  <w:tcBorders>
                    <w:top w:val="inset" w:sz="12" w:space="0" w:color="auto"/>
                    <w:left w:val="inset" w:sz="6" w:space="0" w:color="auto"/>
                    <w:bottom w:val="inset" w:sz="6" w:space="0" w:color="auto"/>
                    <w:right w:val="inset" w:sz="6" w:space="0" w:color="auto"/>
                  </w:tcBorders>
                </w:tcPr>
                <w:p w14:paraId="1473A7F3" w14:textId="77777777" w:rsidR="00B678E5" w:rsidRPr="0019382C" w:rsidRDefault="00B678E5" w:rsidP="0019382C">
                  <w:pPr>
                    <w:spacing w:before="105"/>
                    <w:rPr>
                      <w:sz w:val="22"/>
                      <w:szCs w:val="22"/>
                    </w:rPr>
                  </w:pPr>
                  <w:r w:rsidRPr="0019382C">
                    <w:rPr>
                      <w:b/>
                      <w:color w:val="000000"/>
                      <w:sz w:val="22"/>
                      <w:szCs w:val="22"/>
                    </w:rPr>
                    <w:t>SF</w:t>
                  </w:r>
                  <w:r w:rsidRPr="0019382C">
                    <w:rPr>
                      <w:sz w:val="22"/>
                      <w:szCs w:val="22"/>
                    </w:rPr>
                    <w:br/>
                  </w:r>
                  <w:r w:rsidRPr="0019382C">
                    <w:rPr>
                      <w:b/>
                      <w:color w:val="000000"/>
                      <w:sz w:val="22"/>
                      <w:szCs w:val="22"/>
                    </w:rPr>
                    <w:t>-84</w:t>
                  </w:r>
                </w:p>
              </w:tc>
              <w:tc>
                <w:tcPr>
                  <w:tcW w:w="497" w:type="dxa"/>
                  <w:tcBorders>
                    <w:top w:val="inset" w:sz="12" w:space="0" w:color="auto"/>
                    <w:left w:val="inset" w:sz="6" w:space="0" w:color="auto"/>
                    <w:bottom w:val="inset" w:sz="6" w:space="0" w:color="auto"/>
                    <w:right w:val="inset" w:sz="6" w:space="0" w:color="auto"/>
                  </w:tcBorders>
                </w:tcPr>
                <w:p w14:paraId="33FED0B2" w14:textId="77777777" w:rsidR="00B678E5" w:rsidRPr="0019382C" w:rsidRDefault="00B678E5" w:rsidP="0019382C">
                  <w:pPr>
                    <w:spacing w:before="105"/>
                    <w:rPr>
                      <w:sz w:val="22"/>
                      <w:szCs w:val="22"/>
                    </w:rPr>
                  </w:pPr>
                  <w:r w:rsidRPr="0019382C">
                    <w:rPr>
                      <w:b/>
                      <w:color w:val="000000"/>
                      <w:sz w:val="22"/>
                      <w:szCs w:val="22"/>
                    </w:rPr>
                    <w:t>SF</w:t>
                  </w:r>
                  <w:r w:rsidRPr="0019382C">
                    <w:rPr>
                      <w:sz w:val="22"/>
                      <w:szCs w:val="22"/>
                    </w:rPr>
                    <w:br/>
                  </w:r>
                  <w:r w:rsidRPr="0019382C">
                    <w:rPr>
                      <w:b/>
                      <w:color w:val="000000"/>
                      <w:sz w:val="22"/>
                      <w:szCs w:val="22"/>
                    </w:rPr>
                    <w:t>-72</w:t>
                  </w:r>
                </w:p>
              </w:tc>
              <w:tc>
                <w:tcPr>
                  <w:tcW w:w="497" w:type="dxa"/>
                  <w:tcBorders>
                    <w:top w:val="inset" w:sz="12" w:space="0" w:color="auto"/>
                    <w:left w:val="inset" w:sz="6" w:space="0" w:color="auto"/>
                    <w:bottom w:val="inset" w:sz="6" w:space="0" w:color="auto"/>
                    <w:right w:val="inset" w:sz="6" w:space="0" w:color="auto"/>
                  </w:tcBorders>
                </w:tcPr>
                <w:p w14:paraId="51991813" w14:textId="77777777" w:rsidR="00B678E5" w:rsidRPr="0019382C" w:rsidRDefault="00B678E5" w:rsidP="0019382C">
                  <w:pPr>
                    <w:spacing w:before="105"/>
                    <w:rPr>
                      <w:sz w:val="22"/>
                      <w:szCs w:val="22"/>
                    </w:rPr>
                  </w:pPr>
                  <w:r w:rsidRPr="0019382C">
                    <w:rPr>
                      <w:b/>
                      <w:color w:val="000000"/>
                      <w:sz w:val="22"/>
                      <w:szCs w:val="22"/>
                    </w:rPr>
                    <w:t>SF</w:t>
                  </w:r>
                  <w:r w:rsidRPr="0019382C">
                    <w:rPr>
                      <w:sz w:val="22"/>
                      <w:szCs w:val="22"/>
                    </w:rPr>
                    <w:br/>
                  </w:r>
                  <w:r w:rsidRPr="0019382C">
                    <w:rPr>
                      <w:b/>
                      <w:color w:val="000000"/>
                      <w:sz w:val="22"/>
                      <w:szCs w:val="22"/>
                    </w:rPr>
                    <w:t>-60</w:t>
                  </w:r>
                </w:p>
              </w:tc>
              <w:tc>
                <w:tcPr>
                  <w:tcW w:w="512" w:type="dxa"/>
                  <w:tcBorders>
                    <w:top w:val="inset" w:sz="12" w:space="0" w:color="auto"/>
                    <w:left w:val="inset" w:sz="6" w:space="0" w:color="auto"/>
                    <w:bottom w:val="inset" w:sz="6" w:space="0" w:color="auto"/>
                    <w:right w:val="inset" w:sz="6" w:space="0" w:color="auto"/>
                  </w:tcBorders>
                </w:tcPr>
                <w:p w14:paraId="793D81D1" w14:textId="77777777" w:rsidR="00B678E5" w:rsidRPr="0019382C" w:rsidRDefault="00B678E5" w:rsidP="0019382C">
                  <w:pPr>
                    <w:spacing w:before="105"/>
                    <w:rPr>
                      <w:sz w:val="22"/>
                      <w:szCs w:val="22"/>
                    </w:rPr>
                  </w:pPr>
                  <w:r w:rsidRPr="0019382C">
                    <w:rPr>
                      <w:b/>
                      <w:color w:val="000000"/>
                      <w:sz w:val="22"/>
                      <w:szCs w:val="22"/>
                    </w:rPr>
                    <w:t>SF</w:t>
                  </w:r>
                  <w:r w:rsidRPr="0019382C">
                    <w:rPr>
                      <w:sz w:val="22"/>
                      <w:szCs w:val="22"/>
                    </w:rPr>
                    <w:br/>
                  </w:r>
                  <w:r w:rsidRPr="0019382C">
                    <w:rPr>
                      <w:b/>
                      <w:color w:val="000000"/>
                      <w:sz w:val="22"/>
                      <w:szCs w:val="22"/>
                    </w:rPr>
                    <w:t>-Z</w:t>
                  </w:r>
                </w:p>
              </w:tc>
              <w:tc>
                <w:tcPr>
                  <w:tcW w:w="542" w:type="dxa"/>
                  <w:tcBorders>
                    <w:top w:val="inset" w:sz="12" w:space="0" w:color="auto"/>
                    <w:left w:val="inset" w:sz="6" w:space="0" w:color="auto"/>
                    <w:bottom w:val="inset" w:sz="6" w:space="0" w:color="auto"/>
                    <w:right w:val="inset" w:sz="6" w:space="0" w:color="auto"/>
                  </w:tcBorders>
                </w:tcPr>
                <w:p w14:paraId="47AA24DD" w14:textId="77777777" w:rsidR="00B678E5" w:rsidRPr="0019382C" w:rsidRDefault="00B678E5" w:rsidP="0019382C">
                  <w:pPr>
                    <w:spacing w:before="105"/>
                    <w:rPr>
                      <w:sz w:val="22"/>
                      <w:szCs w:val="22"/>
                    </w:rPr>
                  </w:pPr>
                  <w:r w:rsidRPr="0019382C">
                    <w:rPr>
                      <w:b/>
                      <w:color w:val="000000"/>
                      <w:sz w:val="22"/>
                      <w:szCs w:val="22"/>
                    </w:rPr>
                    <w:t>SF</w:t>
                  </w:r>
                  <w:r w:rsidRPr="0019382C">
                    <w:rPr>
                      <w:sz w:val="22"/>
                      <w:szCs w:val="22"/>
                    </w:rPr>
                    <w:br/>
                  </w:r>
                  <w:r w:rsidRPr="0019382C">
                    <w:rPr>
                      <w:b/>
                      <w:color w:val="000000"/>
                      <w:sz w:val="22"/>
                      <w:szCs w:val="22"/>
                    </w:rPr>
                    <w:t>-TH</w:t>
                  </w:r>
                </w:p>
              </w:tc>
              <w:tc>
                <w:tcPr>
                  <w:tcW w:w="633" w:type="dxa"/>
                  <w:tcBorders>
                    <w:top w:val="inset" w:sz="12" w:space="0" w:color="auto"/>
                    <w:left w:val="inset" w:sz="6" w:space="0" w:color="auto"/>
                    <w:bottom w:val="inset" w:sz="6" w:space="0" w:color="auto"/>
                    <w:right w:val="inset" w:sz="6" w:space="0" w:color="auto"/>
                  </w:tcBorders>
                </w:tcPr>
                <w:p w14:paraId="65550887" w14:textId="77777777" w:rsidR="00B678E5" w:rsidRPr="0019382C" w:rsidRDefault="00B678E5" w:rsidP="0019382C">
                  <w:pPr>
                    <w:spacing w:before="105"/>
                    <w:rPr>
                      <w:sz w:val="22"/>
                      <w:szCs w:val="22"/>
                    </w:rPr>
                  </w:pPr>
                  <w:r w:rsidRPr="0019382C">
                    <w:rPr>
                      <w:b/>
                      <w:color w:val="000000"/>
                      <w:sz w:val="22"/>
                      <w:szCs w:val="22"/>
                    </w:rPr>
                    <w:t>TF</w:t>
                  </w:r>
                </w:p>
              </w:tc>
              <w:tc>
                <w:tcPr>
                  <w:tcW w:w="497" w:type="dxa"/>
                  <w:tcBorders>
                    <w:top w:val="inset" w:sz="12" w:space="0" w:color="auto"/>
                    <w:left w:val="inset" w:sz="6" w:space="0" w:color="auto"/>
                    <w:bottom w:val="inset" w:sz="6" w:space="0" w:color="auto"/>
                    <w:right w:val="inset" w:sz="6" w:space="0" w:color="auto"/>
                  </w:tcBorders>
                </w:tcPr>
                <w:p w14:paraId="0A34FF82" w14:textId="77777777" w:rsidR="00B678E5" w:rsidRPr="0019382C" w:rsidRDefault="00B678E5" w:rsidP="0019382C">
                  <w:pPr>
                    <w:spacing w:before="105"/>
                    <w:rPr>
                      <w:sz w:val="22"/>
                      <w:szCs w:val="22"/>
                    </w:rPr>
                  </w:pPr>
                  <w:r w:rsidRPr="0019382C">
                    <w:rPr>
                      <w:b/>
                      <w:color w:val="000000"/>
                      <w:sz w:val="22"/>
                      <w:szCs w:val="22"/>
                    </w:rPr>
                    <w:t>MH</w:t>
                  </w:r>
                  <w:r w:rsidRPr="0019382C">
                    <w:rPr>
                      <w:sz w:val="22"/>
                      <w:szCs w:val="22"/>
                    </w:rPr>
                    <w:br/>
                  </w:r>
                  <w:r w:rsidRPr="0019382C">
                    <w:rPr>
                      <w:b/>
                      <w:color w:val="000000"/>
                      <w:sz w:val="22"/>
                      <w:szCs w:val="22"/>
                    </w:rPr>
                    <w:t>-1</w:t>
                  </w:r>
                </w:p>
              </w:tc>
              <w:tc>
                <w:tcPr>
                  <w:tcW w:w="497" w:type="dxa"/>
                  <w:tcBorders>
                    <w:top w:val="inset" w:sz="12" w:space="0" w:color="auto"/>
                    <w:left w:val="inset" w:sz="6" w:space="0" w:color="auto"/>
                    <w:bottom w:val="inset" w:sz="6" w:space="0" w:color="auto"/>
                    <w:right w:val="inset" w:sz="6" w:space="0" w:color="auto"/>
                  </w:tcBorders>
                </w:tcPr>
                <w:p w14:paraId="2E3AD740" w14:textId="77777777" w:rsidR="00B678E5" w:rsidRPr="0019382C" w:rsidRDefault="00B678E5" w:rsidP="0019382C">
                  <w:pPr>
                    <w:spacing w:before="105"/>
                    <w:rPr>
                      <w:sz w:val="22"/>
                      <w:szCs w:val="22"/>
                    </w:rPr>
                  </w:pPr>
                  <w:r w:rsidRPr="0019382C">
                    <w:rPr>
                      <w:b/>
                      <w:color w:val="000000"/>
                      <w:sz w:val="22"/>
                      <w:szCs w:val="22"/>
                    </w:rPr>
                    <w:t>MH</w:t>
                  </w:r>
                  <w:r w:rsidRPr="0019382C">
                    <w:rPr>
                      <w:sz w:val="22"/>
                      <w:szCs w:val="22"/>
                    </w:rPr>
                    <w:br/>
                  </w:r>
                  <w:r w:rsidRPr="0019382C">
                    <w:rPr>
                      <w:b/>
                      <w:color w:val="000000"/>
                      <w:sz w:val="22"/>
                      <w:szCs w:val="22"/>
                    </w:rPr>
                    <w:t>-2</w:t>
                  </w:r>
                </w:p>
              </w:tc>
              <w:tc>
                <w:tcPr>
                  <w:tcW w:w="573" w:type="dxa"/>
                  <w:tcBorders>
                    <w:top w:val="inset" w:sz="12" w:space="0" w:color="auto"/>
                    <w:left w:val="inset" w:sz="6" w:space="0" w:color="auto"/>
                    <w:bottom w:val="inset" w:sz="6" w:space="0" w:color="auto"/>
                    <w:right w:val="inset" w:sz="6" w:space="0" w:color="auto"/>
                  </w:tcBorders>
                </w:tcPr>
                <w:p w14:paraId="22606E7F" w14:textId="77777777" w:rsidR="00B678E5" w:rsidRPr="0019382C" w:rsidRDefault="00B678E5" w:rsidP="0019382C">
                  <w:pPr>
                    <w:spacing w:before="105"/>
                    <w:rPr>
                      <w:sz w:val="22"/>
                      <w:szCs w:val="22"/>
                    </w:rPr>
                  </w:pPr>
                  <w:r w:rsidRPr="0019382C">
                    <w:rPr>
                      <w:b/>
                      <w:color w:val="000000"/>
                      <w:sz w:val="22"/>
                      <w:szCs w:val="22"/>
                    </w:rPr>
                    <w:t>MF</w:t>
                  </w:r>
                  <w:r w:rsidRPr="0019382C">
                    <w:rPr>
                      <w:sz w:val="22"/>
                      <w:szCs w:val="22"/>
                    </w:rPr>
                    <w:br/>
                  </w:r>
                  <w:r w:rsidRPr="0019382C">
                    <w:rPr>
                      <w:b/>
                      <w:color w:val="000000"/>
                      <w:sz w:val="22"/>
                      <w:szCs w:val="22"/>
                    </w:rPr>
                    <w:t>-1</w:t>
                  </w:r>
                </w:p>
              </w:tc>
              <w:tc>
                <w:tcPr>
                  <w:tcW w:w="558" w:type="dxa"/>
                  <w:tcBorders>
                    <w:top w:val="inset" w:sz="12" w:space="0" w:color="auto"/>
                    <w:left w:val="inset" w:sz="6" w:space="0" w:color="auto"/>
                    <w:bottom w:val="inset" w:sz="6" w:space="0" w:color="auto"/>
                    <w:right w:val="inset" w:sz="6" w:space="0" w:color="auto"/>
                  </w:tcBorders>
                </w:tcPr>
                <w:p w14:paraId="687BB31C" w14:textId="77777777" w:rsidR="00B678E5" w:rsidRPr="0019382C" w:rsidRDefault="00B678E5" w:rsidP="0019382C">
                  <w:pPr>
                    <w:spacing w:before="105"/>
                    <w:rPr>
                      <w:sz w:val="22"/>
                      <w:szCs w:val="22"/>
                    </w:rPr>
                  </w:pPr>
                  <w:r w:rsidRPr="0019382C">
                    <w:rPr>
                      <w:b/>
                      <w:color w:val="000000"/>
                      <w:sz w:val="22"/>
                      <w:szCs w:val="22"/>
                    </w:rPr>
                    <w:t>MF</w:t>
                  </w:r>
                  <w:r w:rsidRPr="0019382C">
                    <w:rPr>
                      <w:sz w:val="22"/>
                      <w:szCs w:val="22"/>
                    </w:rPr>
                    <w:br/>
                  </w:r>
                  <w:r w:rsidRPr="0019382C">
                    <w:rPr>
                      <w:b/>
                      <w:color w:val="000000"/>
                      <w:sz w:val="22"/>
                      <w:szCs w:val="22"/>
                    </w:rPr>
                    <w:t>-2</w:t>
                  </w:r>
                </w:p>
              </w:tc>
              <w:tc>
                <w:tcPr>
                  <w:tcW w:w="497" w:type="dxa"/>
                  <w:tcBorders>
                    <w:top w:val="inset" w:sz="12" w:space="0" w:color="auto"/>
                    <w:left w:val="inset" w:sz="6" w:space="0" w:color="auto"/>
                    <w:bottom w:val="inset" w:sz="6" w:space="0" w:color="auto"/>
                    <w:right w:val="inset" w:sz="6" w:space="0" w:color="auto"/>
                  </w:tcBorders>
                </w:tcPr>
                <w:p w14:paraId="6C93231E" w14:textId="77777777" w:rsidR="00B678E5" w:rsidRPr="0019382C" w:rsidRDefault="00B678E5" w:rsidP="0019382C">
                  <w:pPr>
                    <w:spacing w:before="105"/>
                    <w:rPr>
                      <w:sz w:val="22"/>
                      <w:szCs w:val="22"/>
                    </w:rPr>
                  </w:pPr>
                  <w:r w:rsidRPr="0019382C">
                    <w:rPr>
                      <w:b/>
                      <w:color w:val="000000"/>
                      <w:sz w:val="22"/>
                      <w:szCs w:val="22"/>
                    </w:rPr>
                    <w:t>C</w:t>
                  </w:r>
                  <w:r w:rsidRPr="0019382C">
                    <w:rPr>
                      <w:sz w:val="22"/>
                      <w:szCs w:val="22"/>
                    </w:rPr>
                    <w:br/>
                  </w:r>
                  <w:r w:rsidRPr="0019382C">
                    <w:rPr>
                      <w:b/>
                      <w:color w:val="000000"/>
                      <w:sz w:val="22"/>
                      <w:szCs w:val="22"/>
                    </w:rPr>
                    <w:t>-1</w:t>
                  </w:r>
                </w:p>
              </w:tc>
              <w:tc>
                <w:tcPr>
                  <w:tcW w:w="573" w:type="dxa"/>
                  <w:tcBorders>
                    <w:top w:val="inset" w:sz="12" w:space="0" w:color="auto"/>
                    <w:left w:val="inset" w:sz="6" w:space="0" w:color="auto"/>
                    <w:bottom w:val="inset" w:sz="6" w:space="0" w:color="auto"/>
                    <w:right w:val="inset" w:sz="6" w:space="0" w:color="auto"/>
                  </w:tcBorders>
                </w:tcPr>
                <w:p w14:paraId="63B72FF4" w14:textId="77777777" w:rsidR="00B678E5" w:rsidRPr="0019382C" w:rsidRDefault="00B678E5" w:rsidP="0019382C">
                  <w:pPr>
                    <w:spacing w:before="105"/>
                    <w:rPr>
                      <w:sz w:val="22"/>
                      <w:szCs w:val="22"/>
                    </w:rPr>
                  </w:pPr>
                  <w:r w:rsidRPr="0019382C">
                    <w:rPr>
                      <w:b/>
                      <w:color w:val="000000"/>
                      <w:sz w:val="22"/>
                      <w:szCs w:val="22"/>
                    </w:rPr>
                    <w:t>NC</w:t>
                  </w:r>
                </w:p>
              </w:tc>
              <w:tc>
                <w:tcPr>
                  <w:tcW w:w="482" w:type="dxa"/>
                  <w:tcBorders>
                    <w:top w:val="inset" w:sz="12" w:space="0" w:color="auto"/>
                    <w:left w:val="inset" w:sz="6" w:space="0" w:color="auto"/>
                    <w:bottom w:val="inset" w:sz="6" w:space="0" w:color="auto"/>
                    <w:right w:val="inset" w:sz="6" w:space="0" w:color="auto"/>
                  </w:tcBorders>
                </w:tcPr>
                <w:p w14:paraId="05B79FCD" w14:textId="77777777" w:rsidR="00B678E5" w:rsidRPr="0019382C" w:rsidRDefault="00B678E5" w:rsidP="0019382C">
                  <w:pPr>
                    <w:spacing w:before="105"/>
                    <w:rPr>
                      <w:sz w:val="22"/>
                      <w:szCs w:val="22"/>
                    </w:rPr>
                  </w:pPr>
                  <w:r w:rsidRPr="0019382C">
                    <w:rPr>
                      <w:b/>
                      <w:color w:val="000000"/>
                      <w:sz w:val="22"/>
                      <w:szCs w:val="22"/>
                    </w:rPr>
                    <w:t>C</w:t>
                  </w:r>
                  <w:r w:rsidRPr="0019382C">
                    <w:rPr>
                      <w:sz w:val="22"/>
                      <w:szCs w:val="22"/>
                    </w:rPr>
                    <w:br/>
                  </w:r>
                  <w:r w:rsidRPr="0019382C">
                    <w:rPr>
                      <w:b/>
                      <w:color w:val="000000"/>
                      <w:sz w:val="22"/>
                      <w:szCs w:val="22"/>
                    </w:rPr>
                    <w:t>-2</w:t>
                  </w:r>
                </w:p>
              </w:tc>
              <w:tc>
                <w:tcPr>
                  <w:tcW w:w="558" w:type="dxa"/>
                  <w:tcBorders>
                    <w:top w:val="inset" w:sz="12" w:space="0" w:color="auto"/>
                    <w:left w:val="inset" w:sz="6" w:space="0" w:color="auto"/>
                    <w:bottom w:val="inset" w:sz="6" w:space="0" w:color="auto"/>
                    <w:right w:val="inset" w:sz="6" w:space="0" w:color="auto"/>
                  </w:tcBorders>
                </w:tcPr>
                <w:p w14:paraId="63B343F1" w14:textId="77777777" w:rsidR="00B678E5" w:rsidRPr="0019382C" w:rsidRDefault="00B678E5" w:rsidP="0019382C">
                  <w:pPr>
                    <w:spacing w:before="105"/>
                    <w:rPr>
                      <w:sz w:val="22"/>
                      <w:szCs w:val="22"/>
                    </w:rPr>
                  </w:pPr>
                  <w:r w:rsidRPr="0019382C">
                    <w:rPr>
                      <w:b/>
                      <w:color w:val="000000"/>
                      <w:sz w:val="22"/>
                      <w:szCs w:val="22"/>
                    </w:rPr>
                    <w:t>O</w:t>
                  </w:r>
                  <w:r w:rsidRPr="0019382C">
                    <w:rPr>
                      <w:sz w:val="22"/>
                      <w:szCs w:val="22"/>
                    </w:rPr>
                    <w:br/>
                  </w:r>
                  <w:r w:rsidRPr="0019382C">
                    <w:rPr>
                      <w:b/>
                      <w:color w:val="000000"/>
                      <w:sz w:val="22"/>
                      <w:szCs w:val="22"/>
                    </w:rPr>
                    <w:t>-1</w:t>
                  </w:r>
                </w:p>
              </w:tc>
              <w:tc>
                <w:tcPr>
                  <w:tcW w:w="482" w:type="dxa"/>
                  <w:tcBorders>
                    <w:top w:val="inset" w:sz="12" w:space="0" w:color="auto"/>
                    <w:left w:val="inset" w:sz="6" w:space="0" w:color="auto"/>
                    <w:bottom w:val="inset" w:sz="6" w:space="0" w:color="auto"/>
                    <w:right w:val="inset" w:sz="6" w:space="0" w:color="auto"/>
                  </w:tcBorders>
                </w:tcPr>
                <w:p w14:paraId="6F426BFC" w14:textId="77777777" w:rsidR="00B678E5" w:rsidRPr="0019382C" w:rsidRDefault="00B678E5" w:rsidP="0019382C">
                  <w:pPr>
                    <w:spacing w:before="105"/>
                    <w:rPr>
                      <w:sz w:val="22"/>
                      <w:szCs w:val="22"/>
                    </w:rPr>
                  </w:pPr>
                  <w:r w:rsidRPr="0019382C">
                    <w:rPr>
                      <w:b/>
                      <w:color w:val="000000"/>
                      <w:sz w:val="22"/>
                      <w:szCs w:val="22"/>
                    </w:rPr>
                    <w:t>I-1</w:t>
                  </w:r>
                </w:p>
              </w:tc>
              <w:tc>
                <w:tcPr>
                  <w:tcW w:w="573" w:type="dxa"/>
                  <w:tcBorders>
                    <w:top w:val="inset" w:sz="12" w:space="0" w:color="auto"/>
                    <w:left w:val="inset" w:sz="6" w:space="0" w:color="auto"/>
                    <w:bottom w:val="inset" w:sz="6" w:space="0" w:color="auto"/>
                    <w:right w:val="inset" w:sz="12" w:space="0" w:color="auto"/>
                  </w:tcBorders>
                </w:tcPr>
                <w:p w14:paraId="623590EA" w14:textId="77777777" w:rsidR="00B678E5" w:rsidRPr="0019382C" w:rsidRDefault="00B678E5" w:rsidP="0019382C">
                  <w:pPr>
                    <w:spacing w:before="105"/>
                    <w:rPr>
                      <w:sz w:val="22"/>
                      <w:szCs w:val="22"/>
                    </w:rPr>
                  </w:pPr>
                  <w:r w:rsidRPr="0019382C">
                    <w:rPr>
                      <w:b/>
                      <w:color w:val="000000"/>
                      <w:sz w:val="22"/>
                      <w:szCs w:val="22"/>
                    </w:rPr>
                    <w:t>I-2</w:t>
                  </w:r>
                </w:p>
              </w:tc>
            </w:tr>
            <w:tr w:rsidR="00B678E5" w:rsidRPr="0019382C" w14:paraId="3159C4D8" w14:textId="77777777" w:rsidTr="00B678E5">
              <w:trPr>
                <w:jc w:val="center"/>
              </w:trPr>
              <w:tc>
                <w:tcPr>
                  <w:tcW w:w="1357" w:type="dxa"/>
                  <w:tcBorders>
                    <w:top w:val="inset" w:sz="6" w:space="0" w:color="auto"/>
                    <w:left w:val="inset" w:sz="12" w:space="0" w:color="auto"/>
                    <w:bottom w:val="inset" w:sz="6" w:space="0" w:color="auto"/>
                    <w:right w:val="inset" w:sz="6" w:space="0" w:color="auto"/>
                  </w:tcBorders>
                </w:tcPr>
                <w:p w14:paraId="32E58385" w14:textId="77777777" w:rsidR="00B678E5" w:rsidRPr="0019382C" w:rsidRDefault="00B678E5" w:rsidP="0019382C">
                  <w:pPr>
                    <w:spacing w:before="105"/>
                    <w:rPr>
                      <w:sz w:val="22"/>
                      <w:szCs w:val="22"/>
                    </w:rPr>
                  </w:pPr>
                  <w:r w:rsidRPr="0019382C">
                    <w:rPr>
                      <w:color w:val="000000"/>
                      <w:sz w:val="22"/>
                      <w:szCs w:val="22"/>
                    </w:rPr>
                    <w:t>Airport, landing field</w:t>
                  </w:r>
                </w:p>
              </w:tc>
              <w:tc>
                <w:tcPr>
                  <w:tcW w:w="679" w:type="dxa"/>
                  <w:tcBorders>
                    <w:top w:val="inset" w:sz="6" w:space="0" w:color="auto"/>
                    <w:left w:val="inset" w:sz="6" w:space="0" w:color="auto"/>
                    <w:bottom w:val="inset" w:sz="6" w:space="0" w:color="auto"/>
                    <w:right w:val="inset" w:sz="6" w:space="0" w:color="auto"/>
                  </w:tcBorders>
                </w:tcPr>
                <w:p w14:paraId="29F342FC" w14:textId="77777777" w:rsidR="00B678E5" w:rsidRPr="0019382C" w:rsidRDefault="00B678E5" w:rsidP="0019382C">
                  <w:pPr>
                    <w:spacing w:before="105"/>
                    <w:rPr>
                      <w:sz w:val="22"/>
                      <w:szCs w:val="22"/>
                    </w:rPr>
                  </w:pPr>
                  <w:r w:rsidRPr="0019382C">
                    <w:rPr>
                      <w:color w:val="000000"/>
                      <w:sz w:val="22"/>
                      <w:szCs w:val="22"/>
                    </w:rPr>
                    <w:t>3.3.1</w:t>
                  </w:r>
                </w:p>
              </w:tc>
              <w:tc>
                <w:tcPr>
                  <w:tcW w:w="573" w:type="dxa"/>
                  <w:tcBorders>
                    <w:top w:val="inset" w:sz="6" w:space="0" w:color="auto"/>
                    <w:left w:val="inset" w:sz="6" w:space="0" w:color="auto"/>
                    <w:bottom w:val="inset" w:sz="6" w:space="0" w:color="auto"/>
                    <w:right w:val="inset" w:sz="6" w:space="0" w:color="auto"/>
                  </w:tcBorders>
                </w:tcPr>
                <w:p w14:paraId="745D83D4"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4297446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814A37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AD0921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E81E94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8DF2FF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5401B82" w14:textId="77777777" w:rsidR="00B678E5" w:rsidRPr="0019382C" w:rsidRDefault="00B678E5" w:rsidP="0019382C">
                  <w:pPr>
                    <w:rPr>
                      <w:sz w:val="22"/>
                      <w:szCs w:val="22"/>
                    </w:rPr>
                  </w:pPr>
                  <w:r w:rsidRPr="0019382C">
                    <w:rPr>
                      <w:rFonts w:eastAsia="Arial Unicode MS"/>
                      <w:color w:val="000000"/>
                      <w:sz w:val="22"/>
                      <w:szCs w:val="22"/>
                    </w:rPr>
                    <w:t> </w:t>
                  </w:r>
                </w:p>
              </w:tc>
              <w:tc>
                <w:tcPr>
                  <w:tcW w:w="633" w:type="dxa"/>
                  <w:tcBorders>
                    <w:top w:val="inset" w:sz="6" w:space="0" w:color="auto"/>
                    <w:left w:val="inset" w:sz="6" w:space="0" w:color="auto"/>
                    <w:bottom w:val="inset" w:sz="6" w:space="0" w:color="auto"/>
                    <w:right w:val="inset" w:sz="6" w:space="0" w:color="auto"/>
                  </w:tcBorders>
                </w:tcPr>
                <w:p w14:paraId="576BF89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42D3CD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68482A3"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1494825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058A59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3D43F03"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0082045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6EC9A6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0B5CD66"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9957F0B" w14:textId="77777777" w:rsidR="00B678E5" w:rsidRPr="0019382C" w:rsidRDefault="00B678E5" w:rsidP="0019382C">
                  <w:pPr>
                    <w:spacing w:before="105"/>
                    <w:rPr>
                      <w:sz w:val="22"/>
                      <w:szCs w:val="22"/>
                    </w:rPr>
                  </w:pPr>
                  <w:r w:rsidRPr="0019382C">
                    <w:rPr>
                      <w:color w:val="000000"/>
                      <w:sz w:val="22"/>
                      <w:szCs w:val="22"/>
                    </w:rPr>
                    <w:t>S</w:t>
                  </w:r>
                </w:p>
              </w:tc>
              <w:tc>
                <w:tcPr>
                  <w:tcW w:w="573" w:type="dxa"/>
                  <w:tcBorders>
                    <w:top w:val="inset" w:sz="6" w:space="0" w:color="auto"/>
                    <w:left w:val="inset" w:sz="6" w:space="0" w:color="auto"/>
                    <w:bottom w:val="inset" w:sz="6" w:space="0" w:color="auto"/>
                    <w:right w:val="inset" w:sz="12" w:space="0" w:color="auto"/>
                  </w:tcBorders>
                </w:tcPr>
                <w:p w14:paraId="7737C3A7"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7AB2DDDE" w14:textId="77777777" w:rsidTr="00B678E5">
              <w:trPr>
                <w:jc w:val="center"/>
              </w:trPr>
              <w:tc>
                <w:tcPr>
                  <w:tcW w:w="1357" w:type="dxa"/>
                  <w:tcBorders>
                    <w:top w:val="inset" w:sz="6" w:space="0" w:color="auto"/>
                    <w:left w:val="inset" w:sz="12" w:space="0" w:color="auto"/>
                    <w:bottom w:val="inset" w:sz="6" w:space="0" w:color="auto"/>
                    <w:right w:val="inset" w:sz="6" w:space="0" w:color="auto"/>
                  </w:tcBorders>
                </w:tcPr>
                <w:p w14:paraId="5BE170F4" w14:textId="77777777" w:rsidR="00B678E5" w:rsidRPr="0019382C" w:rsidRDefault="00B678E5" w:rsidP="0019382C">
                  <w:pPr>
                    <w:spacing w:before="105"/>
                    <w:rPr>
                      <w:sz w:val="22"/>
                      <w:szCs w:val="22"/>
                    </w:rPr>
                  </w:pPr>
                  <w:r w:rsidRPr="0019382C">
                    <w:rPr>
                      <w:color w:val="000000"/>
                      <w:sz w:val="22"/>
                      <w:szCs w:val="22"/>
                    </w:rPr>
                    <w:t>Electric power generating plant</w:t>
                  </w:r>
                </w:p>
              </w:tc>
              <w:tc>
                <w:tcPr>
                  <w:tcW w:w="679" w:type="dxa"/>
                  <w:tcBorders>
                    <w:top w:val="inset" w:sz="6" w:space="0" w:color="auto"/>
                    <w:left w:val="inset" w:sz="6" w:space="0" w:color="auto"/>
                    <w:bottom w:val="inset" w:sz="6" w:space="0" w:color="auto"/>
                    <w:right w:val="inset" w:sz="6" w:space="0" w:color="auto"/>
                  </w:tcBorders>
                </w:tcPr>
                <w:p w14:paraId="72B71C5A"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75C78F1F"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03CA7DC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C56BC1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67B0FA1"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A1379B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8304BD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FDAA7DC" w14:textId="77777777" w:rsidR="00B678E5" w:rsidRPr="0019382C" w:rsidRDefault="00B678E5" w:rsidP="0019382C">
                  <w:pPr>
                    <w:rPr>
                      <w:sz w:val="22"/>
                      <w:szCs w:val="22"/>
                    </w:rPr>
                  </w:pPr>
                  <w:r w:rsidRPr="0019382C">
                    <w:rPr>
                      <w:rFonts w:eastAsia="Arial Unicode MS"/>
                      <w:color w:val="000000"/>
                      <w:sz w:val="22"/>
                      <w:szCs w:val="22"/>
                    </w:rPr>
                    <w:t> </w:t>
                  </w:r>
                </w:p>
              </w:tc>
              <w:tc>
                <w:tcPr>
                  <w:tcW w:w="633" w:type="dxa"/>
                  <w:tcBorders>
                    <w:top w:val="inset" w:sz="6" w:space="0" w:color="auto"/>
                    <w:left w:val="inset" w:sz="6" w:space="0" w:color="auto"/>
                    <w:bottom w:val="inset" w:sz="6" w:space="0" w:color="auto"/>
                    <w:right w:val="inset" w:sz="6" w:space="0" w:color="auto"/>
                  </w:tcBorders>
                </w:tcPr>
                <w:p w14:paraId="12668F9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39E960E"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5EF4B88"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7831A64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3C5C898"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5AD22FE"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0E2457D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349DC5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34D77D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DFABAFC" w14:textId="77777777" w:rsidR="00B678E5" w:rsidRPr="0019382C" w:rsidRDefault="00B678E5" w:rsidP="0019382C">
                  <w:pPr>
                    <w:spacing w:before="105"/>
                    <w:rPr>
                      <w:sz w:val="22"/>
                      <w:szCs w:val="22"/>
                    </w:rPr>
                  </w:pPr>
                  <w:r w:rsidRPr="0019382C">
                    <w:rPr>
                      <w:color w:val="000000"/>
                      <w:sz w:val="22"/>
                      <w:szCs w:val="22"/>
                    </w:rPr>
                    <w:t>S</w:t>
                  </w:r>
                </w:p>
              </w:tc>
              <w:tc>
                <w:tcPr>
                  <w:tcW w:w="573" w:type="dxa"/>
                  <w:tcBorders>
                    <w:top w:val="inset" w:sz="6" w:space="0" w:color="auto"/>
                    <w:left w:val="inset" w:sz="6" w:space="0" w:color="auto"/>
                    <w:bottom w:val="inset" w:sz="6" w:space="0" w:color="auto"/>
                    <w:right w:val="inset" w:sz="12" w:space="0" w:color="auto"/>
                  </w:tcBorders>
                </w:tcPr>
                <w:p w14:paraId="06E42D84"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4C2C8571" w14:textId="77777777" w:rsidTr="00B678E5">
              <w:trPr>
                <w:jc w:val="center"/>
              </w:trPr>
              <w:tc>
                <w:tcPr>
                  <w:tcW w:w="1357" w:type="dxa"/>
                  <w:tcBorders>
                    <w:top w:val="inset" w:sz="6" w:space="0" w:color="auto"/>
                    <w:left w:val="inset" w:sz="12" w:space="0" w:color="auto"/>
                    <w:bottom w:val="inset" w:sz="6" w:space="0" w:color="auto"/>
                    <w:right w:val="inset" w:sz="6" w:space="0" w:color="auto"/>
                  </w:tcBorders>
                </w:tcPr>
                <w:p w14:paraId="3AF68157" w14:textId="77777777" w:rsidR="00B678E5" w:rsidRPr="0019382C" w:rsidRDefault="00B678E5" w:rsidP="0019382C">
                  <w:pPr>
                    <w:spacing w:before="105"/>
                    <w:rPr>
                      <w:sz w:val="22"/>
                      <w:szCs w:val="22"/>
                    </w:rPr>
                  </w:pPr>
                  <w:r w:rsidRPr="0019382C">
                    <w:rPr>
                      <w:color w:val="000000"/>
                      <w:sz w:val="22"/>
                      <w:szCs w:val="22"/>
                    </w:rPr>
                    <w:t>Electrical substation</w:t>
                  </w:r>
                </w:p>
              </w:tc>
              <w:tc>
                <w:tcPr>
                  <w:tcW w:w="679" w:type="dxa"/>
                  <w:tcBorders>
                    <w:top w:val="inset" w:sz="6" w:space="0" w:color="auto"/>
                    <w:left w:val="inset" w:sz="6" w:space="0" w:color="auto"/>
                    <w:bottom w:val="inset" w:sz="6" w:space="0" w:color="auto"/>
                    <w:right w:val="inset" w:sz="6" w:space="0" w:color="auto"/>
                  </w:tcBorders>
                </w:tcPr>
                <w:p w14:paraId="1DCCAB78" w14:textId="77777777" w:rsidR="00B678E5" w:rsidRPr="0019382C" w:rsidRDefault="00B678E5" w:rsidP="0019382C">
                  <w:pPr>
                    <w:spacing w:before="105"/>
                    <w:rPr>
                      <w:sz w:val="22"/>
                      <w:szCs w:val="22"/>
                    </w:rPr>
                  </w:pPr>
                  <w:r w:rsidRPr="0019382C">
                    <w:rPr>
                      <w:color w:val="000000"/>
                      <w:sz w:val="22"/>
                      <w:szCs w:val="22"/>
                    </w:rPr>
                    <w:t>3.3.2</w:t>
                  </w:r>
                </w:p>
              </w:tc>
              <w:tc>
                <w:tcPr>
                  <w:tcW w:w="573" w:type="dxa"/>
                  <w:tcBorders>
                    <w:top w:val="inset" w:sz="6" w:space="0" w:color="auto"/>
                    <w:left w:val="inset" w:sz="6" w:space="0" w:color="auto"/>
                    <w:bottom w:val="inset" w:sz="6" w:space="0" w:color="auto"/>
                    <w:right w:val="inset" w:sz="6" w:space="0" w:color="auto"/>
                  </w:tcBorders>
                </w:tcPr>
                <w:p w14:paraId="4FDACB4C"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17B5FF00"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0D3FBA74"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60E0A8BD"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25B64822" w14:textId="77777777" w:rsidR="00B678E5" w:rsidRPr="0019382C" w:rsidRDefault="00B678E5" w:rsidP="0019382C">
                  <w:pPr>
                    <w:spacing w:before="105"/>
                    <w:rPr>
                      <w:sz w:val="22"/>
                      <w:szCs w:val="22"/>
                    </w:rPr>
                  </w:pPr>
                  <w:r w:rsidRPr="0019382C">
                    <w:rPr>
                      <w:color w:val="000000"/>
                      <w:sz w:val="22"/>
                      <w:szCs w:val="22"/>
                    </w:rPr>
                    <w:t>S</w:t>
                  </w:r>
                </w:p>
              </w:tc>
              <w:tc>
                <w:tcPr>
                  <w:tcW w:w="512" w:type="dxa"/>
                  <w:tcBorders>
                    <w:top w:val="inset" w:sz="6" w:space="0" w:color="auto"/>
                    <w:left w:val="inset" w:sz="6" w:space="0" w:color="auto"/>
                    <w:bottom w:val="inset" w:sz="6" w:space="0" w:color="auto"/>
                    <w:right w:val="inset" w:sz="6" w:space="0" w:color="auto"/>
                  </w:tcBorders>
                </w:tcPr>
                <w:p w14:paraId="5CFA0249"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7E36A4B9" w14:textId="77777777" w:rsidR="00B678E5" w:rsidRPr="0019382C" w:rsidRDefault="00B678E5" w:rsidP="0019382C">
                  <w:pPr>
                    <w:spacing w:before="105"/>
                    <w:rPr>
                      <w:sz w:val="22"/>
                      <w:szCs w:val="22"/>
                    </w:rPr>
                  </w:pPr>
                  <w:r w:rsidRPr="0019382C">
                    <w:rPr>
                      <w:color w:val="000000"/>
                      <w:sz w:val="22"/>
                      <w:szCs w:val="22"/>
                    </w:rPr>
                    <w:t>S</w:t>
                  </w:r>
                </w:p>
              </w:tc>
              <w:tc>
                <w:tcPr>
                  <w:tcW w:w="633" w:type="dxa"/>
                  <w:tcBorders>
                    <w:top w:val="inset" w:sz="6" w:space="0" w:color="auto"/>
                    <w:left w:val="inset" w:sz="6" w:space="0" w:color="auto"/>
                    <w:bottom w:val="inset" w:sz="6" w:space="0" w:color="auto"/>
                    <w:right w:val="inset" w:sz="6" w:space="0" w:color="auto"/>
                  </w:tcBorders>
                </w:tcPr>
                <w:p w14:paraId="115A573A"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51D11606"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5D46C8BB" w14:textId="77777777" w:rsidR="00B678E5" w:rsidRPr="0019382C" w:rsidRDefault="00B678E5" w:rsidP="0019382C">
                  <w:pPr>
                    <w:spacing w:before="105"/>
                    <w:rPr>
                      <w:sz w:val="22"/>
                      <w:szCs w:val="22"/>
                    </w:rPr>
                  </w:pPr>
                  <w:r w:rsidRPr="0019382C">
                    <w:rPr>
                      <w:color w:val="000000"/>
                      <w:sz w:val="22"/>
                      <w:szCs w:val="22"/>
                    </w:rPr>
                    <w:t>S</w:t>
                  </w:r>
                </w:p>
              </w:tc>
              <w:tc>
                <w:tcPr>
                  <w:tcW w:w="573" w:type="dxa"/>
                  <w:tcBorders>
                    <w:top w:val="inset" w:sz="6" w:space="0" w:color="auto"/>
                    <w:left w:val="inset" w:sz="6" w:space="0" w:color="auto"/>
                    <w:bottom w:val="inset" w:sz="6" w:space="0" w:color="auto"/>
                    <w:right w:val="inset" w:sz="6" w:space="0" w:color="auto"/>
                  </w:tcBorders>
                </w:tcPr>
                <w:p w14:paraId="7F8FA4FE"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44B9962A"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1EC2A6B2" w14:textId="77777777" w:rsidR="00B678E5" w:rsidRPr="0019382C" w:rsidRDefault="00B678E5" w:rsidP="0019382C">
                  <w:pPr>
                    <w:spacing w:before="105"/>
                    <w:rPr>
                      <w:sz w:val="22"/>
                      <w:szCs w:val="22"/>
                    </w:rPr>
                  </w:pPr>
                  <w:r w:rsidRPr="0019382C">
                    <w:rPr>
                      <w:color w:val="000000"/>
                      <w:sz w:val="22"/>
                      <w:szCs w:val="22"/>
                    </w:rPr>
                    <w:t>Y</w:t>
                  </w:r>
                </w:p>
              </w:tc>
              <w:tc>
                <w:tcPr>
                  <w:tcW w:w="573" w:type="dxa"/>
                  <w:tcBorders>
                    <w:top w:val="inset" w:sz="6" w:space="0" w:color="auto"/>
                    <w:left w:val="inset" w:sz="6" w:space="0" w:color="auto"/>
                    <w:bottom w:val="inset" w:sz="6" w:space="0" w:color="auto"/>
                    <w:right w:val="inset" w:sz="6" w:space="0" w:color="auto"/>
                  </w:tcBorders>
                </w:tcPr>
                <w:p w14:paraId="2C81C18C"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08EAEB42"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0E7DDAA9"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0D3A4D1B" w14:textId="77777777" w:rsidR="00B678E5" w:rsidRPr="0019382C" w:rsidRDefault="00B678E5" w:rsidP="0019382C">
                  <w:pPr>
                    <w:spacing w:before="105"/>
                    <w:rPr>
                      <w:sz w:val="22"/>
                      <w:szCs w:val="22"/>
                    </w:rPr>
                  </w:pPr>
                  <w:r w:rsidRPr="0019382C">
                    <w:rPr>
                      <w:color w:val="000000"/>
                      <w:sz w:val="22"/>
                      <w:szCs w:val="22"/>
                    </w:rPr>
                    <w:t>Y</w:t>
                  </w:r>
                </w:p>
              </w:tc>
              <w:tc>
                <w:tcPr>
                  <w:tcW w:w="573" w:type="dxa"/>
                  <w:tcBorders>
                    <w:top w:val="inset" w:sz="6" w:space="0" w:color="auto"/>
                    <w:left w:val="inset" w:sz="6" w:space="0" w:color="auto"/>
                    <w:bottom w:val="inset" w:sz="6" w:space="0" w:color="auto"/>
                    <w:right w:val="inset" w:sz="12" w:space="0" w:color="auto"/>
                  </w:tcBorders>
                </w:tcPr>
                <w:p w14:paraId="10ACB1C5"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2E68E3F" w14:textId="77777777" w:rsidTr="00B678E5">
              <w:trPr>
                <w:jc w:val="center"/>
              </w:trPr>
              <w:tc>
                <w:tcPr>
                  <w:tcW w:w="1357" w:type="dxa"/>
                  <w:tcBorders>
                    <w:top w:val="inset" w:sz="6" w:space="0" w:color="auto"/>
                    <w:left w:val="inset" w:sz="12" w:space="0" w:color="auto"/>
                    <w:bottom w:val="inset" w:sz="6" w:space="0" w:color="auto"/>
                    <w:right w:val="inset" w:sz="6" w:space="0" w:color="auto"/>
                  </w:tcBorders>
                </w:tcPr>
                <w:p w14:paraId="630826B3" w14:textId="77777777" w:rsidR="00B678E5" w:rsidRPr="0019382C" w:rsidRDefault="00B678E5" w:rsidP="0019382C">
                  <w:pPr>
                    <w:spacing w:before="105"/>
                    <w:rPr>
                      <w:sz w:val="22"/>
                      <w:szCs w:val="22"/>
                    </w:rPr>
                  </w:pPr>
                  <w:r w:rsidRPr="0019382C">
                    <w:rPr>
                      <w:color w:val="000000"/>
                      <w:sz w:val="22"/>
                      <w:szCs w:val="22"/>
                    </w:rPr>
                    <w:t>Gas metering station</w:t>
                  </w:r>
                </w:p>
              </w:tc>
              <w:tc>
                <w:tcPr>
                  <w:tcW w:w="679" w:type="dxa"/>
                  <w:tcBorders>
                    <w:top w:val="inset" w:sz="6" w:space="0" w:color="auto"/>
                    <w:left w:val="inset" w:sz="6" w:space="0" w:color="auto"/>
                    <w:bottom w:val="inset" w:sz="6" w:space="0" w:color="auto"/>
                    <w:right w:val="inset" w:sz="6" w:space="0" w:color="auto"/>
                  </w:tcBorders>
                </w:tcPr>
                <w:p w14:paraId="4AC19B63" w14:textId="77777777" w:rsidR="00B678E5" w:rsidRPr="0019382C" w:rsidRDefault="00B678E5" w:rsidP="0019382C">
                  <w:pPr>
                    <w:spacing w:before="105"/>
                    <w:rPr>
                      <w:sz w:val="22"/>
                      <w:szCs w:val="22"/>
                    </w:rPr>
                  </w:pPr>
                  <w:r w:rsidRPr="0019382C">
                    <w:rPr>
                      <w:color w:val="000000"/>
                      <w:sz w:val="22"/>
                      <w:szCs w:val="22"/>
                    </w:rPr>
                    <w:t>3.3.3</w:t>
                  </w:r>
                </w:p>
              </w:tc>
              <w:tc>
                <w:tcPr>
                  <w:tcW w:w="573" w:type="dxa"/>
                  <w:tcBorders>
                    <w:top w:val="inset" w:sz="6" w:space="0" w:color="auto"/>
                    <w:left w:val="inset" w:sz="6" w:space="0" w:color="auto"/>
                    <w:bottom w:val="inset" w:sz="6" w:space="0" w:color="auto"/>
                    <w:right w:val="inset" w:sz="6" w:space="0" w:color="auto"/>
                  </w:tcBorders>
                </w:tcPr>
                <w:p w14:paraId="0072F032"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54756FBA"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5826198C"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48AEF623"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7B25743A" w14:textId="77777777" w:rsidR="00B678E5" w:rsidRPr="0019382C" w:rsidRDefault="00B678E5" w:rsidP="0019382C">
                  <w:pPr>
                    <w:spacing w:before="105"/>
                    <w:rPr>
                      <w:sz w:val="22"/>
                      <w:szCs w:val="22"/>
                    </w:rPr>
                  </w:pPr>
                  <w:r w:rsidRPr="0019382C">
                    <w:rPr>
                      <w:color w:val="000000"/>
                      <w:sz w:val="22"/>
                      <w:szCs w:val="22"/>
                    </w:rPr>
                    <w:t>S</w:t>
                  </w:r>
                </w:p>
              </w:tc>
              <w:tc>
                <w:tcPr>
                  <w:tcW w:w="512" w:type="dxa"/>
                  <w:tcBorders>
                    <w:top w:val="inset" w:sz="6" w:space="0" w:color="auto"/>
                    <w:left w:val="inset" w:sz="6" w:space="0" w:color="auto"/>
                    <w:bottom w:val="inset" w:sz="6" w:space="0" w:color="auto"/>
                    <w:right w:val="inset" w:sz="6" w:space="0" w:color="auto"/>
                  </w:tcBorders>
                </w:tcPr>
                <w:p w14:paraId="66E8DB44"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0E30A5D5" w14:textId="77777777" w:rsidR="00B678E5" w:rsidRPr="0019382C" w:rsidRDefault="00B678E5" w:rsidP="0019382C">
                  <w:pPr>
                    <w:spacing w:before="105"/>
                    <w:rPr>
                      <w:sz w:val="22"/>
                      <w:szCs w:val="22"/>
                    </w:rPr>
                  </w:pPr>
                  <w:r w:rsidRPr="0019382C">
                    <w:rPr>
                      <w:color w:val="000000"/>
                      <w:sz w:val="22"/>
                      <w:szCs w:val="22"/>
                    </w:rPr>
                    <w:t>S</w:t>
                  </w:r>
                </w:p>
              </w:tc>
              <w:tc>
                <w:tcPr>
                  <w:tcW w:w="633" w:type="dxa"/>
                  <w:tcBorders>
                    <w:top w:val="inset" w:sz="6" w:space="0" w:color="auto"/>
                    <w:left w:val="inset" w:sz="6" w:space="0" w:color="auto"/>
                    <w:bottom w:val="inset" w:sz="6" w:space="0" w:color="auto"/>
                    <w:right w:val="inset" w:sz="6" w:space="0" w:color="auto"/>
                  </w:tcBorders>
                </w:tcPr>
                <w:p w14:paraId="7B56A5F5"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46299014"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438934A5" w14:textId="77777777" w:rsidR="00B678E5" w:rsidRPr="0019382C" w:rsidRDefault="00B678E5" w:rsidP="0019382C">
                  <w:pPr>
                    <w:spacing w:before="105"/>
                    <w:rPr>
                      <w:sz w:val="22"/>
                      <w:szCs w:val="22"/>
                    </w:rPr>
                  </w:pPr>
                  <w:r w:rsidRPr="0019382C">
                    <w:rPr>
                      <w:color w:val="000000"/>
                      <w:sz w:val="22"/>
                      <w:szCs w:val="22"/>
                    </w:rPr>
                    <w:t>S</w:t>
                  </w:r>
                </w:p>
              </w:tc>
              <w:tc>
                <w:tcPr>
                  <w:tcW w:w="573" w:type="dxa"/>
                  <w:tcBorders>
                    <w:top w:val="inset" w:sz="6" w:space="0" w:color="auto"/>
                    <w:left w:val="inset" w:sz="6" w:space="0" w:color="auto"/>
                    <w:bottom w:val="inset" w:sz="6" w:space="0" w:color="auto"/>
                    <w:right w:val="inset" w:sz="6" w:space="0" w:color="auto"/>
                  </w:tcBorders>
                </w:tcPr>
                <w:p w14:paraId="01B56E92"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285F753D"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7121605A" w14:textId="77777777" w:rsidR="00B678E5" w:rsidRPr="0019382C" w:rsidRDefault="00B678E5" w:rsidP="0019382C">
                  <w:pPr>
                    <w:spacing w:before="105"/>
                    <w:rPr>
                      <w:sz w:val="22"/>
                      <w:szCs w:val="22"/>
                    </w:rPr>
                  </w:pPr>
                  <w:r w:rsidRPr="0019382C">
                    <w:rPr>
                      <w:color w:val="000000"/>
                      <w:sz w:val="22"/>
                      <w:szCs w:val="22"/>
                    </w:rPr>
                    <w:t>S</w:t>
                  </w:r>
                </w:p>
              </w:tc>
              <w:tc>
                <w:tcPr>
                  <w:tcW w:w="573" w:type="dxa"/>
                  <w:tcBorders>
                    <w:top w:val="inset" w:sz="6" w:space="0" w:color="auto"/>
                    <w:left w:val="inset" w:sz="6" w:space="0" w:color="auto"/>
                    <w:bottom w:val="inset" w:sz="6" w:space="0" w:color="auto"/>
                    <w:right w:val="inset" w:sz="6" w:space="0" w:color="auto"/>
                  </w:tcBorders>
                </w:tcPr>
                <w:p w14:paraId="287A6092"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79D78EE3"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4C29A94B"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75508021" w14:textId="77777777" w:rsidR="00B678E5" w:rsidRPr="0019382C" w:rsidRDefault="00B678E5" w:rsidP="0019382C">
                  <w:pPr>
                    <w:spacing w:before="105"/>
                    <w:rPr>
                      <w:sz w:val="22"/>
                      <w:szCs w:val="22"/>
                    </w:rPr>
                  </w:pPr>
                  <w:r w:rsidRPr="0019382C">
                    <w:rPr>
                      <w:color w:val="000000"/>
                      <w:sz w:val="22"/>
                      <w:szCs w:val="22"/>
                    </w:rPr>
                    <w:t>S</w:t>
                  </w:r>
                </w:p>
              </w:tc>
              <w:tc>
                <w:tcPr>
                  <w:tcW w:w="573" w:type="dxa"/>
                  <w:tcBorders>
                    <w:top w:val="inset" w:sz="6" w:space="0" w:color="auto"/>
                    <w:left w:val="inset" w:sz="6" w:space="0" w:color="auto"/>
                    <w:bottom w:val="inset" w:sz="6" w:space="0" w:color="auto"/>
                    <w:right w:val="inset" w:sz="12" w:space="0" w:color="auto"/>
                  </w:tcBorders>
                </w:tcPr>
                <w:p w14:paraId="2C5062AF"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64627B90" w14:textId="77777777" w:rsidTr="00B678E5">
              <w:trPr>
                <w:jc w:val="center"/>
              </w:trPr>
              <w:tc>
                <w:tcPr>
                  <w:tcW w:w="1357" w:type="dxa"/>
                  <w:tcBorders>
                    <w:top w:val="inset" w:sz="6" w:space="0" w:color="auto"/>
                    <w:left w:val="inset" w:sz="12" w:space="0" w:color="auto"/>
                    <w:bottom w:val="inset" w:sz="6" w:space="0" w:color="auto"/>
                    <w:right w:val="inset" w:sz="6" w:space="0" w:color="auto"/>
                  </w:tcBorders>
                </w:tcPr>
                <w:p w14:paraId="01EBC2FC" w14:textId="77777777" w:rsidR="00B678E5" w:rsidRPr="0019382C" w:rsidRDefault="00B678E5" w:rsidP="0019382C">
                  <w:pPr>
                    <w:spacing w:before="105"/>
                    <w:rPr>
                      <w:sz w:val="22"/>
                      <w:szCs w:val="22"/>
                    </w:rPr>
                  </w:pPr>
                  <w:r w:rsidRPr="0019382C">
                    <w:rPr>
                      <w:color w:val="000000"/>
                      <w:sz w:val="22"/>
                      <w:szCs w:val="22"/>
                    </w:rPr>
                    <w:t>Heliport or helistop</w:t>
                  </w:r>
                </w:p>
              </w:tc>
              <w:tc>
                <w:tcPr>
                  <w:tcW w:w="679" w:type="dxa"/>
                  <w:tcBorders>
                    <w:top w:val="inset" w:sz="6" w:space="0" w:color="auto"/>
                    <w:left w:val="inset" w:sz="6" w:space="0" w:color="auto"/>
                    <w:bottom w:val="inset" w:sz="6" w:space="0" w:color="auto"/>
                    <w:right w:val="inset" w:sz="6" w:space="0" w:color="auto"/>
                  </w:tcBorders>
                </w:tcPr>
                <w:p w14:paraId="4CA3E496" w14:textId="77777777" w:rsidR="00B678E5" w:rsidRPr="0019382C" w:rsidRDefault="00B678E5" w:rsidP="0019382C">
                  <w:pPr>
                    <w:spacing w:before="105"/>
                    <w:rPr>
                      <w:sz w:val="22"/>
                      <w:szCs w:val="22"/>
                    </w:rPr>
                  </w:pPr>
                  <w:r w:rsidRPr="0019382C">
                    <w:rPr>
                      <w:color w:val="000000"/>
                      <w:sz w:val="22"/>
                      <w:szCs w:val="22"/>
                    </w:rPr>
                    <w:t>3.3.4</w:t>
                  </w:r>
                </w:p>
              </w:tc>
              <w:tc>
                <w:tcPr>
                  <w:tcW w:w="573" w:type="dxa"/>
                  <w:tcBorders>
                    <w:top w:val="inset" w:sz="6" w:space="0" w:color="auto"/>
                    <w:left w:val="inset" w:sz="6" w:space="0" w:color="auto"/>
                    <w:bottom w:val="inset" w:sz="6" w:space="0" w:color="auto"/>
                    <w:right w:val="inset" w:sz="6" w:space="0" w:color="auto"/>
                  </w:tcBorders>
                </w:tcPr>
                <w:p w14:paraId="46851A52"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7B4FA5B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E0AD3D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06E2B37"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D7C885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D88382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DDEADB2" w14:textId="77777777" w:rsidR="00B678E5" w:rsidRPr="0019382C" w:rsidRDefault="00B678E5" w:rsidP="0019382C">
                  <w:pPr>
                    <w:rPr>
                      <w:sz w:val="22"/>
                      <w:szCs w:val="22"/>
                    </w:rPr>
                  </w:pPr>
                  <w:r w:rsidRPr="0019382C">
                    <w:rPr>
                      <w:rFonts w:eastAsia="Arial Unicode MS"/>
                      <w:color w:val="000000"/>
                      <w:sz w:val="22"/>
                      <w:szCs w:val="22"/>
                    </w:rPr>
                    <w:t> </w:t>
                  </w:r>
                </w:p>
              </w:tc>
              <w:tc>
                <w:tcPr>
                  <w:tcW w:w="633" w:type="dxa"/>
                  <w:tcBorders>
                    <w:top w:val="inset" w:sz="6" w:space="0" w:color="auto"/>
                    <w:left w:val="inset" w:sz="6" w:space="0" w:color="auto"/>
                    <w:bottom w:val="inset" w:sz="6" w:space="0" w:color="auto"/>
                    <w:right w:val="inset" w:sz="6" w:space="0" w:color="auto"/>
                  </w:tcBorders>
                </w:tcPr>
                <w:p w14:paraId="72BA5FB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2F74925"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3BE03E9"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7BA8B1A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1B4FDE3"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77C9E3E"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32CF93E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068F308"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185A877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40C8A39" w14:textId="77777777" w:rsidR="00B678E5" w:rsidRPr="0019382C" w:rsidRDefault="00B678E5" w:rsidP="0019382C">
                  <w:pPr>
                    <w:spacing w:before="105"/>
                    <w:rPr>
                      <w:sz w:val="22"/>
                      <w:szCs w:val="22"/>
                    </w:rPr>
                  </w:pPr>
                  <w:r w:rsidRPr="0019382C">
                    <w:rPr>
                      <w:color w:val="000000"/>
                      <w:sz w:val="22"/>
                      <w:szCs w:val="22"/>
                    </w:rPr>
                    <w:t>Y</w:t>
                  </w:r>
                </w:p>
              </w:tc>
              <w:tc>
                <w:tcPr>
                  <w:tcW w:w="573" w:type="dxa"/>
                  <w:tcBorders>
                    <w:top w:val="inset" w:sz="6" w:space="0" w:color="auto"/>
                    <w:left w:val="inset" w:sz="6" w:space="0" w:color="auto"/>
                    <w:bottom w:val="inset" w:sz="6" w:space="0" w:color="auto"/>
                    <w:right w:val="inset" w:sz="12" w:space="0" w:color="auto"/>
                  </w:tcBorders>
                </w:tcPr>
                <w:p w14:paraId="501F85F2"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500BCB6B" w14:textId="77777777" w:rsidTr="00B678E5">
              <w:trPr>
                <w:jc w:val="center"/>
              </w:trPr>
              <w:tc>
                <w:tcPr>
                  <w:tcW w:w="1357" w:type="dxa"/>
                  <w:tcBorders>
                    <w:top w:val="inset" w:sz="6" w:space="0" w:color="auto"/>
                    <w:left w:val="inset" w:sz="12" w:space="0" w:color="auto"/>
                    <w:bottom w:val="inset" w:sz="6" w:space="0" w:color="auto"/>
                    <w:right w:val="inset" w:sz="6" w:space="0" w:color="auto"/>
                  </w:tcBorders>
                </w:tcPr>
                <w:p w14:paraId="312B3DAC" w14:textId="77777777" w:rsidR="00B678E5" w:rsidRPr="0019382C" w:rsidRDefault="00B678E5" w:rsidP="0019382C">
                  <w:pPr>
                    <w:spacing w:before="105"/>
                    <w:rPr>
                      <w:sz w:val="22"/>
                      <w:szCs w:val="22"/>
                    </w:rPr>
                  </w:pPr>
                  <w:r w:rsidRPr="0019382C">
                    <w:rPr>
                      <w:color w:val="000000"/>
                      <w:sz w:val="22"/>
                      <w:szCs w:val="22"/>
                    </w:rPr>
                    <w:t>Landfill</w:t>
                  </w:r>
                </w:p>
              </w:tc>
              <w:tc>
                <w:tcPr>
                  <w:tcW w:w="679" w:type="dxa"/>
                  <w:tcBorders>
                    <w:top w:val="inset" w:sz="6" w:space="0" w:color="auto"/>
                    <w:left w:val="inset" w:sz="6" w:space="0" w:color="auto"/>
                    <w:bottom w:val="inset" w:sz="6" w:space="0" w:color="auto"/>
                    <w:right w:val="inset" w:sz="6" w:space="0" w:color="auto"/>
                  </w:tcBorders>
                </w:tcPr>
                <w:p w14:paraId="62E9BAB6"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3BACC00B"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6D503D5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08E039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32C33F5"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1D22D2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719F1E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96102A0" w14:textId="77777777" w:rsidR="00B678E5" w:rsidRPr="0019382C" w:rsidRDefault="00B678E5" w:rsidP="0019382C">
                  <w:pPr>
                    <w:rPr>
                      <w:sz w:val="22"/>
                      <w:szCs w:val="22"/>
                    </w:rPr>
                  </w:pPr>
                  <w:r w:rsidRPr="0019382C">
                    <w:rPr>
                      <w:rFonts w:eastAsia="Arial Unicode MS"/>
                      <w:color w:val="000000"/>
                      <w:sz w:val="22"/>
                      <w:szCs w:val="22"/>
                    </w:rPr>
                    <w:t> </w:t>
                  </w:r>
                </w:p>
              </w:tc>
              <w:tc>
                <w:tcPr>
                  <w:tcW w:w="633" w:type="dxa"/>
                  <w:tcBorders>
                    <w:top w:val="inset" w:sz="6" w:space="0" w:color="auto"/>
                    <w:left w:val="inset" w:sz="6" w:space="0" w:color="auto"/>
                    <w:bottom w:val="inset" w:sz="6" w:space="0" w:color="auto"/>
                    <w:right w:val="inset" w:sz="6" w:space="0" w:color="auto"/>
                  </w:tcBorders>
                </w:tcPr>
                <w:p w14:paraId="49AEB5A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E7C89D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AC198DD"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101204E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E5277E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CCF4B16"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1780673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4050CE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9F33F66"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3D41735"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12" w:space="0" w:color="auto"/>
                  </w:tcBorders>
                </w:tcPr>
                <w:p w14:paraId="4A8AF5FD"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52018439" w14:textId="77777777" w:rsidTr="00B678E5">
              <w:trPr>
                <w:jc w:val="center"/>
              </w:trPr>
              <w:tc>
                <w:tcPr>
                  <w:tcW w:w="1357" w:type="dxa"/>
                  <w:tcBorders>
                    <w:top w:val="inset" w:sz="6" w:space="0" w:color="auto"/>
                    <w:left w:val="inset" w:sz="12" w:space="0" w:color="auto"/>
                    <w:bottom w:val="inset" w:sz="6" w:space="0" w:color="auto"/>
                    <w:right w:val="inset" w:sz="6" w:space="0" w:color="auto"/>
                  </w:tcBorders>
                </w:tcPr>
                <w:p w14:paraId="6F879FE9" w14:textId="77777777" w:rsidR="00B678E5" w:rsidRPr="0019382C" w:rsidRDefault="00B678E5" w:rsidP="0019382C">
                  <w:pPr>
                    <w:spacing w:before="105"/>
                    <w:rPr>
                      <w:sz w:val="22"/>
                      <w:szCs w:val="22"/>
                    </w:rPr>
                  </w:pPr>
                  <w:r w:rsidRPr="0019382C">
                    <w:rPr>
                      <w:color w:val="000000"/>
                      <w:sz w:val="22"/>
                      <w:szCs w:val="22"/>
                    </w:rPr>
                    <w:t>Liquefied petroleum gas, storage and sale (no bulk plants)</w:t>
                  </w:r>
                </w:p>
              </w:tc>
              <w:tc>
                <w:tcPr>
                  <w:tcW w:w="679" w:type="dxa"/>
                  <w:tcBorders>
                    <w:top w:val="inset" w:sz="6" w:space="0" w:color="auto"/>
                    <w:left w:val="inset" w:sz="6" w:space="0" w:color="auto"/>
                    <w:bottom w:val="inset" w:sz="6" w:space="0" w:color="auto"/>
                    <w:right w:val="inset" w:sz="6" w:space="0" w:color="auto"/>
                  </w:tcBorders>
                </w:tcPr>
                <w:p w14:paraId="410E97E5"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67E5F58B"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7C09CF07"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564AD3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2563DE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19254E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5CF4D3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CD3605A" w14:textId="77777777" w:rsidR="00B678E5" w:rsidRPr="0019382C" w:rsidRDefault="00B678E5" w:rsidP="0019382C">
                  <w:pPr>
                    <w:rPr>
                      <w:sz w:val="22"/>
                      <w:szCs w:val="22"/>
                    </w:rPr>
                  </w:pPr>
                  <w:r w:rsidRPr="0019382C">
                    <w:rPr>
                      <w:rFonts w:eastAsia="Arial Unicode MS"/>
                      <w:color w:val="000000"/>
                      <w:sz w:val="22"/>
                      <w:szCs w:val="22"/>
                    </w:rPr>
                    <w:t> </w:t>
                  </w:r>
                </w:p>
              </w:tc>
              <w:tc>
                <w:tcPr>
                  <w:tcW w:w="633" w:type="dxa"/>
                  <w:tcBorders>
                    <w:top w:val="inset" w:sz="6" w:space="0" w:color="auto"/>
                    <w:left w:val="inset" w:sz="6" w:space="0" w:color="auto"/>
                    <w:bottom w:val="inset" w:sz="6" w:space="0" w:color="auto"/>
                    <w:right w:val="inset" w:sz="6" w:space="0" w:color="auto"/>
                  </w:tcBorders>
                </w:tcPr>
                <w:p w14:paraId="442416E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78FEE05"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7AAF595"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649C1EB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452EDD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C7AC352"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5CA3EA7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765E01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0F4FB6F"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315EC444"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12" w:space="0" w:color="auto"/>
                  </w:tcBorders>
                </w:tcPr>
                <w:p w14:paraId="1B9C309C"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4695B995" w14:textId="77777777" w:rsidTr="00B678E5">
              <w:trPr>
                <w:jc w:val="center"/>
              </w:trPr>
              <w:tc>
                <w:tcPr>
                  <w:tcW w:w="1357" w:type="dxa"/>
                  <w:tcBorders>
                    <w:top w:val="inset" w:sz="6" w:space="0" w:color="auto"/>
                    <w:left w:val="inset" w:sz="12" w:space="0" w:color="auto"/>
                    <w:bottom w:val="inset" w:sz="6" w:space="0" w:color="auto"/>
                    <w:right w:val="inset" w:sz="6" w:space="0" w:color="auto"/>
                  </w:tcBorders>
                </w:tcPr>
                <w:p w14:paraId="1F3A5759" w14:textId="77777777" w:rsidR="00B678E5" w:rsidRPr="0019382C" w:rsidRDefault="00B678E5" w:rsidP="0019382C">
                  <w:pPr>
                    <w:spacing w:before="105"/>
                    <w:rPr>
                      <w:sz w:val="22"/>
                      <w:szCs w:val="22"/>
                    </w:rPr>
                  </w:pPr>
                  <w:r w:rsidRPr="0019382C">
                    <w:rPr>
                      <w:color w:val="000000"/>
                      <w:sz w:val="22"/>
                      <w:szCs w:val="22"/>
                    </w:rPr>
                    <w:t xml:space="preserve">Radio, TV or microwave </w:t>
                  </w:r>
                  <w:proofErr w:type="spellStart"/>
                  <w:r w:rsidRPr="0019382C">
                    <w:rPr>
                      <w:color w:val="000000"/>
                      <w:sz w:val="22"/>
                      <w:szCs w:val="22"/>
                    </w:rPr>
                    <w:lastRenderedPageBreak/>
                    <w:t>oper</w:t>
                  </w:r>
                  <w:proofErr w:type="spellEnd"/>
                  <w:r w:rsidRPr="0019382C">
                    <w:rPr>
                      <w:color w:val="000000"/>
                      <w:sz w:val="22"/>
                      <w:szCs w:val="22"/>
                    </w:rPr>
                    <w:t>., amateur (1)</w:t>
                  </w:r>
                </w:p>
              </w:tc>
              <w:tc>
                <w:tcPr>
                  <w:tcW w:w="679" w:type="dxa"/>
                  <w:tcBorders>
                    <w:top w:val="inset" w:sz="6" w:space="0" w:color="auto"/>
                    <w:left w:val="inset" w:sz="6" w:space="0" w:color="auto"/>
                    <w:bottom w:val="inset" w:sz="6" w:space="0" w:color="auto"/>
                    <w:right w:val="inset" w:sz="6" w:space="0" w:color="auto"/>
                  </w:tcBorders>
                </w:tcPr>
                <w:p w14:paraId="1C35C69A" w14:textId="77777777" w:rsidR="00B678E5" w:rsidRPr="0019382C" w:rsidRDefault="00B678E5" w:rsidP="0019382C">
                  <w:pPr>
                    <w:spacing w:before="105"/>
                    <w:rPr>
                      <w:sz w:val="22"/>
                      <w:szCs w:val="22"/>
                    </w:rPr>
                  </w:pPr>
                  <w:r w:rsidRPr="0019382C">
                    <w:rPr>
                      <w:color w:val="000000"/>
                      <w:sz w:val="22"/>
                      <w:szCs w:val="22"/>
                    </w:rPr>
                    <w:lastRenderedPageBreak/>
                    <w:t>3.3.6</w:t>
                  </w:r>
                </w:p>
              </w:tc>
              <w:tc>
                <w:tcPr>
                  <w:tcW w:w="573" w:type="dxa"/>
                  <w:tcBorders>
                    <w:top w:val="inset" w:sz="6" w:space="0" w:color="auto"/>
                    <w:left w:val="inset" w:sz="6" w:space="0" w:color="auto"/>
                    <w:bottom w:val="inset" w:sz="6" w:space="0" w:color="auto"/>
                    <w:right w:val="inset" w:sz="6" w:space="0" w:color="auto"/>
                  </w:tcBorders>
                </w:tcPr>
                <w:p w14:paraId="5610D08B"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5E1D5317"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542A901C"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7FE76B71"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6C11D61E" w14:textId="77777777" w:rsidR="00B678E5" w:rsidRPr="0019382C" w:rsidRDefault="00B678E5" w:rsidP="0019382C">
                  <w:pPr>
                    <w:spacing w:before="105"/>
                    <w:rPr>
                      <w:sz w:val="22"/>
                      <w:szCs w:val="22"/>
                    </w:rPr>
                  </w:pPr>
                  <w:r w:rsidRPr="0019382C">
                    <w:rPr>
                      <w:color w:val="000000"/>
                      <w:sz w:val="22"/>
                      <w:szCs w:val="22"/>
                    </w:rPr>
                    <w:t>S</w:t>
                  </w:r>
                </w:p>
              </w:tc>
              <w:tc>
                <w:tcPr>
                  <w:tcW w:w="512" w:type="dxa"/>
                  <w:tcBorders>
                    <w:top w:val="inset" w:sz="6" w:space="0" w:color="auto"/>
                    <w:left w:val="inset" w:sz="6" w:space="0" w:color="auto"/>
                    <w:bottom w:val="inset" w:sz="6" w:space="0" w:color="auto"/>
                    <w:right w:val="inset" w:sz="6" w:space="0" w:color="auto"/>
                  </w:tcBorders>
                </w:tcPr>
                <w:p w14:paraId="035037B6"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3775E981" w14:textId="77777777" w:rsidR="00B678E5" w:rsidRPr="0019382C" w:rsidRDefault="00B678E5" w:rsidP="0019382C">
                  <w:pPr>
                    <w:spacing w:before="105"/>
                    <w:rPr>
                      <w:sz w:val="22"/>
                      <w:szCs w:val="22"/>
                    </w:rPr>
                  </w:pPr>
                  <w:r w:rsidRPr="0019382C">
                    <w:rPr>
                      <w:color w:val="000000"/>
                      <w:sz w:val="22"/>
                      <w:szCs w:val="22"/>
                    </w:rPr>
                    <w:t>S</w:t>
                  </w:r>
                </w:p>
              </w:tc>
              <w:tc>
                <w:tcPr>
                  <w:tcW w:w="633" w:type="dxa"/>
                  <w:tcBorders>
                    <w:top w:val="inset" w:sz="6" w:space="0" w:color="auto"/>
                    <w:left w:val="inset" w:sz="6" w:space="0" w:color="auto"/>
                    <w:bottom w:val="inset" w:sz="6" w:space="0" w:color="auto"/>
                    <w:right w:val="inset" w:sz="6" w:space="0" w:color="auto"/>
                  </w:tcBorders>
                </w:tcPr>
                <w:p w14:paraId="418BD009"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2BB8AF67"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672DDCDB" w14:textId="77777777" w:rsidR="00B678E5" w:rsidRPr="0019382C" w:rsidRDefault="00B678E5" w:rsidP="0019382C">
                  <w:pPr>
                    <w:spacing w:before="105"/>
                    <w:rPr>
                      <w:sz w:val="22"/>
                      <w:szCs w:val="22"/>
                    </w:rPr>
                  </w:pPr>
                  <w:r w:rsidRPr="0019382C">
                    <w:rPr>
                      <w:color w:val="000000"/>
                      <w:sz w:val="22"/>
                      <w:szCs w:val="22"/>
                    </w:rPr>
                    <w:t>S</w:t>
                  </w:r>
                </w:p>
              </w:tc>
              <w:tc>
                <w:tcPr>
                  <w:tcW w:w="573" w:type="dxa"/>
                  <w:tcBorders>
                    <w:top w:val="inset" w:sz="6" w:space="0" w:color="auto"/>
                    <w:left w:val="inset" w:sz="6" w:space="0" w:color="auto"/>
                    <w:bottom w:val="inset" w:sz="6" w:space="0" w:color="auto"/>
                    <w:right w:val="inset" w:sz="6" w:space="0" w:color="auto"/>
                  </w:tcBorders>
                </w:tcPr>
                <w:p w14:paraId="657EA09D"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45E485D2"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6AEE9A82"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5EAA698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A9F6D6F"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5ADF7884"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4A1F4C13" w14:textId="77777777" w:rsidR="00B678E5" w:rsidRPr="0019382C" w:rsidRDefault="00B678E5" w:rsidP="0019382C">
                  <w:pPr>
                    <w:spacing w:before="105"/>
                    <w:rPr>
                      <w:sz w:val="22"/>
                      <w:szCs w:val="22"/>
                    </w:rPr>
                  </w:pPr>
                  <w:r w:rsidRPr="0019382C">
                    <w:rPr>
                      <w:color w:val="000000"/>
                      <w:sz w:val="22"/>
                      <w:szCs w:val="22"/>
                    </w:rPr>
                    <w:t>Y</w:t>
                  </w:r>
                </w:p>
              </w:tc>
              <w:tc>
                <w:tcPr>
                  <w:tcW w:w="573" w:type="dxa"/>
                  <w:tcBorders>
                    <w:top w:val="inset" w:sz="6" w:space="0" w:color="auto"/>
                    <w:left w:val="inset" w:sz="6" w:space="0" w:color="auto"/>
                    <w:bottom w:val="inset" w:sz="6" w:space="0" w:color="auto"/>
                    <w:right w:val="inset" w:sz="12" w:space="0" w:color="auto"/>
                  </w:tcBorders>
                </w:tcPr>
                <w:p w14:paraId="2DB652DD"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84559A9" w14:textId="77777777" w:rsidTr="00B678E5">
              <w:trPr>
                <w:jc w:val="center"/>
              </w:trPr>
              <w:tc>
                <w:tcPr>
                  <w:tcW w:w="1357" w:type="dxa"/>
                  <w:tcBorders>
                    <w:top w:val="inset" w:sz="6" w:space="0" w:color="auto"/>
                    <w:left w:val="inset" w:sz="12" w:space="0" w:color="auto"/>
                    <w:bottom w:val="inset" w:sz="6" w:space="0" w:color="auto"/>
                    <w:right w:val="inset" w:sz="6" w:space="0" w:color="auto"/>
                  </w:tcBorders>
                </w:tcPr>
                <w:p w14:paraId="78FD6609" w14:textId="77777777" w:rsidR="00B678E5" w:rsidRPr="0019382C" w:rsidRDefault="00B678E5" w:rsidP="0019382C">
                  <w:pPr>
                    <w:spacing w:before="105"/>
                    <w:rPr>
                      <w:sz w:val="22"/>
                      <w:szCs w:val="22"/>
                    </w:rPr>
                  </w:pPr>
                  <w:r w:rsidRPr="0019382C">
                    <w:rPr>
                      <w:color w:val="000000"/>
                      <w:sz w:val="22"/>
                      <w:szCs w:val="22"/>
                    </w:rPr>
                    <w:t xml:space="preserve">Radio, TV or microwave </w:t>
                  </w:r>
                  <w:proofErr w:type="spellStart"/>
                  <w:r w:rsidRPr="0019382C">
                    <w:rPr>
                      <w:color w:val="000000"/>
                      <w:sz w:val="22"/>
                      <w:szCs w:val="22"/>
                    </w:rPr>
                    <w:t>oper</w:t>
                  </w:r>
                  <w:proofErr w:type="spellEnd"/>
                  <w:r w:rsidRPr="0019382C">
                    <w:rPr>
                      <w:color w:val="000000"/>
                      <w:sz w:val="22"/>
                      <w:szCs w:val="22"/>
                    </w:rPr>
                    <w:t xml:space="preserve">., </w:t>
                  </w:r>
                  <w:proofErr w:type="spellStart"/>
                  <w:r w:rsidRPr="0019382C">
                    <w:rPr>
                      <w:color w:val="000000"/>
                      <w:sz w:val="22"/>
                      <w:szCs w:val="22"/>
                    </w:rPr>
                    <w:t>commer</w:t>
                  </w:r>
                  <w:proofErr w:type="spellEnd"/>
                  <w:r w:rsidRPr="0019382C">
                    <w:rPr>
                      <w:color w:val="000000"/>
                      <w:sz w:val="22"/>
                      <w:szCs w:val="22"/>
                    </w:rPr>
                    <w:t>. (1)</w:t>
                  </w:r>
                </w:p>
              </w:tc>
              <w:tc>
                <w:tcPr>
                  <w:tcW w:w="679" w:type="dxa"/>
                  <w:tcBorders>
                    <w:top w:val="inset" w:sz="6" w:space="0" w:color="auto"/>
                    <w:left w:val="inset" w:sz="6" w:space="0" w:color="auto"/>
                    <w:bottom w:val="inset" w:sz="6" w:space="0" w:color="auto"/>
                    <w:right w:val="inset" w:sz="6" w:space="0" w:color="auto"/>
                  </w:tcBorders>
                </w:tcPr>
                <w:p w14:paraId="2C407077" w14:textId="77777777" w:rsidR="00B678E5" w:rsidRPr="0019382C" w:rsidRDefault="00B678E5" w:rsidP="0019382C">
                  <w:pPr>
                    <w:spacing w:before="105"/>
                    <w:rPr>
                      <w:sz w:val="22"/>
                      <w:szCs w:val="22"/>
                    </w:rPr>
                  </w:pPr>
                  <w:r w:rsidRPr="0019382C">
                    <w:rPr>
                      <w:color w:val="000000"/>
                      <w:sz w:val="22"/>
                      <w:szCs w:val="22"/>
                    </w:rPr>
                    <w:t>3.3.7</w:t>
                  </w:r>
                </w:p>
              </w:tc>
              <w:tc>
                <w:tcPr>
                  <w:tcW w:w="573" w:type="dxa"/>
                  <w:tcBorders>
                    <w:top w:val="inset" w:sz="6" w:space="0" w:color="auto"/>
                    <w:left w:val="inset" w:sz="6" w:space="0" w:color="auto"/>
                    <w:bottom w:val="inset" w:sz="6" w:space="0" w:color="auto"/>
                    <w:right w:val="inset" w:sz="6" w:space="0" w:color="auto"/>
                  </w:tcBorders>
                </w:tcPr>
                <w:p w14:paraId="3F274F2F"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6215A2A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CDBBBF7"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4C6D02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A2CC88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314D04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0865442" w14:textId="77777777" w:rsidR="00B678E5" w:rsidRPr="0019382C" w:rsidRDefault="00B678E5" w:rsidP="0019382C">
                  <w:pPr>
                    <w:rPr>
                      <w:sz w:val="22"/>
                      <w:szCs w:val="22"/>
                    </w:rPr>
                  </w:pPr>
                  <w:r w:rsidRPr="0019382C">
                    <w:rPr>
                      <w:rFonts w:eastAsia="Arial Unicode MS"/>
                      <w:color w:val="000000"/>
                      <w:sz w:val="22"/>
                      <w:szCs w:val="22"/>
                    </w:rPr>
                    <w:t> </w:t>
                  </w:r>
                </w:p>
              </w:tc>
              <w:tc>
                <w:tcPr>
                  <w:tcW w:w="633" w:type="dxa"/>
                  <w:tcBorders>
                    <w:top w:val="inset" w:sz="6" w:space="0" w:color="auto"/>
                    <w:left w:val="inset" w:sz="6" w:space="0" w:color="auto"/>
                    <w:bottom w:val="inset" w:sz="6" w:space="0" w:color="auto"/>
                    <w:right w:val="inset" w:sz="6" w:space="0" w:color="auto"/>
                  </w:tcBorders>
                </w:tcPr>
                <w:p w14:paraId="6C5B5179"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6518593"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07DFA33"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7BF426E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0865F5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E045AC2"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281A894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D109F71"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57D5BF23"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3E129149" w14:textId="77777777" w:rsidR="00B678E5" w:rsidRPr="0019382C" w:rsidRDefault="00B678E5" w:rsidP="0019382C">
                  <w:pPr>
                    <w:spacing w:before="105"/>
                    <w:rPr>
                      <w:sz w:val="22"/>
                      <w:szCs w:val="22"/>
                    </w:rPr>
                  </w:pPr>
                  <w:r w:rsidRPr="0019382C">
                    <w:rPr>
                      <w:color w:val="000000"/>
                      <w:sz w:val="22"/>
                      <w:szCs w:val="22"/>
                    </w:rPr>
                    <w:t>S</w:t>
                  </w:r>
                </w:p>
              </w:tc>
              <w:tc>
                <w:tcPr>
                  <w:tcW w:w="573" w:type="dxa"/>
                  <w:tcBorders>
                    <w:top w:val="inset" w:sz="6" w:space="0" w:color="auto"/>
                    <w:left w:val="inset" w:sz="6" w:space="0" w:color="auto"/>
                    <w:bottom w:val="inset" w:sz="6" w:space="0" w:color="auto"/>
                    <w:right w:val="inset" w:sz="12" w:space="0" w:color="auto"/>
                  </w:tcBorders>
                </w:tcPr>
                <w:p w14:paraId="695C62C0"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1919178E" w14:textId="77777777" w:rsidTr="00B678E5">
              <w:trPr>
                <w:jc w:val="center"/>
              </w:trPr>
              <w:tc>
                <w:tcPr>
                  <w:tcW w:w="1357" w:type="dxa"/>
                  <w:tcBorders>
                    <w:top w:val="inset" w:sz="6" w:space="0" w:color="auto"/>
                    <w:left w:val="inset" w:sz="12" w:space="0" w:color="auto"/>
                    <w:bottom w:val="inset" w:sz="6" w:space="0" w:color="auto"/>
                    <w:right w:val="inset" w:sz="6" w:space="0" w:color="auto"/>
                  </w:tcBorders>
                </w:tcPr>
                <w:p w14:paraId="378D702D" w14:textId="77777777" w:rsidR="00B678E5" w:rsidRPr="0019382C" w:rsidRDefault="00B678E5" w:rsidP="0019382C">
                  <w:pPr>
                    <w:spacing w:before="105"/>
                    <w:rPr>
                      <w:sz w:val="22"/>
                      <w:szCs w:val="22"/>
                    </w:rPr>
                  </w:pPr>
                  <w:r w:rsidRPr="0019382C">
                    <w:rPr>
                      <w:color w:val="000000"/>
                      <w:sz w:val="22"/>
                      <w:szCs w:val="22"/>
                    </w:rPr>
                    <w:t>Railroad station</w:t>
                  </w:r>
                </w:p>
              </w:tc>
              <w:tc>
                <w:tcPr>
                  <w:tcW w:w="679" w:type="dxa"/>
                  <w:tcBorders>
                    <w:top w:val="inset" w:sz="6" w:space="0" w:color="auto"/>
                    <w:left w:val="inset" w:sz="6" w:space="0" w:color="auto"/>
                    <w:bottom w:val="inset" w:sz="6" w:space="0" w:color="auto"/>
                    <w:right w:val="inset" w:sz="6" w:space="0" w:color="auto"/>
                  </w:tcBorders>
                </w:tcPr>
                <w:p w14:paraId="481548A3" w14:textId="77777777" w:rsidR="00B678E5" w:rsidRPr="0019382C" w:rsidRDefault="00B678E5" w:rsidP="0019382C">
                  <w:pPr>
                    <w:spacing w:before="105"/>
                    <w:rPr>
                      <w:sz w:val="22"/>
                      <w:szCs w:val="22"/>
                    </w:rPr>
                  </w:pPr>
                  <w:r w:rsidRPr="0019382C">
                    <w:rPr>
                      <w:color w:val="000000"/>
                      <w:sz w:val="22"/>
                      <w:szCs w:val="22"/>
                    </w:rPr>
                    <w:t>3.3.8</w:t>
                  </w:r>
                </w:p>
              </w:tc>
              <w:tc>
                <w:tcPr>
                  <w:tcW w:w="573" w:type="dxa"/>
                  <w:tcBorders>
                    <w:top w:val="inset" w:sz="6" w:space="0" w:color="auto"/>
                    <w:left w:val="inset" w:sz="6" w:space="0" w:color="auto"/>
                    <w:bottom w:val="inset" w:sz="6" w:space="0" w:color="auto"/>
                    <w:right w:val="inset" w:sz="6" w:space="0" w:color="auto"/>
                  </w:tcBorders>
                </w:tcPr>
                <w:p w14:paraId="73906A55"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064C25E9"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F8779F8"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B5F04C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746E61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5F4CE4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B99504D" w14:textId="77777777" w:rsidR="00B678E5" w:rsidRPr="0019382C" w:rsidRDefault="00B678E5" w:rsidP="0019382C">
                  <w:pPr>
                    <w:rPr>
                      <w:sz w:val="22"/>
                      <w:szCs w:val="22"/>
                    </w:rPr>
                  </w:pPr>
                  <w:r w:rsidRPr="0019382C">
                    <w:rPr>
                      <w:rFonts w:eastAsia="Arial Unicode MS"/>
                      <w:color w:val="000000"/>
                      <w:sz w:val="22"/>
                      <w:szCs w:val="22"/>
                    </w:rPr>
                    <w:t> </w:t>
                  </w:r>
                </w:p>
              </w:tc>
              <w:tc>
                <w:tcPr>
                  <w:tcW w:w="633" w:type="dxa"/>
                  <w:tcBorders>
                    <w:top w:val="inset" w:sz="6" w:space="0" w:color="auto"/>
                    <w:left w:val="inset" w:sz="6" w:space="0" w:color="auto"/>
                    <w:bottom w:val="inset" w:sz="6" w:space="0" w:color="auto"/>
                    <w:right w:val="inset" w:sz="6" w:space="0" w:color="auto"/>
                  </w:tcBorders>
                </w:tcPr>
                <w:p w14:paraId="43AA9F1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3A7399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157FFDC"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67FF7DC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F881EFE"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419D3DC"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5DE173B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D220B2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2C5FD2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08E72CE" w14:textId="77777777" w:rsidR="00B678E5" w:rsidRPr="0019382C" w:rsidRDefault="00B678E5" w:rsidP="0019382C">
                  <w:pPr>
                    <w:spacing w:before="105"/>
                    <w:rPr>
                      <w:sz w:val="22"/>
                      <w:szCs w:val="22"/>
                    </w:rPr>
                  </w:pPr>
                  <w:r w:rsidRPr="0019382C">
                    <w:rPr>
                      <w:color w:val="000000"/>
                      <w:sz w:val="22"/>
                      <w:szCs w:val="22"/>
                    </w:rPr>
                    <w:t>Y</w:t>
                  </w:r>
                </w:p>
              </w:tc>
              <w:tc>
                <w:tcPr>
                  <w:tcW w:w="573" w:type="dxa"/>
                  <w:tcBorders>
                    <w:top w:val="inset" w:sz="6" w:space="0" w:color="auto"/>
                    <w:left w:val="inset" w:sz="6" w:space="0" w:color="auto"/>
                    <w:bottom w:val="inset" w:sz="6" w:space="0" w:color="auto"/>
                    <w:right w:val="inset" w:sz="12" w:space="0" w:color="auto"/>
                  </w:tcBorders>
                </w:tcPr>
                <w:p w14:paraId="73D6F8F0"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89C7A34" w14:textId="77777777" w:rsidTr="00B678E5">
              <w:trPr>
                <w:jc w:val="center"/>
              </w:trPr>
              <w:tc>
                <w:tcPr>
                  <w:tcW w:w="1357" w:type="dxa"/>
                  <w:tcBorders>
                    <w:top w:val="inset" w:sz="6" w:space="0" w:color="auto"/>
                    <w:left w:val="inset" w:sz="12" w:space="0" w:color="auto"/>
                    <w:bottom w:val="inset" w:sz="6" w:space="0" w:color="auto"/>
                    <w:right w:val="inset" w:sz="6" w:space="0" w:color="auto"/>
                  </w:tcBorders>
                </w:tcPr>
                <w:p w14:paraId="72A95981" w14:textId="77777777" w:rsidR="00B678E5" w:rsidRPr="0019382C" w:rsidRDefault="00B678E5" w:rsidP="0019382C">
                  <w:pPr>
                    <w:spacing w:before="105"/>
                    <w:rPr>
                      <w:sz w:val="22"/>
                      <w:szCs w:val="22"/>
                    </w:rPr>
                  </w:pPr>
                  <w:r w:rsidRPr="0019382C">
                    <w:rPr>
                      <w:color w:val="000000"/>
                      <w:sz w:val="22"/>
                      <w:szCs w:val="22"/>
                    </w:rPr>
                    <w:t>Railroad team track and right-of-way</w:t>
                  </w:r>
                </w:p>
              </w:tc>
              <w:tc>
                <w:tcPr>
                  <w:tcW w:w="679" w:type="dxa"/>
                  <w:tcBorders>
                    <w:top w:val="inset" w:sz="6" w:space="0" w:color="auto"/>
                    <w:left w:val="inset" w:sz="6" w:space="0" w:color="auto"/>
                    <w:bottom w:val="inset" w:sz="6" w:space="0" w:color="auto"/>
                    <w:right w:val="inset" w:sz="6" w:space="0" w:color="auto"/>
                  </w:tcBorders>
                </w:tcPr>
                <w:p w14:paraId="65DBAF89" w14:textId="77777777" w:rsidR="00B678E5" w:rsidRPr="0019382C" w:rsidRDefault="00B678E5" w:rsidP="0019382C">
                  <w:pPr>
                    <w:spacing w:before="105"/>
                    <w:rPr>
                      <w:sz w:val="22"/>
                      <w:szCs w:val="22"/>
                    </w:rPr>
                  </w:pPr>
                  <w:r w:rsidRPr="0019382C">
                    <w:rPr>
                      <w:color w:val="000000"/>
                      <w:sz w:val="22"/>
                      <w:szCs w:val="22"/>
                    </w:rPr>
                    <w:t>3.3.9</w:t>
                  </w:r>
                </w:p>
              </w:tc>
              <w:tc>
                <w:tcPr>
                  <w:tcW w:w="573" w:type="dxa"/>
                  <w:tcBorders>
                    <w:top w:val="inset" w:sz="6" w:space="0" w:color="auto"/>
                    <w:left w:val="inset" w:sz="6" w:space="0" w:color="auto"/>
                    <w:bottom w:val="inset" w:sz="6" w:space="0" w:color="auto"/>
                    <w:right w:val="inset" w:sz="6" w:space="0" w:color="auto"/>
                  </w:tcBorders>
                </w:tcPr>
                <w:p w14:paraId="37E9F668"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259ED33E"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0946783"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853F6E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8343F4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76B8F0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45C023F" w14:textId="77777777" w:rsidR="00B678E5" w:rsidRPr="0019382C" w:rsidRDefault="00B678E5" w:rsidP="0019382C">
                  <w:pPr>
                    <w:rPr>
                      <w:sz w:val="22"/>
                      <w:szCs w:val="22"/>
                    </w:rPr>
                  </w:pPr>
                  <w:r w:rsidRPr="0019382C">
                    <w:rPr>
                      <w:rFonts w:eastAsia="Arial Unicode MS"/>
                      <w:color w:val="000000"/>
                      <w:sz w:val="22"/>
                      <w:szCs w:val="22"/>
                    </w:rPr>
                    <w:t> </w:t>
                  </w:r>
                </w:p>
              </w:tc>
              <w:tc>
                <w:tcPr>
                  <w:tcW w:w="633" w:type="dxa"/>
                  <w:tcBorders>
                    <w:top w:val="inset" w:sz="6" w:space="0" w:color="auto"/>
                    <w:left w:val="inset" w:sz="6" w:space="0" w:color="auto"/>
                    <w:bottom w:val="inset" w:sz="6" w:space="0" w:color="auto"/>
                    <w:right w:val="inset" w:sz="6" w:space="0" w:color="auto"/>
                  </w:tcBorders>
                </w:tcPr>
                <w:p w14:paraId="38CF15E3"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B8767A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49F4DE1"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3E7B61D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E6467C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CEE9A8F"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38AC223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EA854C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686C16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AB5797C" w14:textId="77777777" w:rsidR="00B678E5" w:rsidRPr="0019382C" w:rsidRDefault="00B678E5" w:rsidP="0019382C">
                  <w:pPr>
                    <w:spacing w:before="105"/>
                    <w:rPr>
                      <w:sz w:val="22"/>
                      <w:szCs w:val="22"/>
                    </w:rPr>
                  </w:pPr>
                  <w:r w:rsidRPr="0019382C">
                    <w:rPr>
                      <w:color w:val="000000"/>
                      <w:sz w:val="22"/>
                      <w:szCs w:val="22"/>
                    </w:rPr>
                    <w:t>Y</w:t>
                  </w:r>
                </w:p>
              </w:tc>
              <w:tc>
                <w:tcPr>
                  <w:tcW w:w="573" w:type="dxa"/>
                  <w:tcBorders>
                    <w:top w:val="inset" w:sz="6" w:space="0" w:color="auto"/>
                    <w:left w:val="inset" w:sz="6" w:space="0" w:color="auto"/>
                    <w:bottom w:val="inset" w:sz="6" w:space="0" w:color="auto"/>
                    <w:right w:val="inset" w:sz="12" w:space="0" w:color="auto"/>
                  </w:tcBorders>
                </w:tcPr>
                <w:p w14:paraId="2F025C52"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5ADD09F" w14:textId="77777777" w:rsidTr="00B678E5">
              <w:trPr>
                <w:jc w:val="center"/>
              </w:trPr>
              <w:tc>
                <w:tcPr>
                  <w:tcW w:w="1357" w:type="dxa"/>
                  <w:tcBorders>
                    <w:top w:val="inset" w:sz="6" w:space="0" w:color="auto"/>
                    <w:left w:val="inset" w:sz="12" w:space="0" w:color="auto"/>
                    <w:bottom w:val="inset" w:sz="6" w:space="0" w:color="auto"/>
                    <w:right w:val="inset" w:sz="6" w:space="0" w:color="auto"/>
                  </w:tcBorders>
                </w:tcPr>
                <w:p w14:paraId="7608CA25" w14:textId="77777777" w:rsidR="00B678E5" w:rsidRPr="0019382C" w:rsidRDefault="00B678E5" w:rsidP="0019382C">
                  <w:pPr>
                    <w:spacing w:before="105"/>
                    <w:rPr>
                      <w:sz w:val="22"/>
                      <w:szCs w:val="22"/>
                    </w:rPr>
                  </w:pPr>
                  <w:r w:rsidRPr="0019382C">
                    <w:rPr>
                      <w:color w:val="000000"/>
                      <w:sz w:val="22"/>
                      <w:szCs w:val="22"/>
                    </w:rPr>
                    <w:t>Service yards of government agency</w:t>
                  </w:r>
                </w:p>
              </w:tc>
              <w:tc>
                <w:tcPr>
                  <w:tcW w:w="679" w:type="dxa"/>
                  <w:tcBorders>
                    <w:top w:val="inset" w:sz="6" w:space="0" w:color="auto"/>
                    <w:left w:val="inset" w:sz="6" w:space="0" w:color="auto"/>
                    <w:bottom w:val="inset" w:sz="6" w:space="0" w:color="auto"/>
                    <w:right w:val="inset" w:sz="6" w:space="0" w:color="auto"/>
                  </w:tcBorders>
                </w:tcPr>
                <w:p w14:paraId="4A3FE28E" w14:textId="77777777" w:rsidR="00B678E5" w:rsidRPr="0019382C" w:rsidRDefault="00B678E5" w:rsidP="0019382C">
                  <w:pPr>
                    <w:spacing w:before="105"/>
                    <w:rPr>
                      <w:sz w:val="22"/>
                      <w:szCs w:val="22"/>
                    </w:rPr>
                  </w:pPr>
                  <w:r w:rsidRPr="0019382C">
                    <w:rPr>
                      <w:color w:val="000000"/>
                      <w:sz w:val="22"/>
                      <w:szCs w:val="22"/>
                    </w:rPr>
                    <w:t>3.3.11</w:t>
                  </w:r>
                </w:p>
              </w:tc>
              <w:tc>
                <w:tcPr>
                  <w:tcW w:w="573" w:type="dxa"/>
                  <w:tcBorders>
                    <w:top w:val="inset" w:sz="6" w:space="0" w:color="auto"/>
                    <w:left w:val="inset" w:sz="6" w:space="0" w:color="auto"/>
                    <w:bottom w:val="inset" w:sz="6" w:space="0" w:color="auto"/>
                    <w:right w:val="inset" w:sz="6" w:space="0" w:color="auto"/>
                  </w:tcBorders>
                </w:tcPr>
                <w:p w14:paraId="0FE337D5"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1AE19C7B"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2492830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3B84BF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047796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1095E7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F7A441D" w14:textId="77777777" w:rsidR="00B678E5" w:rsidRPr="0019382C" w:rsidRDefault="00B678E5" w:rsidP="0019382C">
                  <w:pPr>
                    <w:rPr>
                      <w:sz w:val="22"/>
                      <w:szCs w:val="22"/>
                    </w:rPr>
                  </w:pPr>
                  <w:r w:rsidRPr="0019382C">
                    <w:rPr>
                      <w:rFonts w:eastAsia="Arial Unicode MS"/>
                      <w:color w:val="000000"/>
                      <w:sz w:val="22"/>
                      <w:szCs w:val="22"/>
                    </w:rPr>
                    <w:t> </w:t>
                  </w:r>
                </w:p>
              </w:tc>
              <w:tc>
                <w:tcPr>
                  <w:tcW w:w="633" w:type="dxa"/>
                  <w:tcBorders>
                    <w:top w:val="inset" w:sz="6" w:space="0" w:color="auto"/>
                    <w:left w:val="inset" w:sz="6" w:space="0" w:color="auto"/>
                    <w:bottom w:val="inset" w:sz="6" w:space="0" w:color="auto"/>
                    <w:right w:val="inset" w:sz="6" w:space="0" w:color="auto"/>
                  </w:tcBorders>
                </w:tcPr>
                <w:p w14:paraId="7093E58C"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74DA2F6E"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715A8DA9"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39F99298"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367990FC"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70BBDD20" w14:textId="77777777" w:rsidR="00B678E5" w:rsidRPr="0019382C" w:rsidRDefault="00B678E5" w:rsidP="0019382C">
                  <w:pPr>
                    <w:spacing w:before="105"/>
                    <w:rPr>
                      <w:sz w:val="22"/>
                      <w:szCs w:val="22"/>
                    </w:rPr>
                  </w:pPr>
                  <w:r w:rsidRPr="0019382C">
                    <w:rPr>
                      <w:color w:val="000000"/>
                      <w:sz w:val="22"/>
                      <w:szCs w:val="22"/>
                    </w:rPr>
                    <w:t>S</w:t>
                  </w:r>
                </w:p>
              </w:tc>
              <w:tc>
                <w:tcPr>
                  <w:tcW w:w="573" w:type="dxa"/>
                  <w:tcBorders>
                    <w:top w:val="inset" w:sz="6" w:space="0" w:color="auto"/>
                    <w:left w:val="inset" w:sz="6" w:space="0" w:color="auto"/>
                    <w:bottom w:val="inset" w:sz="6" w:space="0" w:color="auto"/>
                    <w:right w:val="inset" w:sz="6" w:space="0" w:color="auto"/>
                  </w:tcBorders>
                </w:tcPr>
                <w:p w14:paraId="721EFCB3"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9D14468"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4CD9710D"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CD2ECF8" w14:textId="77777777" w:rsidR="00B678E5" w:rsidRPr="0019382C" w:rsidRDefault="00B678E5" w:rsidP="0019382C">
                  <w:pPr>
                    <w:spacing w:before="105"/>
                    <w:rPr>
                      <w:sz w:val="22"/>
                      <w:szCs w:val="22"/>
                    </w:rPr>
                  </w:pPr>
                  <w:r w:rsidRPr="0019382C">
                    <w:rPr>
                      <w:color w:val="000000"/>
                      <w:sz w:val="22"/>
                      <w:szCs w:val="22"/>
                    </w:rPr>
                    <w:t>Y</w:t>
                  </w:r>
                </w:p>
              </w:tc>
              <w:tc>
                <w:tcPr>
                  <w:tcW w:w="573" w:type="dxa"/>
                  <w:tcBorders>
                    <w:top w:val="inset" w:sz="6" w:space="0" w:color="auto"/>
                    <w:left w:val="inset" w:sz="6" w:space="0" w:color="auto"/>
                    <w:bottom w:val="inset" w:sz="6" w:space="0" w:color="auto"/>
                    <w:right w:val="inset" w:sz="12" w:space="0" w:color="auto"/>
                  </w:tcBorders>
                </w:tcPr>
                <w:p w14:paraId="52D9B97D"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89E2775" w14:textId="77777777" w:rsidTr="00B678E5">
              <w:trPr>
                <w:jc w:val="center"/>
              </w:trPr>
              <w:tc>
                <w:tcPr>
                  <w:tcW w:w="1357" w:type="dxa"/>
                  <w:tcBorders>
                    <w:top w:val="inset" w:sz="6" w:space="0" w:color="auto"/>
                    <w:left w:val="inset" w:sz="12" w:space="0" w:color="auto"/>
                    <w:bottom w:val="inset" w:sz="6" w:space="0" w:color="auto"/>
                    <w:right w:val="inset" w:sz="6" w:space="0" w:color="auto"/>
                  </w:tcBorders>
                </w:tcPr>
                <w:p w14:paraId="78291FED" w14:textId="77777777" w:rsidR="00B678E5" w:rsidRPr="0019382C" w:rsidRDefault="00B678E5" w:rsidP="0019382C">
                  <w:pPr>
                    <w:spacing w:before="105"/>
                    <w:rPr>
                      <w:sz w:val="22"/>
                      <w:szCs w:val="22"/>
                    </w:rPr>
                  </w:pPr>
                  <w:r w:rsidRPr="0019382C">
                    <w:rPr>
                      <w:color w:val="000000"/>
                      <w:sz w:val="22"/>
                      <w:szCs w:val="22"/>
                    </w:rPr>
                    <w:t>Shops, office and/or storage area of public or private utility</w:t>
                  </w:r>
                </w:p>
              </w:tc>
              <w:tc>
                <w:tcPr>
                  <w:tcW w:w="679" w:type="dxa"/>
                  <w:tcBorders>
                    <w:top w:val="inset" w:sz="6" w:space="0" w:color="auto"/>
                    <w:left w:val="inset" w:sz="6" w:space="0" w:color="auto"/>
                    <w:bottom w:val="inset" w:sz="6" w:space="0" w:color="auto"/>
                    <w:right w:val="inset" w:sz="6" w:space="0" w:color="auto"/>
                  </w:tcBorders>
                </w:tcPr>
                <w:p w14:paraId="5CBAC1D4" w14:textId="77777777" w:rsidR="00B678E5" w:rsidRPr="0019382C" w:rsidRDefault="00B678E5" w:rsidP="0019382C">
                  <w:pPr>
                    <w:spacing w:before="105"/>
                    <w:rPr>
                      <w:sz w:val="22"/>
                      <w:szCs w:val="22"/>
                    </w:rPr>
                  </w:pPr>
                  <w:r w:rsidRPr="0019382C">
                    <w:rPr>
                      <w:color w:val="000000"/>
                      <w:sz w:val="22"/>
                      <w:szCs w:val="22"/>
                    </w:rPr>
                    <w:t>3.3.12</w:t>
                  </w:r>
                </w:p>
              </w:tc>
              <w:tc>
                <w:tcPr>
                  <w:tcW w:w="573" w:type="dxa"/>
                  <w:tcBorders>
                    <w:top w:val="inset" w:sz="6" w:space="0" w:color="auto"/>
                    <w:left w:val="inset" w:sz="6" w:space="0" w:color="auto"/>
                    <w:bottom w:val="inset" w:sz="6" w:space="0" w:color="auto"/>
                    <w:right w:val="inset" w:sz="6" w:space="0" w:color="auto"/>
                  </w:tcBorders>
                </w:tcPr>
                <w:p w14:paraId="03AAD03D"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4B036F0E"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5DC3607"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C119DD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AE1C94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2F47AA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811E675" w14:textId="77777777" w:rsidR="00B678E5" w:rsidRPr="0019382C" w:rsidRDefault="00B678E5" w:rsidP="0019382C">
                  <w:pPr>
                    <w:rPr>
                      <w:sz w:val="22"/>
                      <w:szCs w:val="22"/>
                    </w:rPr>
                  </w:pPr>
                  <w:r w:rsidRPr="0019382C">
                    <w:rPr>
                      <w:rFonts w:eastAsia="Arial Unicode MS"/>
                      <w:color w:val="000000"/>
                      <w:sz w:val="22"/>
                      <w:szCs w:val="22"/>
                    </w:rPr>
                    <w:t> </w:t>
                  </w:r>
                </w:p>
              </w:tc>
              <w:tc>
                <w:tcPr>
                  <w:tcW w:w="633" w:type="dxa"/>
                  <w:tcBorders>
                    <w:top w:val="inset" w:sz="6" w:space="0" w:color="auto"/>
                    <w:left w:val="inset" w:sz="6" w:space="0" w:color="auto"/>
                    <w:bottom w:val="inset" w:sz="6" w:space="0" w:color="auto"/>
                    <w:right w:val="inset" w:sz="6" w:space="0" w:color="auto"/>
                  </w:tcBorders>
                </w:tcPr>
                <w:p w14:paraId="01C2DA2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B3857E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B91CA56"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130C084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FA7619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358B699"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5D62015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3DB61A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C68DC8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DE02618" w14:textId="77777777" w:rsidR="00B678E5" w:rsidRPr="0019382C" w:rsidRDefault="00B678E5" w:rsidP="0019382C">
                  <w:pPr>
                    <w:spacing w:before="105"/>
                    <w:rPr>
                      <w:sz w:val="22"/>
                      <w:szCs w:val="22"/>
                    </w:rPr>
                  </w:pPr>
                  <w:r w:rsidRPr="0019382C">
                    <w:rPr>
                      <w:color w:val="000000"/>
                      <w:sz w:val="22"/>
                      <w:szCs w:val="22"/>
                    </w:rPr>
                    <w:t>Y</w:t>
                  </w:r>
                </w:p>
              </w:tc>
              <w:tc>
                <w:tcPr>
                  <w:tcW w:w="573" w:type="dxa"/>
                  <w:tcBorders>
                    <w:top w:val="inset" w:sz="6" w:space="0" w:color="auto"/>
                    <w:left w:val="inset" w:sz="6" w:space="0" w:color="auto"/>
                    <w:bottom w:val="inset" w:sz="6" w:space="0" w:color="auto"/>
                    <w:right w:val="inset" w:sz="12" w:space="0" w:color="auto"/>
                  </w:tcBorders>
                </w:tcPr>
                <w:p w14:paraId="6B22297A"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EC9C951" w14:textId="77777777" w:rsidTr="00B678E5">
              <w:trPr>
                <w:jc w:val="center"/>
              </w:trPr>
              <w:tc>
                <w:tcPr>
                  <w:tcW w:w="1357" w:type="dxa"/>
                  <w:tcBorders>
                    <w:top w:val="inset" w:sz="6" w:space="0" w:color="auto"/>
                    <w:left w:val="inset" w:sz="12" w:space="0" w:color="auto"/>
                    <w:bottom w:val="inset" w:sz="6" w:space="0" w:color="auto"/>
                    <w:right w:val="inset" w:sz="6" w:space="0" w:color="auto"/>
                  </w:tcBorders>
                </w:tcPr>
                <w:p w14:paraId="065C69FB" w14:textId="77777777" w:rsidR="00B678E5" w:rsidRPr="0019382C" w:rsidRDefault="00B678E5" w:rsidP="0019382C">
                  <w:pPr>
                    <w:spacing w:before="105"/>
                    <w:rPr>
                      <w:sz w:val="22"/>
                      <w:szCs w:val="22"/>
                    </w:rPr>
                  </w:pPr>
                  <w:r w:rsidRPr="0019382C">
                    <w:rPr>
                      <w:color w:val="000000"/>
                      <w:sz w:val="22"/>
                      <w:szCs w:val="22"/>
                    </w:rPr>
                    <w:t>Solid waste transfer station</w:t>
                  </w:r>
                </w:p>
              </w:tc>
              <w:tc>
                <w:tcPr>
                  <w:tcW w:w="679" w:type="dxa"/>
                  <w:tcBorders>
                    <w:top w:val="inset" w:sz="6" w:space="0" w:color="auto"/>
                    <w:left w:val="inset" w:sz="6" w:space="0" w:color="auto"/>
                    <w:bottom w:val="inset" w:sz="6" w:space="0" w:color="auto"/>
                    <w:right w:val="inset" w:sz="6" w:space="0" w:color="auto"/>
                  </w:tcBorders>
                </w:tcPr>
                <w:p w14:paraId="225A77AF" w14:textId="77777777" w:rsidR="00B678E5" w:rsidRPr="0019382C" w:rsidRDefault="00B678E5" w:rsidP="0019382C">
                  <w:pPr>
                    <w:spacing w:before="105"/>
                    <w:rPr>
                      <w:sz w:val="22"/>
                      <w:szCs w:val="22"/>
                    </w:rPr>
                  </w:pPr>
                  <w:r w:rsidRPr="0019382C">
                    <w:rPr>
                      <w:color w:val="000000"/>
                      <w:sz w:val="22"/>
                      <w:szCs w:val="22"/>
                    </w:rPr>
                    <w:t>3.3.13</w:t>
                  </w:r>
                </w:p>
              </w:tc>
              <w:tc>
                <w:tcPr>
                  <w:tcW w:w="573" w:type="dxa"/>
                  <w:tcBorders>
                    <w:top w:val="inset" w:sz="6" w:space="0" w:color="auto"/>
                    <w:left w:val="inset" w:sz="6" w:space="0" w:color="auto"/>
                    <w:bottom w:val="inset" w:sz="6" w:space="0" w:color="auto"/>
                    <w:right w:val="inset" w:sz="6" w:space="0" w:color="auto"/>
                  </w:tcBorders>
                </w:tcPr>
                <w:p w14:paraId="03AE4294"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6" w:space="0" w:color="auto"/>
                    <w:right w:val="inset" w:sz="6" w:space="0" w:color="auto"/>
                  </w:tcBorders>
                </w:tcPr>
                <w:p w14:paraId="4F3CDE9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61C13A3"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E2A0D1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E44D9A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25F0BF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35B38A8" w14:textId="77777777" w:rsidR="00B678E5" w:rsidRPr="0019382C" w:rsidRDefault="00B678E5" w:rsidP="0019382C">
                  <w:pPr>
                    <w:rPr>
                      <w:sz w:val="22"/>
                      <w:szCs w:val="22"/>
                    </w:rPr>
                  </w:pPr>
                  <w:r w:rsidRPr="0019382C">
                    <w:rPr>
                      <w:rFonts w:eastAsia="Arial Unicode MS"/>
                      <w:color w:val="000000"/>
                      <w:sz w:val="22"/>
                      <w:szCs w:val="22"/>
                    </w:rPr>
                    <w:t> </w:t>
                  </w:r>
                </w:p>
              </w:tc>
              <w:tc>
                <w:tcPr>
                  <w:tcW w:w="633" w:type="dxa"/>
                  <w:tcBorders>
                    <w:top w:val="inset" w:sz="6" w:space="0" w:color="auto"/>
                    <w:left w:val="inset" w:sz="6" w:space="0" w:color="auto"/>
                    <w:bottom w:val="inset" w:sz="6" w:space="0" w:color="auto"/>
                    <w:right w:val="inset" w:sz="6" w:space="0" w:color="auto"/>
                  </w:tcBorders>
                </w:tcPr>
                <w:p w14:paraId="6D995FC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FFBE12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CF8A3CD"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19B0D02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F2D681E"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C00107A"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29850066"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E6D0811"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2398A97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2AAC08E" w14:textId="77777777" w:rsidR="00B678E5" w:rsidRPr="0019382C" w:rsidRDefault="00B678E5" w:rsidP="0019382C">
                  <w:pPr>
                    <w:spacing w:before="105"/>
                    <w:rPr>
                      <w:sz w:val="22"/>
                      <w:szCs w:val="22"/>
                    </w:rPr>
                  </w:pPr>
                  <w:r w:rsidRPr="0019382C">
                    <w:rPr>
                      <w:color w:val="000000"/>
                      <w:sz w:val="22"/>
                      <w:szCs w:val="22"/>
                    </w:rPr>
                    <w:t>S</w:t>
                  </w:r>
                </w:p>
              </w:tc>
              <w:tc>
                <w:tcPr>
                  <w:tcW w:w="573" w:type="dxa"/>
                  <w:tcBorders>
                    <w:top w:val="inset" w:sz="6" w:space="0" w:color="auto"/>
                    <w:left w:val="inset" w:sz="6" w:space="0" w:color="auto"/>
                    <w:bottom w:val="inset" w:sz="6" w:space="0" w:color="auto"/>
                    <w:right w:val="inset" w:sz="12" w:space="0" w:color="auto"/>
                  </w:tcBorders>
                </w:tcPr>
                <w:p w14:paraId="5BA9DE80"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0BC7C8C" w14:textId="77777777" w:rsidTr="00B678E5">
              <w:trPr>
                <w:jc w:val="center"/>
              </w:trPr>
              <w:tc>
                <w:tcPr>
                  <w:tcW w:w="1357" w:type="dxa"/>
                  <w:tcBorders>
                    <w:top w:val="inset" w:sz="6" w:space="0" w:color="auto"/>
                    <w:left w:val="inset" w:sz="12" w:space="0" w:color="auto"/>
                    <w:bottom w:val="inset" w:sz="6" w:space="0" w:color="auto"/>
                    <w:right w:val="inset" w:sz="6" w:space="0" w:color="auto"/>
                  </w:tcBorders>
                </w:tcPr>
                <w:p w14:paraId="3E3CE2B8" w14:textId="77777777" w:rsidR="00B678E5" w:rsidRPr="0019382C" w:rsidRDefault="00B678E5" w:rsidP="0019382C">
                  <w:pPr>
                    <w:spacing w:before="105"/>
                    <w:rPr>
                      <w:sz w:val="22"/>
                      <w:szCs w:val="22"/>
                    </w:rPr>
                  </w:pPr>
                  <w:r w:rsidRPr="0019382C">
                    <w:rPr>
                      <w:color w:val="000000"/>
                      <w:sz w:val="22"/>
                      <w:szCs w:val="22"/>
                    </w:rPr>
                    <w:t>Telephone exchange</w:t>
                  </w:r>
                </w:p>
              </w:tc>
              <w:tc>
                <w:tcPr>
                  <w:tcW w:w="679" w:type="dxa"/>
                  <w:tcBorders>
                    <w:top w:val="inset" w:sz="6" w:space="0" w:color="auto"/>
                    <w:left w:val="inset" w:sz="6" w:space="0" w:color="auto"/>
                    <w:bottom w:val="inset" w:sz="6" w:space="0" w:color="auto"/>
                    <w:right w:val="inset" w:sz="6" w:space="0" w:color="auto"/>
                  </w:tcBorders>
                </w:tcPr>
                <w:p w14:paraId="40D292D2" w14:textId="77777777" w:rsidR="00B678E5" w:rsidRPr="0019382C" w:rsidRDefault="00B678E5" w:rsidP="0019382C">
                  <w:pPr>
                    <w:spacing w:before="105"/>
                    <w:rPr>
                      <w:sz w:val="22"/>
                      <w:szCs w:val="22"/>
                    </w:rPr>
                  </w:pPr>
                  <w:r w:rsidRPr="0019382C">
                    <w:rPr>
                      <w:color w:val="000000"/>
                      <w:sz w:val="22"/>
                      <w:szCs w:val="22"/>
                    </w:rPr>
                    <w:t>3.3.14</w:t>
                  </w:r>
                </w:p>
              </w:tc>
              <w:tc>
                <w:tcPr>
                  <w:tcW w:w="573" w:type="dxa"/>
                  <w:tcBorders>
                    <w:top w:val="inset" w:sz="6" w:space="0" w:color="auto"/>
                    <w:left w:val="inset" w:sz="6" w:space="0" w:color="auto"/>
                    <w:bottom w:val="inset" w:sz="6" w:space="0" w:color="auto"/>
                    <w:right w:val="inset" w:sz="6" w:space="0" w:color="auto"/>
                  </w:tcBorders>
                </w:tcPr>
                <w:p w14:paraId="6957644B" w14:textId="77777777" w:rsidR="00B678E5" w:rsidRPr="0019382C" w:rsidRDefault="00B678E5" w:rsidP="0019382C">
                  <w:pPr>
                    <w:spacing w:before="105"/>
                    <w:rPr>
                      <w:sz w:val="22"/>
                      <w:szCs w:val="22"/>
                    </w:rPr>
                  </w:pPr>
                  <w:r w:rsidRPr="0019382C">
                    <w:rPr>
                      <w:color w:val="000000"/>
                      <w:sz w:val="22"/>
                      <w:szCs w:val="22"/>
                    </w:rPr>
                    <w:t>†</w:t>
                  </w:r>
                </w:p>
              </w:tc>
              <w:tc>
                <w:tcPr>
                  <w:tcW w:w="497" w:type="dxa"/>
                  <w:tcBorders>
                    <w:top w:val="inset" w:sz="6" w:space="0" w:color="auto"/>
                    <w:left w:val="inset" w:sz="6" w:space="0" w:color="auto"/>
                    <w:bottom w:val="inset" w:sz="6" w:space="0" w:color="auto"/>
                    <w:right w:val="inset" w:sz="6" w:space="0" w:color="auto"/>
                  </w:tcBorders>
                </w:tcPr>
                <w:p w14:paraId="58AF819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78CF65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5D37FD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DDCF85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130A84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2B58BBB" w14:textId="77777777" w:rsidR="00B678E5" w:rsidRPr="0019382C" w:rsidRDefault="00B678E5" w:rsidP="0019382C">
                  <w:pPr>
                    <w:rPr>
                      <w:sz w:val="22"/>
                      <w:szCs w:val="22"/>
                    </w:rPr>
                  </w:pPr>
                  <w:r w:rsidRPr="0019382C">
                    <w:rPr>
                      <w:rFonts w:eastAsia="Arial Unicode MS"/>
                      <w:color w:val="000000"/>
                      <w:sz w:val="22"/>
                      <w:szCs w:val="22"/>
                    </w:rPr>
                    <w:t> </w:t>
                  </w:r>
                </w:p>
              </w:tc>
              <w:tc>
                <w:tcPr>
                  <w:tcW w:w="633" w:type="dxa"/>
                  <w:tcBorders>
                    <w:top w:val="inset" w:sz="6" w:space="0" w:color="auto"/>
                    <w:left w:val="inset" w:sz="6" w:space="0" w:color="auto"/>
                    <w:bottom w:val="inset" w:sz="6" w:space="0" w:color="auto"/>
                    <w:right w:val="inset" w:sz="6" w:space="0" w:color="auto"/>
                  </w:tcBorders>
                </w:tcPr>
                <w:p w14:paraId="49BE652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83B0413"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B181940"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668DAFF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4A4C9E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0E1C88F" w14:textId="77777777" w:rsidR="00B678E5" w:rsidRPr="0019382C" w:rsidRDefault="00B678E5" w:rsidP="0019382C">
                  <w:pPr>
                    <w:spacing w:before="105"/>
                    <w:rPr>
                      <w:sz w:val="22"/>
                      <w:szCs w:val="22"/>
                    </w:rPr>
                  </w:pPr>
                  <w:r w:rsidRPr="0019382C">
                    <w:rPr>
                      <w:color w:val="000000"/>
                      <w:sz w:val="22"/>
                      <w:szCs w:val="22"/>
                    </w:rPr>
                    <w:t>S</w:t>
                  </w:r>
                </w:p>
              </w:tc>
              <w:tc>
                <w:tcPr>
                  <w:tcW w:w="573" w:type="dxa"/>
                  <w:tcBorders>
                    <w:top w:val="inset" w:sz="6" w:space="0" w:color="auto"/>
                    <w:left w:val="inset" w:sz="6" w:space="0" w:color="auto"/>
                    <w:bottom w:val="inset" w:sz="6" w:space="0" w:color="auto"/>
                    <w:right w:val="inset" w:sz="6" w:space="0" w:color="auto"/>
                  </w:tcBorders>
                </w:tcPr>
                <w:p w14:paraId="10D7C72E" w14:textId="77777777" w:rsidR="00B678E5" w:rsidRPr="0019382C" w:rsidRDefault="00B678E5" w:rsidP="0019382C">
                  <w:pPr>
                    <w:spacing w:before="105"/>
                    <w:rPr>
                      <w:sz w:val="22"/>
                      <w:szCs w:val="22"/>
                    </w:rPr>
                  </w:pPr>
                  <w:r w:rsidRPr="0019382C">
                    <w:rPr>
                      <w:color w:val="000000"/>
                      <w:sz w:val="22"/>
                      <w:szCs w:val="22"/>
                    </w:rPr>
                    <w:t>S</w:t>
                  </w:r>
                </w:p>
              </w:tc>
              <w:tc>
                <w:tcPr>
                  <w:tcW w:w="482" w:type="dxa"/>
                  <w:tcBorders>
                    <w:top w:val="inset" w:sz="6" w:space="0" w:color="auto"/>
                    <w:left w:val="inset" w:sz="6" w:space="0" w:color="auto"/>
                    <w:bottom w:val="inset" w:sz="6" w:space="0" w:color="auto"/>
                    <w:right w:val="inset" w:sz="6" w:space="0" w:color="auto"/>
                  </w:tcBorders>
                </w:tcPr>
                <w:p w14:paraId="4100F026"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07D15E9F"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6" w:space="0" w:color="auto"/>
                    <w:right w:val="inset" w:sz="6" w:space="0" w:color="auto"/>
                  </w:tcBorders>
                </w:tcPr>
                <w:p w14:paraId="0627A3CD" w14:textId="77777777" w:rsidR="00B678E5" w:rsidRPr="0019382C" w:rsidRDefault="00B678E5" w:rsidP="0019382C">
                  <w:pPr>
                    <w:spacing w:before="105"/>
                    <w:rPr>
                      <w:sz w:val="22"/>
                      <w:szCs w:val="22"/>
                    </w:rPr>
                  </w:pPr>
                  <w:r w:rsidRPr="0019382C">
                    <w:rPr>
                      <w:color w:val="000000"/>
                      <w:sz w:val="22"/>
                      <w:szCs w:val="22"/>
                    </w:rPr>
                    <w:t>Y</w:t>
                  </w:r>
                </w:p>
              </w:tc>
              <w:tc>
                <w:tcPr>
                  <w:tcW w:w="573" w:type="dxa"/>
                  <w:tcBorders>
                    <w:top w:val="inset" w:sz="6" w:space="0" w:color="auto"/>
                    <w:left w:val="inset" w:sz="6" w:space="0" w:color="auto"/>
                    <w:bottom w:val="inset" w:sz="6" w:space="0" w:color="auto"/>
                    <w:right w:val="inset" w:sz="12" w:space="0" w:color="auto"/>
                  </w:tcBorders>
                </w:tcPr>
                <w:p w14:paraId="39C39F21"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FE3C57E" w14:textId="77777777" w:rsidTr="00B678E5">
              <w:trPr>
                <w:jc w:val="center"/>
              </w:trPr>
              <w:tc>
                <w:tcPr>
                  <w:tcW w:w="1357" w:type="dxa"/>
                  <w:tcBorders>
                    <w:top w:val="inset" w:sz="6" w:space="0" w:color="auto"/>
                    <w:left w:val="inset" w:sz="12" w:space="0" w:color="auto"/>
                    <w:bottom w:val="inset" w:sz="12" w:space="0" w:color="auto"/>
                    <w:right w:val="inset" w:sz="6" w:space="0" w:color="auto"/>
                  </w:tcBorders>
                </w:tcPr>
                <w:p w14:paraId="7A02CC3D" w14:textId="77777777" w:rsidR="00B678E5" w:rsidRPr="0019382C" w:rsidRDefault="00B678E5" w:rsidP="0019382C">
                  <w:pPr>
                    <w:spacing w:before="105"/>
                    <w:rPr>
                      <w:sz w:val="22"/>
                      <w:szCs w:val="22"/>
                    </w:rPr>
                  </w:pPr>
                  <w:r w:rsidRPr="0019382C">
                    <w:rPr>
                      <w:color w:val="000000"/>
                      <w:sz w:val="22"/>
                      <w:szCs w:val="22"/>
                    </w:rPr>
                    <w:t>Transit station or turnaround</w:t>
                  </w:r>
                </w:p>
              </w:tc>
              <w:tc>
                <w:tcPr>
                  <w:tcW w:w="679" w:type="dxa"/>
                  <w:tcBorders>
                    <w:top w:val="inset" w:sz="6" w:space="0" w:color="auto"/>
                    <w:left w:val="inset" w:sz="6" w:space="0" w:color="auto"/>
                    <w:bottom w:val="inset" w:sz="12" w:space="0" w:color="auto"/>
                    <w:right w:val="inset" w:sz="6" w:space="0" w:color="auto"/>
                  </w:tcBorders>
                </w:tcPr>
                <w:p w14:paraId="58624801"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12" w:space="0" w:color="auto"/>
                    <w:right w:val="inset" w:sz="6" w:space="0" w:color="auto"/>
                  </w:tcBorders>
                </w:tcPr>
                <w:p w14:paraId="4D713457"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12" w:space="0" w:color="auto"/>
                    <w:right w:val="inset" w:sz="6" w:space="0" w:color="auto"/>
                  </w:tcBorders>
                </w:tcPr>
                <w:p w14:paraId="0AF1CF9E"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12" w:space="0" w:color="auto"/>
                    <w:right w:val="inset" w:sz="6" w:space="0" w:color="auto"/>
                  </w:tcBorders>
                </w:tcPr>
                <w:p w14:paraId="69F2657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12" w:space="0" w:color="auto"/>
                    <w:right w:val="inset" w:sz="6" w:space="0" w:color="auto"/>
                  </w:tcBorders>
                </w:tcPr>
                <w:p w14:paraId="132B5715"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12" w:space="0" w:color="auto"/>
                    <w:right w:val="inset" w:sz="6" w:space="0" w:color="auto"/>
                  </w:tcBorders>
                </w:tcPr>
                <w:p w14:paraId="00B873B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12" w:space="0" w:color="auto"/>
                    <w:right w:val="inset" w:sz="6" w:space="0" w:color="auto"/>
                  </w:tcBorders>
                </w:tcPr>
                <w:p w14:paraId="3F3CA22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12" w:space="0" w:color="auto"/>
                    <w:right w:val="inset" w:sz="6" w:space="0" w:color="auto"/>
                  </w:tcBorders>
                </w:tcPr>
                <w:p w14:paraId="142493A0" w14:textId="77777777" w:rsidR="00B678E5" w:rsidRPr="0019382C" w:rsidRDefault="00B678E5" w:rsidP="0019382C">
                  <w:pPr>
                    <w:rPr>
                      <w:sz w:val="22"/>
                      <w:szCs w:val="22"/>
                    </w:rPr>
                  </w:pPr>
                  <w:r w:rsidRPr="0019382C">
                    <w:rPr>
                      <w:rFonts w:eastAsia="Arial Unicode MS"/>
                      <w:color w:val="000000"/>
                      <w:sz w:val="22"/>
                      <w:szCs w:val="22"/>
                    </w:rPr>
                    <w:t> </w:t>
                  </w:r>
                </w:p>
              </w:tc>
              <w:tc>
                <w:tcPr>
                  <w:tcW w:w="633" w:type="dxa"/>
                  <w:tcBorders>
                    <w:top w:val="inset" w:sz="6" w:space="0" w:color="auto"/>
                    <w:left w:val="inset" w:sz="6" w:space="0" w:color="auto"/>
                    <w:bottom w:val="inset" w:sz="12" w:space="0" w:color="auto"/>
                    <w:right w:val="inset" w:sz="6" w:space="0" w:color="auto"/>
                  </w:tcBorders>
                </w:tcPr>
                <w:p w14:paraId="5A40129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12" w:space="0" w:color="auto"/>
                    <w:right w:val="inset" w:sz="6" w:space="0" w:color="auto"/>
                  </w:tcBorders>
                </w:tcPr>
                <w:p w14:paraId="67158D1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12" w:space="0" w:color="auto"/>
                    <w:right w:val="inset" w:sz="6" w:space="0" w:color="auto"/>
                  </w:tcBorders>
                </w:tcPr>
                <w:p w14:paraId="40D340BE"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12" w:space="0" w:color="auto"/>
                    <w:right w:val="inset" w:sz="6" w:space="0" w:color="auto"/>
                  </w:tcBorders>
                </w:tcPr>
                <w:p w14:paraId="03677D2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12" w:space="0" w:color="auto"/>
                    <w:right w:val="inset" w:sz="6" w:space="0" w:color="auto"/>
                  </w:tcBorders>
                </w:tcPr>
                <w:p w14:paraId="34385F7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12" w:space="0" w:color="auto"/>
                    <w:right w:val="inset" w:sz="6" w:space="0" w:color="auto"/>
                  </w:tcBorders>
                </w:tcPr>
                <w:p w14:paraId="71B31119"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12" w:space="0" w:color="auto"/>
                    <w:right w:val="inset" w:sz="6" w:space="0" w:color="auto"/>
                  </w:tcBorders>
                </w:tcPr>
                <w:p w14:paraId="7DA3E71C"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12" w:space="0" w:color="auto"/>
                    <w:right w:val="inset" w:sz="6" w:space="0" w:color="auto"/>
                  </w:tcBorders>
                </w:tcPr>
                <w:p w14:paraId="13E62745"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12" w:space="0" w:color="auto"/>
                    <w:right w:val="inset" w:sz="6" w:space="0" w:color="auto"/>
                  </w:tcBorders>
                </w:tcPr>
                <w:p w14:paraId="585E9348" w14:textId="77777777" w:rsidR="00B678E5" w:rsidRPr="0019382C" w:rsidRDefault="00B678E5" w:rsidP="0019382C">
                  <w:pPr>
                    <w:spacing w:before="105"/>
                    <w:rPr>
                      <w:sz w:val="22"/>
                      <w:szCs w:val="22"/>
                    </w:rPr>
                  </w:pPr>
                  <w:r w:rsidRPr="0019382C">
                    <w:rPr>
                      <w:color w:val="000000"/>
                      <w:sz w:val="22"/>
                      <w:szCs w:val="22"/>
                    </w:rPr>
                    <w:t>Y</w:t>
                  </w:r>
                </w:p>
              </w:tc>
              <w:tc>
                <w:tcPr>
                  <w:tcW w:w="482" w:type="dxa"/>
                  <w:tcBorders>
                    <w:top w:val="inset" w:sz="6" w:space="0" w:color="auto"/>
                    <w:left w:val="inset" w:sz="6" w:space="0" w:color="auto"/>
                    <w:bottom w:val="inset" w:sz="12" w:space="0" w:color="auto"/>
                    <w:right w:val="inset" w:sz="6" w:space="0" w:color="auto"/>
                  </w:tcBorders>
                </w:tcPr>
                <w:p w14:paraId="3F4506BA" w14:textId="77777777" w:rsidR="00B678E5" w:rsidRPr="0019382C" w:rsidRDefault="00B678E5" w:rsidP="0019382C">
                  <w:pPr>
                    <w:spacing w:before="105"/>
                    <w:rPr>
                      <w:sz w:val="22"/>
                      <w:szCs w:val="22"/>
                    </w:rPr>
                  </w:pPr>
                  <w:r w:rsidRPr="0019382C">
                    <w:rPr>
                      <w:color w:val="000000"/>
                      <w:sz w:val="22"/>
                      <w:szCs w:val="22"/>
                    </w:rPr>
                    <w:t>Y</w:t>
                  </w:r>
                </w:p>
              </w:tc>
              <w:tc>
                <w:tcPr>
                  <w:tcW w:w="573" w:type="dxa"/>
                  <w:tcBorders>
                    <w:top w:val="inset" w:sz="6" w:space="0" w:color="auto"/>
                    <w:left w:val="inset" w:sz="6" w:space="0" w:color="auto"/>
                    <w:bottom w:val="inset" w:sz="12" w:space="0" w:color="auto"/>
                    <w:right w:val="inset" w:sz="12" w:space="0" w:color="auto"/>
                  </w:tcBorders>
                </w:tcPr>
                <w:p w14:paraId="561FE011" w14:textId="77777777" w:rsidR="00B678E5" w:rsidRPr="0019382C" w:rsidRDefault="00B678E5" w:rsidP="0019382C">
                  <w:pPr>
                    <w:spacing w:before="105"/>
                    <w:rPr>
                      <w:sz w:val="22"/>
                      <w:szCs w:val="22"/>
                    </w:rPr>
                  </w:pPr>
                  <w:r w:rsidRPr="0019382C">
                    <w:rPr>
                      <w:color w:val="000000"/>
                      <w:sz w:val="22"/>
                      <w:szCs w:val="22"/>
                    </w:rPr>
                    <w:t>Y</w:t>
                  </w:r>
                </w:p>
              </w:tc>
            </w:tr>
          </w:tbl>
          <w:p w14:paraId="001C3A09" w14:textId="77777777" w:rsidR="00A8220B" w:rsidRPr="0019382C" w:rsidRDefault="00A8220B" w:rsidP="0019382C">
            <w:pPr>
              <w:rPr>
                <w:sz w:val="22"/>
                <w:szCs w:val="22"/>
              </w:rPr>
            </w:pPr>
          </w:p>
        </w:tc>
      </w:tr>
    </w:tbl>
    <w:p w14:paraId="36890843" w14:textId="77777777" w:rsidR="00A8220B" w:rsidRPr="0019382C" w:rsidRDefault="000F08E2" w:rsidP="0019382C">
      <w:pPr>
        <w:spacing w:before="105"/>
        <w:jc w:val="both"/>
        <w:rPr>
          <w:sz w:val="22"/>
          <w:szCs w:val="22"/>
        </w:rPr>
      </w:pPr>
      <w:r w:rsidRPr="0019382C">
        <w:rPr>
          <w:color w:val="000000"/>
          <w:sz w:val="22"/>
          <w:szCs w:val="22"/>
        </w:rPr>
        <w:lastRenderedPageBreak/>
        <w:t xml:space="preserve">* The number in this column references a description/definition listed in </w:t>
      </w:r>
      <w:r w:rsidRPr="0019382C">
        <w:rPr>
          <w:color w:val="0000FF"/>
          <w:sz w:val="22"/>
          <w:szCs w:val="22"/>
          <w:u w:val="single"/>
        </w:rPr>
        <w:t>appendix 3</w:t>
      </w:r>
      <w:r w:rsidRPr="0019382C">
        <w:rPr>
          <w:color w:val="000000"/>
          <w:sz w:val="22"/>
          <w:szCs w:val="22"/>
        </w:rPr>
        <w:t>.</w:t>
      </w:r>
    </w:p>
    <w:p w14:paraId="420EBEC4" w14:textId="61ECE9BD" w:rsidR="00A8220B" w:rsidRPr="0019382C" w:rsidRDefault="000F08E2" w:rsidP="0019382C">
      <w:pPr>
        <w:spacing w:before="105"/>
        <w:jc w:val="both"/>
        <w:rPr>
          <w:sz w:val="22"/>
          <w:szCs w:val="22"/>
        </w:rPr>
      </w:pPr>
      <w:r w:rsidRPr="0019382C">
        <w:rPr>
          <w:color w:val="000000"/>
          <w:sz w:val="22"/>
          <w:szCs w:val="22"/>
        </w:rPr>
        <w:t xml:space="preserve">(1) See </w:t>
      </w:r>
      <w:r w:rsidRPr="0019382C">
        <w:rPr>
          <w:color w:val="0000FF"/>
          <w:sz w:val="22"/>
          <w:szCs w:val="22"/>
          <w:u w:val="single"/>
        </w:rPr>
        <w:t xml:space="preserve">section </w:t>
      </w:r>
      <w:r w:rsidR="00011B1C">
        <w:rPr>
          <w:color w:val="0000FF"/>
          <w:sz w:val="22"/>
          <w:szCs w:val="22"/>
          <w:u w:val="single"/>
        </w:rPr>
        <w:t>1.00.</w:t>
      </w:r>
      <w:r w:rsidRPr="0019382C">
        <w:rPr>
          <w:color w:val="0000FF"/>
          <w:sz w:val="22"/>
          <w:szCs w:val="22"/>
          <w:u w:val="single"/>
        </w:rPr>
        <w:t>033</w:t>
      </w:r>
      <w:r w:rsidRPr="0019382C">
        <w:rPr>
          <w:color w:val="000000"/>
          <w:sz w:val="22"/>
          <w:szCs w:val="22"/>
        </w:rPr>
        <w:t>(c).</w:t>
      </w:r>
    </w:p>
    <w:p w14:paraId="4AB94988" w14:textId="3B53C2C1" w:rsidR="00A8220B" w:rsidRPr="0019382C" w:rsidRDefault="000F08E2" w:rsidP="0019382C">
      <w:pPr>
        <w:spacing w:before="105"/>
        <w:jc w:val="both"/>
        <w:rPr>
          <w:sz w:val="22"/>
          <w:szCs w:val="22"/>
        </w:rPr>
      </w:pPr>
      <w:r w:rsidRPr="0019382C">
        <w:rPr>
          <w:color w:val="000000"/>
          <w:sz w:val="22"/>
          <w:szCs w:val="22"/>
        </w:rPr>
        <w:t xml:space="preserve">† See </w:t>
      </w:r>
      <w:r w:rsidRPr="0019382C">
        <w:rPr>
          <w:color w:val="0000FF"/>
          <w:sz w:val="22"/>
          <w:szCs w:val="22"/>
          <w:u w:val="single"/>
        </w:rPr>
        <w:t xml:space="preserve">section </w:t>
      </w:r>
      <w:r w:rsidR="00011B1C">
        <w:rPr>
          <w:color w:val="0000FF"/>
          <w:sz w:val="22"/>
          <w:szCs w:val="22"/>
          <w:u w:val="single"/>
        </w:rPr>
        <w:t>1.00.</w:t>
      </w:r>
      <w:r w:rsidRPr="0019382C">
        <w:rPr>
          <w:color w:val="0000FF"/>
          <w:sz w:val="22"/>
          <w:szCs w:val="22"/>
          <w:u w:val="single"/>
        </w:rPr>
        <w:t>008</w:t>
      </w:r>
      <w:r w:rsidRPr="0019382C">
        <w:rPr>
          <w:color w:val="000000"/>
          <w:sz w:val="22"/>
          <w:szCs w:val="22"/>
        </w:rPr>
        <w:t>(b)(2) of this article.</w:t>
      </w:r>
    </w:p>
    <w:p w14:paraId="7C41E0AF" w14:textId="77777777" w:rsidR="00DC61C8" w:rsidRDefault="00DC61C8" w:rsidP="0019382C">
      <w:pPr>
        <w:spacing w:before="105"/>
        <w:jc w:val="center"/>
        <w:rPr>
          <w:b/>
          <w:color w:val="000000"/>
          <w:sz w:val="22"/>
          <w:szCs w:val="22"/>
        </w:rPr>
      </w:pPr>
    </w:p>
    <w:p w14:paraId="4146C890" w14:textId="1273B70B" w:rsidR="00A8220B" w:rsidRPr="0019382C" w:rsidRDefault="000F08E2" w:rsidP="0019382C">
      <w:pPr>
        <w:spacing w:before="105"/>
        <w:jc w:val="center"/>
        <w:rPr>
          <w:sz w:val="22"/>
          <w:szCs w:val="22"/>
        </w:rPr>
      </w:pPr>
      <w:r w:rsidRPr="0019382C">
        <w:rPr>
          <w:b/>
          <w:color w:val="000000"/>
          <w:sz w:val="22"/>
          <w:szCs w:val="22"/>
        </w:rPr>
        <w:lastRenderedPageBreak/>
        <w:t>SCHEDULE OF USES</w:t>
      </w:r>
      <w:r w:rsidRPr="0019382C">
        <w:rPr>
          <w:sz w:val="22"/>
          <w:szCs w:val="22"/>
        </w:rPr>
        <w:br/>
      </w:r>
      <w:r w:rsidRPr="0019382C">
        <w:rPr>
          <w:b/>
          <w:color w:val="000000"/>
          <w:sz w:val="22"/>
          <w:szCs w:val="22"/>
        </w:rPr>
        <w:t>TABLE 4. AUTOMOBILE AND RELATED SERVICES USES</w:t>
      </w:r>
    </w:p>
    <w:tbl>
      <w:tblPr>
        <w:tblW w:w="5000" w:type="pct"/>
        <w:tblLayout w:type="fixed"/>
        <w:tblCellMar>
          <w:left w:w="0" w:type="dxa"/>
          <w:right w:w="0" w:type="dxa"/>
        </w:tblCellMar>
        <w:tblLook w:val="0000" w:firstRow="0" w:lastRow="0" w:firstColumn="0" w:lastColumn="0" w:noHBand="0" w:noVBand="0"/>
      </w:tblPr>
      <w:tblGrid>
        <w:gridCol w:w="15981"/>
      </w:tblGrid>
      <w:tr w:rsidR="00A8220B" w:rsidRPr="0019382C" w14:paraId="0103A5AF" w14:textId="77777777">
        <w:tc>
          <w:tcPr>
            <w:tcW w:w="13155" w:type="dxa"/>
            <w:vAlign w:val="center"/>
          </w:tcPr>
          <w:tbl>
            <w:tblPr>
              <w:tblW w:w="11439" w:type="dxa"/>
              <w:jc w:val="center"/>
              <w:tblLayout w:type="fixed"/>
              <w:tblCellMar>
                <w:top w:w="60" w:type="dxa"/>
                <w:left w:w="60" w:type="dxa"/>
                <w:bottom w:w="60" w:type="dxa"/>
                <w:right w:w="60" w:type="dxa"/>
              </w:tblCellMar>
              <w:tblLook w:val="0000" w:firstRow="0" w:lastRow="0" w:firstColumn="0" w:lastColumn="0" w:noHBand="0" w:noVBand="0"/>
            </w:tblPr>
            <w:tblGrid>
              <w:gridCol w:w="1312"/>
              <w:gridCol w:w="908"/>
              <w:gridCol w:w="343"/>
              <w:gridCol w:w="497"/>
              <w:gridCol w:w="512"/>
              <w:gridCol w:w="573"/>
              <w:gridCol w:w="512"/>
              <w:gridCol w:w="497"/>
              <w:gridCol w:w="558"/>
              <w:gridCol w:w="482"/>
              <w:gridCol w:w="497"/>
              <w:gridCol w:w="558"/>
              <w:gridCol w:w="558"/>
              <w:gridCol w:w="512"/>
              <w:gridCol w:w="558"/>
              <w:gridCol w:w="512"/>
              <w:gridCol w:w="437"/>
              <w:gridCol w:w="512"/>
              <w:gridCol w:w="558"/>
              <w:gridCol w:w="543"/>
            </w:tblGrid>
            <w:tr w:rsidR="00B678E5" w:rsidRPr="0019382C" w14:paraId="79C5B9E4" w14:textId="77777777" w:rsidTr="00B678E5">
              <w:trPr>
                <w:jc w:val="center"/>
              </w:trPr>
              <w:tc>
                <w:tcPr>
                  <w:tcW w:w="1312" w:type="dxa"/>
                  <w:tcBorders>
                    <w:top w:val="inset" w:sz="12" w:space="0" w:color="auto"/>
                    <w:left w:val="inset" w:sz="12" w:space="0" w:color="auto"/>
                    <w:bottom w:val="inset" w:sz="6" w:space="0" w:color="auto"/>
                    <w:right w:val="inset" w:sz="6" w:space="0" w:color="auto"/>
                  </w:tcBorders>
                </w:tcPr>
                <w:p w14:paraId="53891434" w14:textId="77777777" w:rsidR="00B678E5" w:rsidRPr="0019382C" w:rsidRDefault="00B678E5" w:rsidP="0019382C">
                  <w:pPr>
                    <w:spacing w:before="105"/>
                    <w:jc w:val="both"/>
                    <w:rPr>
                      <w:sz w:val="22"/>
                      <w:szCs w:val="22"/>
                    </w:rPr>
                  </w:pPr>
                  <w:r w:rsidRPr="0019382C">
                    <w:rPr>
                      <w:b/>
                      <w:color w:val="000000"/>
                      <w:sz w:val="22"/>
                      <w:szCs w:val="22"/>
                    </w:rPr>
                    <w:t>Type of Use</w:t>
                  </w:r>
                </w:p>
              </w:tc>
              <w:tc>
                <w:tcPr>
                  <w:tcW w:w="908" w:type="dxa"/>
                  <w:tcBorders>
                    <w:top w:val="inset" w:sz="12" w:space="0" w:color="auto"/>
                    <w:left w:val="inset" w:sz="6" w:space="0" w:color="auto"/>
                    <w:bottom w:val="inset" w:sz="6" w:space="0" w:color="auto"/>
                    <w:right w:val="inset" w:sz="6" w:space="0" w:color="auto"/>
                  </w:tcBorders>
                </w:tcPr>
                <w:p w14:paraId="4CD8EB34" w14:textId="77777777" w:rsidR="00B678E5" w:rsidRPr="0019382C" w:rsidRDefault="00B678E5" w:rsidP="0019382C">
                  <w:pPr>
                    <w:spacing w:before="105"/>
                    <w:jc w:val="center"/>
                    <w:rPr>
                      <w:sz w:val="22"/>
                      <w:szCs w:val="22"/>
                    </w:rPr>
                  </w:pPr>
                  <w:r w:rsidRPr="0019382C">
                    <w:rPr>
                      <w:b/>
                      <w:color w:val="000000"/>
                      <w:sz w:val="22"/>
                      <w:szCs w:val="22"/>
                    </w:rPr>
                    <w:t>Def *</w:t>
                  </w:r>
                </w:p>
              </w:tc>
              <w:tc>
                <w:tcPr>
                  <w:tcW w:w="343" w:type="dxa"/>
                  <w:tcBorders>
                    <w:top w:val="inset" w:sz="12" w:space="0" w:color="auto"/>
                    <w:left w:val="inset" w:sz="6" w:space="0" w:color="auto"/>
                    <w:bottom w:val="inset" w:sz="6" w:space="0" w:color="auto"/>
                    <w:right w:val="inset" w:sz="6" w:space="0" w:color="auto"/>
                  </w:tcBorders>
                </w:tcPr>
                <w:p w14:paraId="38C3FB57" w14:textId="77777777" w:rsidR="00B678E5" w:rsidRPr="0019382C" w:rsidRDefault="00B678E5" w:rsidP="0019382C">
                  <w:pPr>
                    <w:spacing w:before="105"/>
                    <w:jc w:val="center"/>
                    <w:rPr>
                      <w:sz w:val="22"/>
                      <w:szCs w:val="22"/>
                    </w:rPr>
                  </w:pPr>
                  <w:r w:rsidRPr="0019382C">
                    <w:rPr>
                      <w:b/>
                      <w:color w:val="000000"/>
                      <w:sz w:val="22"/>
                      <w:szCs w:val="22"/>
                    </w:rPr>
                    <w:t>AG</w:t>
                  </w:r>
                </w:p>
              </w:tc>
              <w:tc>
                <w:tcPr>
                  <w:tcW w:w="497" w:type="dxa"/>
                  <w:tcBorders>
                    <w:top w:val="inset" w:sz="12" w:space="0" w:color="auto"/>
                    <w:left w:val="inset" w:sz="6" w:space="0" w:color="auto"/>
                    <w:bottom w:val="inset" w:sz="6" w:space="0" w:color="auto"/>
                    <w:right w:val="inset" w:sz="6" w:space="0" w:color="auto"/>
                  </w:tcBorders>
                </w:tcPr>
                <w:p w14:paraId="518DFD17" w14:textId="77777777" w:rsidR="00B678E5" w:rsidRPr="0019382C" w:rsidRDefault="00B678E5" w:rsidP="0019382C">
                  <w:pPr>
                    <w:spacing w:before="105"/>
                    <w:jc w:val="center"/>
                    <w:rPr>
                      <w:sz w:val="22"/>
                      <w:szCs w:val="22"/>
                    </w:rPr>
                  </w:pPr>
                  <w:r w:rsidRPr="0019382C">
                    <w:rPr>
                      <w:b/>
                      <w:color w:val="000000"/>
                      <w:sz w:val="22"/>
                      <w:szCs w:val="22"/>
                    </w:rPr>
                    <w:t>SF</w:t>
                  </w:r>
                  <w:r w:rsidRPr="0019382C">
                    <w:rPr>
                      <w:sz w:val="22"/>
                      <w:szCs w:val="22"/>
                    </w:rPr>
                    <w:br/>
                  </w:r>
                  <w:r w:rsidRPr="0019382C">
                    <w:rPr>
                      <w:b/>
                      <w:color w:val="000000"/>
                      <w:sz w:val="22"/>
                      <w:szCs w:val="22"/>
                    </w:rPr>
                    <w:t>-E</w:t>
                  </w:r>
                </w:p>
              </w:tc>
              <w:tc>
                <w:tcPr>
                  <w:tcW w:w="512" w:type="dxa"/>
                  <w:tcBorders>
                    <w:top w:val="inset" w:sz="12" w:space="0" w:color="auto"/>
                    <w:left w:val="inset" w:sz="6" w:space="0" w:color="auto"/>
                    <w:bottom w:val="inset" w:sz="6" w:space="0" w:color="auto"/>
                    <w:right w:val="inset" w:sz="6" w:space="0" w:color="auto"/>
                  </w:tcBorders>
                </w:tcPr>
                <w:p w14:paraId="7AA94F8A" w14:textId="77777777" w:rsidR="00B678E5" w:rsidRPr="0019382C" w:rsidRDefault="00B678E5" w:rsidP="0019382C">
                  <w:pPr>
                    <w:spacing w:before="105"/>
                    <w:jc w:val="center"/>
                    <w:rPr>
                      <w:sz w:val="22"/>
                      <w:szCs w:val="22"/>
                    </w:rPr>
                  </w:pPr>
                  <w:r w:rsidRPr="0019382C">
                    <w:rPr>
                      <w:b/>
                      <w:color w:val="000000"/>
                      <w:sz w:val="22"/>
                      <w:szCs w:val="22"/>
                    </w:rPr>
                    <w:t>SF</w:t>
                  </w:r>
                  <w:r w:rsidRPr="0019382C">
                    <w:rPr>
                      <w:sz w:val="22"/>
                      <w:szCs w:val="22"/>
                    </w:rPr>
                    <w:br/>
                  </w:r>
                  <w:r w:rsidRPr="0019382C">
                    <w:rPr>
                      <w:b/>
                      <w:color w:val="000000"/>
                      <w:sz w:val="22"/>
                      <w:szCs w:val="22"/>
                    </w:rPr>
                    <w:t>-84</w:t>
                  </w:r>
                </w:p>
              </w:tc>
              <w:tc>
                <w:tcPr>
                  <w:tcW w:w="573" w:type="dxa"/>
                  <w:tcBorders>
                    <w:top w:val="inset" w:sz="12" w:space="0" w:color="auto"/>
                    <w:left w:val="inset" w:sz="6" w:space="0" w:color="auto"/>
                    <w:bottom w:val="inset" w:sz="6" w:space="0" w:color="auto"/>
                    <w:right w:val="inset" w:sz="6" w:space="0" w:color="auto"/>
                  </w:tcBorders>
                </w:tcPr>
                <w:p w14:paraId="4C5D5E0A" w14:textId="77777777" w:rsidR="00B678E5" w:rsidRPr="0019382C" w:rsidRDefault="00B678E5" w:rsidP="0019382C">
                  <w:pPr>
                    <w:spacing w:before="105"/>
                    <w:jc w:val="center"/>
                    <w:rPr>
                      <w:sz w:val="22"/>
                      <w:szCs w:val="22"/>
                    </w:rPr>
                  </w:pPr>
                  <w:r w:rsidRPr="0019382C">
                    <w:rPr>
                      <w:b/>
                      <w:color w:val="000000"/>
                      <w:sz w:val="22"/>
                      <w:szCs w:val="22"/>
                    </w:rPr>
                    <w:t>SF</w:t>
                  </w:r>
                  <w:r w:rsidRPr="0019382C">
                    <w:rPr>
                      <w:sz w:val="22"/>
                      <w:szCs w:val="22"/>
                    </w:rPr>
                    <w:br/>
                  </w:r>
                  <w:r w:rsidRPr="0019382C">
                    <w:rPr>
                      <w:b/>
                      <w:color w:val="000000"/>
                      <w:sz w:val="22"/>
                      <w:szCs w:val="22"/>
                    </w:rPr>
                    <w:t>-72</w:t>
                  </w:r>
                </w:p>
              </w:tc>
              <w:tc>
                <w:tcPr>
                  <w:tcW w:w="512" w:type="dxa"/>
                  <w:tcBorders>
                    <w:top w:val="inset" w:sz="12" w:space="0" w:color="auto"/>
                    <w:left w:val="inset" w:sz="6" w:space="0" w:color="auto"/>
                    <w:bottom w:val="inset" w:sz="6" w:space="0" w:color="auto"/>
                    <w:right w:val="inset" w:sz="6" w:space="0" w:color="auto"/>
                  </w:tcBorders>
                </w:tcPr>
                <w:p w14:paraId="34ED77AE" w14:textId="77777777" w:rsidR="00B678E5" w:rsidRPr="0019382C" w:rsidRDefault="00B678E5" w:rsidP="0019382C">
                  <w:pPr>
                    <w:spacing w:before="105"/>
                    <w:jc w:val="center"/>
                    <w:rPr>
                      <w:sz w:val="22"/>
                      <w:szCs w:val="22"/>
                    </w:rPr>
                  </w:pPr>
                  <w:r w:rsidRPr="0019382C">
                    <w:rPr>
                      <w:b/>
                      <w:color w:val="000000"/>
                      <w:sz w:val="22"/>
                      <w:szCs w:val="22"/>
                    </w:rPr>
                    <w:t>SF</w:t>
                  </w:r>
                  <w:r w:rsidRPr="0019382C">
                    <w:rPr>
                      <w:sz w:val="22"/>
                      <w:szCs w:val="22"/>
                    </w:rPr>
                    <w:br/>
                  </w:r>
                  <w:r w:rsidRPr="0019382C">
                    <w:rPr>
                      <w:b/>
                      <w:color w:val="000000"/>
                      <w:sz w:val="22"/>
                      <w:szCs w:val="22"/>
                    </w:rPr>
                    <w:t>-60</w:t>
                  </w:r>
                </w:p>
              </w:tc>
              <w:tc>
                <w:tcPr>
                  <w:tcW w:w="497" w:type="dxa"/>
                  <w:tcBorders>
                    <w:top w:val="inset" w:sz="12" w:space="0" w:color="auto"/>
                    <w:left w:val="inset" w:sz="6" w:space="0" w:color="auto"/>
                    <w:bottom w:val="inset" w:sz="6" w:space="0" w:color="auto"/>
                    <w:right w:val="inset" w:sz="6" w:space="0" w:color="auto"/>
                  </w:tcBorders>
                </w:tcPr>
                <w:p w14:paraId="15152415" w14:textId="77777777" w:rsidR="00B678E5" w:rsidRPr="0019382C" w:rsidRDefault="00B678E5" w:rsidP="0019382C">
                  <w:pPr>
                    <w:spacing w:before="105"/>
                    <w:jc w:val="center"/>
                    <w:rPr>
                      <w:sz w:val="22"/>
                      <w:szCs w:val="22"/>
                    </w:rPr>
                  </w:pPr>
                  <w:r w:rsidRPr="0019382C">
                    <w:rPr>
                      <w:b/>
                      <w:color w:val="000000"/>
                      <w:sz w:val="22"/>
                      <w:szCs w:val="22"/>
                    </w:rPr>
                    <w:t>SF</w:t>
                  </w:r>
                  <w:r w:rsidRPr="0019382C">
                    <w:rPr>
                      <w:sz w:val="22"/>
                      <w:szCs w:val="22"/>
                    </w:rPr>
                    <w:br/>
                  </w:r>
                  <w:r w:rsidRPr="0019382C">
                    <w:rPr>
                      <w:b/>
                      <w:color w:val="000000"/>
                      <w:sz w:val="22"/>
                      <w:szCs w:val="22"/>
                    </w:rPr>
                    <w:t>-Z</w:t>
                  </w:r>
                </w:p>
              </w:tc>
              <w:tc>
                <w:tcPr>
                  <w:tcW w:w="558" w:type="dxa"/>
                  <w:tcBorders>
                    <w:top w:val="inset" w:sz="12" w:space="0" w:color="auto"/>
                    <w:left w:val="inset" w:sz="6" w:space="0" w:color="auto"/>
                    <w:bottom w:val="inset" w:sz="6" w:space="0" w:color="auto"/>
                    <w:right w:val="inset" w:sz="6" w:space="0" w:color="auto"/>
                  </w:tcBorders>
                </w:tcPr>
                <w:p w14:paraId="6715F33F" w14:textId="77777777" w:rsidR="00B678E5" w:rsidRPr="0019382C" w:rsidRDefault="00B678E5" w:rsidP="0019382C">
                  <w:pPr>
                    <w:spacing w:before="105"/>
                    <w:jc w:val="center"/>
                    <w:rPr>
                      <w:sz w:val="22"/>
                      <w:szCs w:val="22"/>
                    </w:rPr>
                  </w:pPr>
                  <w:r w:rsidRPr="0019382C">
                    <w:rPr>
                      <w:b/>
                      <w:color w:val="000000"/>
                      <w:sz w:val="22"/>
                      <w:szCs w:val="22"/>
                    </w:rPr>
                    <w:t>SF</w:t>
                  </w:r>
                  <w:r w:rsidRPr="0019382C">
                    <w:rPr>
                      <w:sz w:val="22"/>
                      <w:szCs w:val="22"/>
                    </w:rPr>
                    <w:br/>
                  </w:r>
                  <w:r w:rsidRPr="0019382C">
                    <w:rPr>
                      <w:b/>
                      <w:color w:val="000000"/>
                      <w:sz w:val="22"/>
                      <w:szCs w:val="22"/>
                    </w:rPr>
                    <w:t>-TH</w:t>
                  </w:r>
                </w:p>
              </w:tc>
              <w:tc>
                <w:tcPr>
                  <w:tcW w:w="482" w:type="dxa"/>
                  <w:tcBorders>
                    <w:top w:val="inset" w:sz="12" w:space="0" w:color="auto"/>
                    <w:left w:val="inset" w:sz="6" w:space="0" w:color="auto"/>
                    <w:bottom w:val="inset" w:sz="6" w:space="0" w:color="auto"/>
                    <w:right w:val="inset" w:sz="6" w:space="0" w:color="auto"/>
                  </w:tcBorders>
                </w:tcPr>
                <w:p w14:paraId="5021ABE0" w14:textId="77777777" w:rsidR="00B678E5" w:rsidRPr="0019382C" w:rsidRDefault="00B678E5" w:rsidP="0019382C">
                  <w:pPr>
                    <w:spacing w:before="105"/>
                    <w:jc w:val="center"/>
                    <w:rPr>
                      <w:sz w:val="22"/>
                      <w:szCs w:val="22"/>
                    </w:rPr>
                  </w:pPr>
                  <w:r w:rsidRPr="0019382C">
                    <w:rPr>
                      <w:b/>
                      <w:color w:val="000000"/>
                      <w:sz w:val="22"/>
                      <w:szCs w:val="22"/>
                    </w:rPr>
                    <w:t>TF</w:t>
                  </w:r>
                </w:p>
              </w:tc>
              <w:tc>
                <w:tcPr>
                  <w:tcW w:w="497" w:type="dxa"/>
                  <w:tcBorders>
                    <w:top w:val="inset" w:sz="12" w:space="0" w:color="auto"/>
                    <w:left w:val="inset" w:sz="6" w:space="0" w:color="auto"/>
                    <w:bottom w:val="inset" w:sz="6" w:space="0" w:color="auto"/>
                    <w:right w:val="inset" w:sz="6" w:space="0" w:color="auto"/>
                  </w:tcBorders>
                </w:tcPr>
                <w:p w14:paraId="36CB911C" w14:textId="77777777" w:rsidR="00B678E5" w:rsidRPr="0019382C" w:rsidRDefault="00B678E5" w:rsidP="0019382C">
                  <w:pPr>
                    <w:spacing w:before="105"/>
                    <w:jc w:val="center"/>
                    <w:rPr>
                      <w:sz w:val="22"/>
                      <w:szCs w:val="22"/>
                    </w:rPr>
                  </w:pPr>
                  <w:r w:rsidRPr="0019382C">
                    <w:rPr>
                      <w:b/>
                      <w:color w:val="000000"/>
                      <w:sz w:val="22"/>
                      <w:szCs w:val="22"/>
                    </w:rPr>
                    <w:t>MH</w:t>
                  </w:r>
                  <w:r w:rsidRPr="0019382C">
                    <w:rPr>
                      <w:sz w:val="22"/>
                      <w:szCs w:val="22"/>
                    </w:rPr>
                    <w:br/>
                  </w:r>
                  <w:r w:rsidRPr="0019382C">
                    <w:rPr>
                      <w:b/>
                      <w:color w:val="000000"/>
                      <w:sz w:val="22"/>
                      <w:szCs w:val="22"/>
                    </w:rPr>
                    <w:t>-1</w:t>
                  </w:r>
                </w:p>
              </w:tc>
              <w:tc>
                <w:tcPr>
                  <w:tcW w:w="558" w:type="dxa"/>
                  <w:tcBorders>
                    <w:top w:val="inset" w:sz="12" w:space="0" w:color="auto"/>
                    <w:left w:val="inset" w:sz="6" w:space="0" w:color="auto"/>
                    <w:bottom w:val="inset" w:sz="6" w:space="0" w:color="auto"/>
                    <w:right w:val="inset" w:sz="6" w:space="0" w:color="auto"/>
                  </w:tcBorders>
                </w:tcPr>
                <w:p w14:paraId="3A8AA5C1" w14:textId="77777777" w:rsidR="00B678E5" w:rsidRPr="0019382C" w:rsidRDefault="00B678E5" w:rsidP="0019382C">
                  <w:pPr>
                    <w:spacing w:before="105"/>
                    <w:jc w:val="center"/>
                    <w:rPr>
                      <w:sz w:val="22"/>
                      <w:szCs w:val="22"/>
                    </w:rPr>
                  </w:pPr>
                  <w:r w:rsidRPr="0019382C">
                    <w:rPr>
                      <w:b/>
                      <w:color w:val="000000"/>
                      <w:sz w:val="22"/>
                      <w:szCs w:val="22"/>
                    </w:rPr>
                    <w:t>MH</w:t>
                  </w:r>
                  <w:r w:rsidRPr="0019382C">
                    <w:rPr>
                      <w:sz w:val="22"/>
                      <w:szCs w:val="22"/>
                    </w:rPr>
                    <w:br/>
                  </w:r>
                  <w:r w:rsidRPr="0019382C">
                    <w:rPr>
                      <w:b/>
                      <w:color w:val="000000"/>
                      <w:sz w:val="22"/>
                      <w:szCs w:val="22"/>
                    </w:rPr>
                    <w:t>-2</w:t>
                  </w:r>
                </w:p>
              </w:tc>
              <w:tc>
                <w:tcPr>
                  <w:tcW w:w="558" w:type="dxa"/>
                  <w:tcBorders>
                    <w:top w:val="inset" w:sz="12" w:space="0" w:color="auto"/>
                    <w:left w:val="inset" w:sz="6" w:space="0" w:color="auto"/>
                    <w:bottom w:val="inset" w:sz="6" w:space="0" w:color="auto"/>
                    <w:right w:val="inset" w:sz="6" w:space="0" w:color="auto"/>
                  </w:tcBorders>
                </w:tcPr>
                <w:p w14:paraId="7405BAFF" w14:textId="77777777" w:rsidR="00B678E5" w:rsidRPr="0019382C" w:rsidRDefault="00B678E5" w:rsidP="0019382C">
                  <w:pPr>
                    <w:spacing w:before="105"/>
                    <w:jc w:val="center"/>
                    <w:rPr>
                      <w:sz w:val="22"/>
                      <w:szCs w:val="22"/>
                    </w:rPr>
                  </w:pPr>
                  <w:r w:rsidRPr="0019382C">
                    <w:rPr>
                      <w:b/>
                      <w:color w:val="000000"/>
                      <w:sz w:val="22"/>
                      <w:szCs w:val="22"/>
                    </w:rPr>
                    <w:t>MF</w:t>
                  </w:r>
                  <w:r w:rsidRPr="0019382C">
                    <w:rPr>
                      <w:sz w:val="22"/>
                      <w:szCs w:val="22"/>
                    </w:rPr>
                    <w:br/>
                  </w:r>
                  <w:r w:rsidRPr="0019382C">
                    <w:rPr>
                      <w:b/>
                      <w:color w:val="000000"/>
                      <w:sz w:val="22"/>
                      <w:szCs w:val="22"/>
                    </w:rPr>
                    <w:t>-1</w:t>
                  </w:r>
                </w:p>
              </w:tc>
              <w:tc>
                <w:tcPr>
                  <w:tcW w:w="512" w:type="dxa"/>
                  <w:tcBorders>
                    <w:top w:val="inset" w:sz="12" w:space="0" w:color="auto"/>
                    <w:left w:val="inset" w:sz="6" w:space="0" w:color="auto"/>
                    <w:bottom w:val="inset" w:sz="6" w:space="0" w:color="auto"/>
                    <w:right w:val="inset" w:sz="6" w:space="0" w:color="auto"/>
                  </w:tcBorders>
                </w:tcPr>
                <w:p w14:paraId="1AE3B955" w14:textId="77777777" w:rsidR="00B678E5" w:rsidRPr="0019382C" w:rsidRDefault="00B678E5" w:rsidP="0019382C">
                  <w:pPr>
                    <w:spacing w:before="105"/>
                    <w:jc w:val="center"/>
                    <w:rPr>
                      <w:sz w:val="22"/>
                      <w:szCs w:val="22"/>
                    </w:rPr>
                  </w:pPr>
                  <w:r w:rsidRPr="0019382C">
                    <w:rPr>
                      <w:b/>
                      <w:color w:val="000000"/>
                      <w:sz w:val="22"/>
                      <w:szCs w:val="22"/>
                    </w:rPr>
                    <w:t>MF</w:t>
                  </w:r>
                  <w:r w:rsidRPr="0019382C">
                    <w:rPr>
                      <w:sz w:val="22"/>
                      <w:szCs w:val="22"/>
                    </w:rPr>
                    <w:br/>
                  </w:r>
                  <w:r w:rsidRPr="0019382C">
                    <w:rPr>
                      <w:b/>
                      <w:color w:val="000000"/>
                      <w:sz w:val="22"/>
                      <w:szCs w:val="22"/>
                    </w:rPr>
                    <w:t>-2</w:t>
                  </w:r>
                </w:p>
              </w:tc>
              <w:tc>
                <w:tcPr>
                  <w:tcW w:w="558" w:type="dxa"/>
                  <w:tcBorders>
                    <w:top w:val="inset" w:sz="12" w:space="0" w:color="auto"/>
                    <w:left w:val="inset" w:sz="6" w:space="0" w:color="auto"/>
                    <w:bottom w:val="inset" w:sz="6" w:space="0" w:color="auto"/>
                    <w:right w:val="inset" w:sz="6" w:space="0" w:color="auto"/>
                  </w:tcBorders>
                </w:tcPr>
                <w:p w14:paraId="2D49AC8D" w14:textId="77777777" w:rsidR="00B678E5" w:rsidRPr="0019382C" w:rsidRDefault="00B678E5" w:rsidP="0019382C">
                  <w:pPr>
                    <w:spacing w:before="105"/>
                    <w:jc w:val="center"/>
                    <w:rPr>
                      <w:sz w:val="22"/>
                      <w:szCs w:val="22"/>
                    </w:rPr>
                  </w:pPr>
                  <w:r w:rsidRPr="0019382C">
                    <w:rPr>
                      <w:b/>
                      <w:color w:val="000000"/>
                      <w:sz w:val="22"/>
                      <w:szCs w:val="22"/>
                    </w:rPr>
                    <w:t>C</w:t>
                  </w:r>
                  <w:r w:rsidRPr="0019382C">
                    <w:rPr>
                      <w:sz w:val="22"/>
                      <w:szCs w:val="22"/>
                    </w:rPr>
                    <w:br/>
                  </w:r>
                  <w:r w:rsidRPr="0019382C">
                    <w:rPr>
                      <w:b/>
                      <w:color w:val="000000"/>
                      <w:sz w:val="22"/>
                      <w:szCs w:val="22"/>
                    </w:rPr>
                    <w:t>-1</w:t>
                  </w:r>
                </w:p>
              </w:tc>
              <w:tc>
                <w:tcPr>
                  <w:tcW w:w="512" w:type="dxa"/>
                  <w:tcBorders>
                    <w:top w:val="inset" w:sz="12" w:space="0" w:color="auto"/>
                    <w:left w:val="inset" w:sz="6" w:space="0" w:color="auto"/>
                    <w:bottom w:val="inset" w:sz="6" w:space="0" w:color="auto"/>
                    <w:right w:val="inset" w:sz="6" w:space="0" w:color="auto"/>
                  </w:tcBorders>
                </w:tcPr>
                <w:p w14:paraId="7E6D5950" w14:textId="77777777" w:rsidR="00B678E5" w:rsidRPr="0019382C" w:rsidRDefault="00B678E5" w:rsidP="0019382C">
                  <w:pPr>
                    <w:spacing w:before="105"/>
                    <w:jc w:val="center"/>
                    <w:rPr>
                      <w:sz w:val="22"/>
                      <w:szCs w:val="22"/>
                    </w:rPr>
                  </w:pPr>
                  <w:r w:rsidRPr="0019382C">
                    <w:rPr>
                      <w:b/>
                      <w:color w:val="000000"/>
                      <w:sz w:val="22"/>
                      <w:szCs w:val="22"/>
                    </w:rPr>
                    <w:t>NC</w:t>
                  </w:r>
                </w:p>
              </w:tc>
              <w:tc>
                <w:tcPr>
                  <w:tcW w:w="437" w:type="dxa"/>
                  <w:tcBorders>
                    <w:top w:val="inset" w:sz="12" w:space="0" w:color="auto"/>
                    <w:left w:val="inset" w:sz="6" w:space="0" w:color="auto"/>
                    <w:bottom w:val="inset" w:sz="6" w:space="0" w:color="auto"/>
                    <w:right w:val="inset" w:sz="6" w:space="0" w:color="auto"/>
                  </w:tcBorders>
                </w:tcPr>
                <w:p w14:paraId="440845D4" w14:textId="77777777" w:rsidR="00B678E5" w:rsidRPr="0019382C" w:rsidRDefault="00B678E5" w:rsidP="0019382C">
                  <w:pPr>
                    <w:spacing w:before="105"/>
                    <w:jc w:val="center"/>
                    <w:rPr>
                      <w:sz w:val="22"/>
                      <w:szCs w:val="22"/>
                    </w:rPr>
                  </w:pPr>
                  <w:r w:rsidRPr="0019382C">
                    <w:rPr>
                      <w:b/>
                      <w:color w:val="000000"/>
                      <w:sz w:val="22"/>
                      <w:szCs w:val="22"/>
                    </w:rPr>
                    <w:t>C</w:t>
                  </w:r>
                  <w:r w:rsidRPr="0019382C">
                    <w:rPr>
                      <w:sz w:val="22"/>
                      <w:szCs w:val="22"/>
                    </w:rPr>
                    <w:br/>
                  </w:r>
                  <w:r w:rsidRPr="0019382C">
                    <w:rPr>
                      <w:b/>
                      <w:color w:val="000000"/>
                      <w:sz w:val="22"/>
                      <w:szCs w:val="22"/>
                    </w:rPr>
                    <w:t>-2</w:t>
                  </w:r>
                </w:p>
              </w:tc>
              <w:tc>
                <w:tcPr>
                  <w:tcW w:w="512" w:type="dxa"/>
                  <w:tcBorders>
                    <w:top w:val="inset" w:sz="12" w:space="0" w:color="auto"/>
                    <w:left w:val="inset" w:sz="6" w:space="0" w:color="auto"/>
                    <w:bottom w:val="inset" w:sz="6" w:space="0" w:color="auto"/>
                    <w:right w:val="inset" w:sz="6" w:space="0" w:color="auto"/>
                  </w:tcBorders>
                </w:tcPr>
                <w:p w14:paraId="73725F28" w14:textId="77777777" w:rsidR="00B678E5" w:rsidRPr="0019382C" w:rsidRDefault="00B678E5" w:rsidP="0019382C">
                  <w:pPr>
                    <w:spacing w:before="105"/>
                    <w:jc w:val="center"/>
                    <w:rPr>
                      <w:sz w:val="22"/>
                      <w:szCs w:val="22"/>
                    </w:rPr>
                  </w:pPr>
                  <w:r w:rsidRPr="0019382C">
                    <w:rPr>
                      <w:b/>
                      <w:color w:val="000000"/>
                      <w:sz w:val="22"/>
                      <w:szCs w:val="22"/>
                    </w:rPr>
                    <w:t>O</w:t>
                  </w:r>
                  <w:r w:rsidRPr="0019382C">
                    <w:rPr>
                      <w:sz w:val="22"/>
                      <w:szCs w:val="22"/>
                    </w:rPr>
                    <w:br/>
                  </w:r>
                  <w:r w:rsidRPr="0019382C">
                    <w:rPr>
                      <w:b/>
                      <w:color w:val="000000"/>
                      <w:sz w:val="22"/>
                      <w:szCs w:val="22"/>
                    </w:rPr>
                    <w:t>-1</w:t>
                  </w:r>
                </w:p>
              </w:tc>
              <w:tc>
                <w:tcPr>
                  <w:tcW w:w="558" w:type="dxa"/>
                  <w:tcBorders>
                    <w:top w:val="inset" w:sz="12" w:space="0" w:color="auto"/>
                    <w:left w:val="inset" w:sz="6" w:space="0" w:color="auto"/>
                    <w:bottom w:val="inset" w:sz="6" w:space="0" w:color="auto"/>
                    <w:right w:val="inset" w:sz="6" w:space="0" w:color="auto"/>
                  </w:tcBorders>
                </w:tcPr>
                <w:p w14:paraId="05B97D2B" w14:textId="77777777" w:rsidR="00B678E5" w:rsidRPr="0019382C" w:rsidRDefault="00B678E5" w:rsidP="0019382C">
                  <w:pPr>
                    <w:spacing w:before="105"/>
                    <w:jc w:val="center"/>
                    <w:rPr>
                      <w:sz w:val="22"/>
                      <w:szCs w:val="22"/>
                    </w:rPr>
                  </w:pPr>
                  <w:r w:rsidRPr="0019382C">
                    <w:rPr>
                      <w:b/>
                      <w:color w:val="000000"/>
                      <w:sz w:val="22"/>
                      <w:szCs w:val="22"/>
                    </w:rPr>
                    <w:t>I-1</w:t>
                  </w:r>
                </w:p>
              </w:tc>
              <w:tc>
                <w:tcPr>
                  <w:tcW w:w="543" w:type="dxa"/>
                  <w:tcBorders>
                    <w:top w:val="inset" w:sz="12" w:space="0" w:color="auto"/>
                    <w:left w:val="inset" w:sz="6" w:space="0" w:color="auto"/>
                    <w:bottom w:val="inset" w:sz="6" w:space="0" w:color="auto"/>
                    <w:right w:val="inset" w:sz="12" w:space="0" w:color="auto"/>
                  </w:tcBorders>
                </w:tcPr>
                <w:p w14:paraId="38038302" w14:textId="77777777" w:rsidR="00B678E5" w:rsidRPr="0019382C" w:rsidRDefault="00B678E5" w:rsidP="0019382C">
                  <w:pPr>
                    <w:spacing w:before="105"/>
                    <w:jc w:val="center"/>
                    <w:rPr>
                      <w:sz w:val="22"/>
                      <w:szCs w:val="22"/>
                    </w:rPr>
                  </w:pPr>
                  <w:r w:rsidRPr="0019382C">
                    <w:rPr>
                      <w:b/>
                      <w:color w:val="000000"/>
                      <w:sz w:val="22"/>
                      <w:szCs w:val="22"/>
                    </w:rPr>
                    <w:t>I-2</w:t>
                  </w:r>
                </w:p>
              </w:tc>
            </w:tr>
            <w:tr w:rsidR="00B678E5" w:rsidRPr="0019382C" w14:paraId="1801EDDB"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31795BB0" w14:textId="77777777" w:rsidR="00B678E5" w:rsidRPr="0019382C" w:rsidRDefault="00B678E5" w:rsidP="0019382C">
                  <w:pPr>
                    <w:spacing w:before="105"/>
                    <w:rPr>
                      <w:sz w:val="22"/>
                      <w:szCs w:val="22"/>
                    </w:rPr>
                  </w:pPr>
                  <w:r w:rsidRPr="0019382C">
                    <w:rPr>
                      <w:color w:val="000000"/>
                      <w:sz w:val="22"/>
                      <w:szCs w:val="22"/>
                    </w:rPr>
                    <w:t>Auto laundry (See Car wash)</w:t>
                  </w:r>
                </w:p>
              </w:tc>
              <w:tc>
                <w:tcPr>
                  <w:tcW w:w="908" w:type="dxa"/>
                  <w:tcBorders>
                    <w:top w:val="inset" w:sz="6" w:space="0" w:color="auto"/>
                    <w:left w:val="inset" w:sz="6" w:space="0" w:color="auto"/>
                    <w:bottom w:val="inset" w:sz="6" w:space="0" w:color="auto"/>
                    <w:right w:val="inset" w:sz="6" w:space="0" w:color="auto"/>
                  </w:tcBorders>
                </w:tcPr>
                <w:p w14:paraId="17BF2C28" w14:textId="77777777" w:rsidR="00B678E5" w:rsidRPr="0019382C" w:rsidRDefault="00B678E5" w:rsidP="0019382C">
                  <w:pPr>
                    <w:spacing w:before="105"/>
                    <w:rPr>
                      <w:sz w:val="22"/>
                      <w:szCs w:val="22"/>
                    </w:rPr>
                  </w:pPr>
                  <w:r w:rsidRPr="0019382C">
                    <w:rPr>
                      <w:color w:val="000000"/>
                      <w:sz w:val="22"/>
                      <w:szCs w:val="22"/>
                    </w:rPr>
                    <w:t>3.4.1</w:t>
                  </w:r>
                </w:p>
              </w:tc>
              <w:tc>
                <w:tcPr>
                  <w:tcW w:w="343" w:type="dxa"/>
                  <w:tcBorders>
                    <w:top w:val="inset" w:sz="6" w:space="0" w:color="auto"/>
                    <w:left w:val="inset" w:sz="6" w:space="0" w:color="auto"/>
                    <w:bottom w:val="inset" w:sz="6" w:space="0" w:color="auto"/>
                    <w:right w:val="inset" w:sz="6" w:space="0" w:color="auto"/>
                  </w:tcBorders>
                </w:tcPr>
                <w:p w14:paraId="1C0DBD5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62699E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A256B35"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488EA2F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30F18AE"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532861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E4F8AC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C8CE83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4B6391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DB9D5E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D505DA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F26B6C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B3FA11A"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31438FE"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6" w:space="0" w:color="auto"/>
                    <w:right w:val="inset" w:sz="6" w:space="0" w:color="auto"/>
                  </w:tcBorders>
                </w:tcPr>
                <w:p w14:paraId="09DB13E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A15E10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467E0B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12" w:space="0" w:color="auto"/>
                  </w:tcBorders>
                </w:tcPr>
                <w:p w14:paraId="50243494"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50D213FC"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1D0EA71A" w14:textId="77777777" w:rsidR="00B678E5" w:rsidRPr="0019382C" w:rsidRDefault="00B678E5" w:rsidP="0019382C">
                  <w:pPr>
                    <w:spacing w:before="105"/>
                    <w:rPr>
                      <w:sz w:val="22"/>
                      <w:szCs w:val="22"/>
                    </w:rPr>
                  </w:pPr>
                  <w:r w:rsidRPr="0019382C">
                    <w:rPr>
                      <w:color w:val="000000"/>
                      <w:sz w:val="22"/>
                      <w:szCs w:val="22"/>
                    </w:rPr>
                    <w:t>Auto leasing and rental</w:t>
                  </w:r>
                </w:p>
              </w:tc>
              <w:tc>
                <w:tcPr>
                  <w:tcW w:w="908" w:type="dxa"/>
                  <w:tcBorders>
                    <w:top w:val="inset" w:sz="6" w:space="0" w:color="auto"/>
                    <w:left w:val="inset" w:sz="6" w:space="0" w:color="auto"/>
                    <w:bottom w:val="inset" w:sz="6" w:space="0" w:color="auto"/>
                    <w:right w:val="inset" w:sz="6" w:space="0" w:color="auto"/>
                  </w:tcBorders>
                </w:tcPr>
                <w:p w14:paraId="562D614B" w14:textId="77777777" w:rsidR="00B678E5" w:rsidRPr="0019382C" w:rsidRDefault="00B678E5" w:rsidP="0019382C">
                  <w:pPr>
                    <w:spacing w:before="105"/>
                    <w:rPr>
                      <w:sz w:val="22"/>
                      <w:szCs w:val="22"/>
                    </w:rPr>
                  </w:pPr>
                  <w:r w:rsidRPr="0019382C">
                    <w:rPr>
                      <w:color w:val="000000"/>
                      <w:sz w:val="22"/>
                      <w:szCs w:val="22"/>
                    </w:rPr>
                    <w:t>3.4.2</w:t>
                  </w:r>
                </w:p>
              </w:tc>
              <w:tc>
                <w:tcPr>
                  <w:tcW w:w="343" w:type="dxa"/>
                  <w:tcBorders>
                    <w:top w:val="inset" w:sz="6" w:space="0" w:color="auto"/>
                    <w:left w:val="inset" w:sz="6" w:space="0" w:color="auto"/>
                    <w:bottom w:val="inset" w:sz="6" w:space="0" w:color="auto"/>
                    <w:right w:val="inset" w:sz="6" w:space="0" w:color="auto"/>
                  </w:tcBorders>
                </w:tcPr>
                <w:p w14:paraId="25FA53B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F6A425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B667F04"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562399E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ED386C9"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3E6A76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2B036B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D2EE0D7"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A748F5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4AAEFF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CC4B2E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10FBEB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413CC1F"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68A74BD"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6" w:space="0" w:color="auto"/>
                    <w:right w:val="inset" w:sz="6" w:space="0" w:color="auto"/>
                  </w:tcBorders>
                </w:tcPr>
                <w:p w14:paraId="18AD4856" w14:textId="77777777" w:rsidR="00B678E5" w:rsidRPr="0019382C" w:rsidRDefault="00B678E5" w:rsidP="0019382C">
                  <w:pPr>
                    <w:spacing w:before="105"/>
                    <w:rPr>
                      <w:sz w:val="22"/>
                      <w:szCs w:val="22"/>
                    </w:rPr>
                  </w:pPr>
                  <w:r w:rsidRPr="0019382C">
                    <w:rPr>
                      <w:color w:val="000000"/>
                      <w:sz w:val="22"/>
                      <w:szCs w:val="22"/>
                    </w:rPr>
                    <w:t>Y</w:t>
                  </w:r>
                </w:p>
              </w:tc>
              <w:tc>
                <w:tcPr>
                  <w:tcW w:w="512" w:type="dxa"/>
                  <w:tcBorders>
                    <w:top w:val="inset" w:sz="6" w:space="0" w:color="auto"/>
                    <w:left w:val="inset" w:sz="6" w:space="0" w:color="auto"/>
                    <w:bottom w:val="inset" w:sz="6" w:space="0" w:color="auto"/>
                    <w:right w:val="inset" w:sz="6" w:space="0" w:color="auto"/>
                  </w:tcBorders>
                </w:tcPr>
                <w:p w14:paraId="2A75A80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EBAD3F9"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6062FEB3"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2D9BBA6E"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26558729" w14:textId="77777777" w:rsidR="00B678E5" w:rsidRPr="0019382C" w:rsidRDefault="00B678E5" w:rsidP="0019382C">
                  <w:pPr>
                    <w:spacing w:before="105"/>
                    <w:rPr>
                      <w:sz w:val="22"/>
                      <w:szCs w:val="22"/>
                    </w:rPr>
                  </w:pPr>
                  <w:r w:rsidRPr="0019382C">
                    <w:rPr>
                      <w:color w:val="000000"/>
                      <w:sz w:val="22"/>
                      <w:szCs w:val="22"/>
                    </w:rPr>
                    <w:t>Auto paint and body shop</w:t>
                  </w:r>
                </w:p>
              </w:tc>
              <w:tc>
                <w:tcPr>
                  <w:tcW w:w="908" w:type="dxa"/>
                  <w:tcBorders>
                    <w:top w:val="inset" w:sz="6" w:space="0" w:color="auto"/>
                    <w:left w:val="inset" w:sz="6" w:space="0" w:color="auto"/>
                    <w:bottom w:val="inset" w:sz="6" w:space="0" w:color="auto"/>
                    <w:right w:val="inset" w:sz="6" w:space="0" w:color="auto"/>
                  </w:tcBorders>
                </w:tcPr>
                <w:p w14:paraId="3A2EF6DA" w14:textId="77777777" w:rsidR="00B678E5" w:rsidRPr="0019382C" w:rsidRDefault="00B678E5" w:rsidP="0019382C">
                  <w:pPr>
                    <w:rPr>
                      <w:sz w:val="22"/>
                      <w:szCs w:val="22"/>
                    </w:rPr>
                  </w:pPr>
                  <w:r w:rsidRPr="0019382C">
                    <w:rPr>
                      <w:rFonts w:eastAsia="Arial Unicode MS"/>
                      <w:color w:val="000000"/>
                      <w:sz w:val="22"/>
                      <w:szCs w:val="22"/>
                    </w:rPr>
                    <w:t> </w:t>
                  </w:r>
                </w:p>
              </w:tc>
              <w:tc>
                <w:tcPr>
                  <w:tcW w:w="343" w:type="dxa"/>
                  <w:tcBorders>
                    <w:top w:val="inset" w:sz="6" w:space="0" w:color="auto"/>
                    <w:left w:val="inset" w:sz="6" w:space="0" w:color="auto"/>
                    <w:bottom w:val="inset" w:sz="6" w:space="0" w:color="auto"/>
                    <w:right w:val="inset" w:sz="6" w:space="0" w:color="auto"/>
                  </w:tcBorders>
                </w:tcPr>
                <w:p w14:paraId="36C0E38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0E6C10A"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CD1E432"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5B2C2BA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89294AE"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A5EC53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0C04E9B"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C946DA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5401F6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801639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855B7E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B7BCC1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7506AC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31D8D4B"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6" w:space="0" w:color="auto"/>
                    <w:right w:val="inset" w:sz="6" w:space="0" w:color="auto"/>
                  </w:tcBorders>
                </w:tcPr>
                <w:p w14:paraId="5FC23BC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FE3151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5AC8DBD"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17C64D9A"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540E94D2"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4A4BCB41" w14:textId="77777777" w:rsidR="00B678E5" w:rsidRPr="0019382C" w:rsidRDefault="00B678E5" w:rsidP="0019382C">
                  <w:pPr>
                    <w:spacing w:before="105"/>
                    <w:rPr>
                      <w:sz w:val="22"/>
                      <w:szCs w:val="22"/>
                    </w:rPr>
                  </w:pPr>
                  <w:r w:rsidRPr="0019382C">
                    <w:rPr>
                      <w:color w:val="000000"/>
                      <w:sz w:val="22"/>
                      <w:szCs w:val="22"/>
                    </w:rPr>
                    <w:t>Auto parts sales (inside)</w:t>
                  </w:r>
                </w:p>
              </w:tc>
              <w:tc>
                <w:tcPr>
                  <w:tcW w:w="908" w:type="dxa"/>
                  <w:tcBorders>
                    <w:top w:val="inset" w:sz="6" w:space="0" w:color="auto"/>
                    <w:left w:val="inset" w:sz="6" w:space="0" w:color="auto"/>
                    <w:bottom w:val="inset" w:sz="6" w:space="0" w:color="auto"/>
                    <w:right w:val="inset" w:sz="6" w:space="0" w:color="auto"/>
                  </w:tcBorders>
                </w:tcPr>
                <w:p w14:paraId="58C1466B" w14:textId="77777777" w:rsidR="00B678E5" w:rsidRPr="0019382C" w:rsidRDefault="00B678E5" w:rsidP="0019382C">
                  <w:pPr>
                    <w:spacing w:before="105"/>
                    <w:rPr>
                      <w:sz w:val="22"/>
                      <w:szCs w:val="22"/>
                    </w:rPr>
                  </w:pPr>
                  <w:r w:rsidRPr="0019382C">
                    <w:rPr>
                      <w:color w:val="000000"/>
                      <w:sz w:val="22"/>
                      <w:szCs w:val="22"/>
                    </w:rPr>
                    <w:t>3.4.3</w:t>
                  </w:r>
                </w:p>
              </w:tc>
              <w:tc>
                <w:tcPr>
                  <w:tcW w:w="343" w:type="dxa"/>
                  <w:tcBorders>
                    <w:top w:val="inset" w:sz="6" w:space="0" w:color="auto"/>
                    <w:left w:val="inset" w:sz="6" w:space="0" w:color="auto"/>
                    <w:bottom w:val="inset" w:sz="6" w:space="0" w:color="auto"/>
                    <w:right w:val="inset" w:sz="6" w:space="0" w:color="auto"/>
                  </w:tcBorders>
                </w:tcPr>
                <w:p w14:paraId="09B74D7E"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8248D5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E008670"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3532406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3DE1885"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A5F836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D3FEAA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8197D9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4F3751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AE0343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640370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88B52C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3F41461" w14:textId="77777777" w:rsidR="00B678E5" w:rsidRPr="0019382C" w:rsidRDefault="00B678E5" w:rsidP="0019382C">
                  <w:pPr>
                    <w:spacing w:before="105"/>
                    <w:rPr>
                      <w:sz w:val="22"/>
                      <w:szCs w:val="22"/>
                    </w:rPr>
                  </w:pPr>
                  <w:r w:rsidRPr="0019382C">
                    <w:rPr>
                      <w:color w:val="000000"/>
                      <w:sz w:val="22"/>
                      <w:szCs w:val="22"/>
                    </w:rPr>
                    <w:t>Y</w:t>
                  </w:r>
                </w:p>
              </w:tc>
              <w:tc>
                <w:tcPr>
                  <w:tcW w:w="512" w:type="dxa"/>
                  <w:tcBorders>
                    <w:top w:val="inset" w:sz="6" w:space="0" w:color="auto"/>
                    <w:left w:val="inset" w:sz="6" w:space="0" w:color="auto"/>
                    <w:bottom w:val="inset" w:sz="6" w:space="0" w:color="auto"/>
                    <w:right w:val="inset" w:sz="6" w:space="0" w:color="auto"/>
                  </w:tcBorders>
                </w:tcPr>
                <w:p w14:paraId="55BEB6E3" w14:textId="77777777" w:rsidR="00B678E5" w:rsidRPr="0019382C" w:rsidRDefault="00B678E5" w:rsidP="0019382C">
                  <w:pPr>
                    <w:spacing w:before="105"/>
                    <w:rPr>
                      <w:sz w:val="22"/>
                      <w:szCs w:val="22"/>
                    </w:rPr>
                  </w:pPr>
                  <w:r w:rsidRPr="0019382C">
                    <w:rPr>
                      <w:color w:val="000000"/>
                      <w:sz w:val="22"/>
                      <w:szCs w:val="22"/>
                    </w:rPr>
                    <w:t>Y</w:t>
                  </w:r>
                </w:p>
              </w:tc>
              <w:tc>
                <w:tcPr>
                  <w:tcW w:w="437" w:type="dxa"/>
                  <w:tcBorders>
                    <w:top w:val="inset" w:sz="6" w:space="0" w:color="auto"/>
                    <w:left w:val="inset" w:sz="6" w:space="0" w:color="auto"/>
                    <w:bottom w:val="inset" w:sz="6" w:space="0" w:color="auto"/>
                    <w:right w:val="inset" w:sz="6" w:space="0" w:color="auto"/>
                  </w:tcBorders>
                </w:tcPr>
                <w:p w14:paraId="107B00A7" w14:textId="77777777" w:rsidR="00B678E5" w:rsidRPr="0019382C" w:rsidRDefault="00B678E5" w:rsidP="0019382C">
                  <w:pPr>
                    <w:spacing w:before="105"/>
                    <w:rPr>
                      <w:sz w:val="22"/>
                      <w:szCs w:val="22"/>
                    </w:rPr>
                  </w:pPr>
                  <w:r w:rsidRPr="0019382C">
                    <w:rPr>
                      <w:color w:val="000000"/>
                      <w:sz w:val="22"/>
                      <w:szCs w:val="22"/>
                    </w:rPr>
                    <w:t>Y</w:t>
                  </w:r>
                </w:p>
              </w:tc>
              <w:tc>
                <w:tcPr>
                  <w:tcW w:w="512" w:type="dxa"/>
                  <w:tcBorders>
                    <w:top w:val="inset" w:sz="6" w:space="0" w:color="auto"/>
                    <w:left w:val="inset" w:sz="6" w:space="0" w:color="auto"/>
                    <w:bottom w:val="inset" w:sz="6" w:space="0" w:color="auto"/>
                    <w:right w:val="inset" w:sz="6" w:space="0" w:color="auto"/>
                  </w:tcBorders>
                </w:tcPr>
                <w:p w14:paraId="194544E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17077C8"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22AFF9CB"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54E4EED4"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4E701F58" w14:textId="77777777" w:rsidR="00B678E5" w:rsidRPr="0019382C" w:rsidRDefault="00B678E5" w:rsidP="0019382C">
                  <w:pPr>
                    <w:spacing w:before="105"/>
                    <w:rPr>
                      <w:sz w:val="22"/>
                      <w:szCs w:val="22"/>
                    </w:rPr>
                  </w:pPr>
                  <w:r w:rsidRPr="0019382C">
                    <w:rPr>
                      <w:color w:val="000000"/>
                      <w:sz w:val="22"/>
                      <w:szCs w:val="22"/>
                    </w:rPr>
                    <w:t>Auto parts sales (outside)</w:t>
                  </w:r>
                </w:p>
              </w:tc>
              <w:tc>
                <w:tcPr>
                  <w:tcW w:w="908" w:type="dxa"/>
                  <w:tcBorders>
                    <w:top w:val="inset" w:sz="6" w:space="0" w:color="auto"/>
                    <w:left w:val="inset" w:sz="6" w:space="0" w:color="auto"/>
                    <w:bottom w:val="inset" w:sz="6" w:space="0" w:color="auto"/>
                    <w:right w:val="inset" w:sz="6" w:space="0" w:color="auto"/>
                  </w:tcBorders>
                </w:tcPr>
                <w:p w14:paraId="3E6F51C1" w14:textId="77777777" w:rsidR="00B678E5" w:rsidRPr="0019382C" w:rsidRDefault="00B678E5" w:rsidP="0019382C">
                  <w:pPr>
                    <w:spacing w:before="105"/>
                    <w:rPr>
                      <w:sz w:val="22"/>
                      <w:szCs w:val="22"/>
                    </w:rPr>
                  </w:pPr>
                  <w:r w:rsidRPr="0019382C">
                    <w:rPr>
                      <w:color w:val="000000"/>
                      <w:sz w:val="22"/>
                      <w:szCs w:val="22"/>
                    </w:rPr>
                    <w:t>3.4.4</w:t>
                  </w:r>
                </w:p>
              </w:tc>
              <w:tc>
                <w:tcPr>
                  <w:tcW w:w="343" w:type="dxa"/>
                  <w:tcBorders>
                    <w:top w:val="inset" w:sz="6" w:space="0" w:color="auto"/>
                    <w:left w:val="inset" w:sz="6" w:space="0" w:color="auto"/>
                    <w:bottom w:val="inset" w:sz="6" w:space="0" w:color="auto"/>
                    <w:right w:val="inset" w:sz="6" w:space="0" w:color="auto"/>
                  </w:tcBorders>
                </w:tcPr>
                <w:p w14:paraId="4FA02A5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E84FB2F"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FF0D30B"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54DD547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9FE42A7"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A4FF05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7C2F94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DE1752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D573B2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684D14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05DA50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38FD5C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00918E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80CEEB8"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6" w:space="0" w:color="auto"/>
                    <w:right w:val="inset" w:sz="6" w:space="0" w:color="auto"/>
                  </w:tcBorders>
                </w:tcPr>
                <w:p w14:paraId="532EE76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1351DCA"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1DC4C8E5"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215BAC12"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7D292E9B"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6DAB0F02" w14:textId="77777777" w:rsidR="00B678E5" w:rsidRPr="0019382C" w:rsidRDefault="00B678E5" w:rsidP="0019382C">
                  <w:pPr>
                    <w:spacing w:before="105"/>
                    <w:rPr>
                      <w:sz w:val="22"/>
                      <w:szCs w:val="22"/>
                    </w:rPr>
                  </w:pPr>
                  <w:r w:rsidRPr="0019382C">
                    <w:rPr>
                      <w:color w:val="000000"/>
                      <w:sz w:val="22"/>
                      <w:szCs w:val="22"/>
                    </w:rPr>
                    <w:t>Auto repair, major</w:t>
                  </w:r>
                </w:p>
              </w:tc>
              <w:tc>
                <w:tcPr>
                  <w:tcW w:w="908" w:type="dxa"/>
                  <w:tcBorders>
                    <w:top w:val="inset" w:sz="6" w:space="0" w:color="auto"/>
                    <w:left w:val="inset" w:sz="6" w:space="0" w:color="auto"/>
                    <w:bottom w:val="inset" w:sz="6" w:space="0" w:color="auto"/>
                    <w:right w:val="inset" w:sz="6" w:space="0" w:color="auto"/>
                  </w:tcBorders>
                </w:tcPr>
                <w:p w14:paraId="566BB151" w14:textId="77777777" w:rsidR="00B678E5" w:rsidRPr="0019382C" w:rsidRDefault="00B678E5" w:rsidP="0019382C">
                  <w:pPr>
                    <w:spacing w:before="105"/>
                    <w:rPr>
                      <w:sz w:val="22"/>
                      <w:szCs w:val="22"/>
                    </w:rPr>
                  </w:pPr>
                  <w:r w:rsidRPr="0019382C">
                    <w:rPr>
                      <w:color w:val="000000"/>
                      <w:sz w:val="22"/>
                      <w:szCs w:val="22"/>
                    </w:rPr>
                    <w:t>3.4.5</w:t>
                  </w:r>
                </w:p>
              </w:tc>
              <w:tc>
                <w:tcPr>
                  <w:tcW w:w="343" w:type="dxa"/>
                  <w:tcBorders>
                    <w:top w:val="inset" w:sz="6" w:space="0" w:color="auto"/>
                    <w:left w:val="inset" w:sz="6" w:space="0" w:color="auto"/>
                    <w:bottom w:val="inset" w:sz="6" w:space="0" w:color="auto"/>
                    <w:right w:val="inset" w:sz="6" w:space="0" w:color="auto"/>
                  </w:tcBorders>
                </w:tcPr>
                <w:p w14:paraId="7C7E5859"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6104C1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0C674CA"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187B495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CBA68C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65254A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F86C45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0271B7E"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7567B1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BBD757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E50ABC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7DABED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DD83E3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BD84E7F"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6" w:space="0" w:color="auto"/>
                    <w:right w:val="inset" w:sz="6" w:space="0" w:color="auto"/>
                  </w:tcBorders>
                </w:tcPr>
                <w:p w14:paraId="3448620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C9B653C"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50878DCF"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7B5814F6"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05ACA6D0"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2FEDD949" w14:textId="77777777" w:rsidR="00B678E5" w:rsidRPr="0019382C" w:rsidRDefault="00B678E5" w:rsidP="0019382C">
                  <w:pPr>
                    <w:spacing w:before="105"/>
                    <w:rPr>
                      <w:sz w:val="22"/>
                      <w:szCs w:val="22"/>
                    </w:rPr>
                  </w:pPr>
                  <w:r w:rsidRPr="0019382C">
                    <w:rPr>
                      <w:color w:val="000000"/>
                      <w:sz w:val="22"/>
                      <w:szCs w:val="22"/>
                    </w:rPr>
                    <w:t>Auto repair, minor</w:t>
                  </w:r>
                </w:p>
              </w:tc>
              <w:tc>
                <w:tcPr>
                  <w:tcW w:w="908" w:type="dxa"/>
                  <w:tcBorders>
                    <w:top w:val="inset" w:sz="6" w:space="0" w:color="auto"/>
                    <w:left w:val="inset" w:sz="6" w:space="0" w:color="auto"/>
                    <w:bottom w:val="inset" w:sz="6" w:space="0" w:color="auto"/>
                    <w:right w:val="inset" w:sz="6" w:space="0" w:color="auto"/>
                  </w:tcBorders>
                </w:tcPr>
                <w:p w14:paraId="52B58B6D" w14:textId="77777777" w:rsidR="00B678E5" w:rsidRPr="0019382C" w:rsidRDefault="00B678E5" w:rsidP="0019382C">
                  <w:pPr>
                    <w:spacing w:before="105"/>
                    <w:rPr>
                      <w:sz w:val="22"/>
                      <w:szCs w:val="22"/>
                    </w:rPr>
                  </w:pPr>
                  <w:r w:rsidRPr="0019382C">
                    <w:rPr>
                      <w:color w:val="000000"/>
                      <w:sz w:val="22"/>
                      <w:szCs w:val="22"/>
                    </w:rPr>
                    <w:t>3.4.6</w:t>
                  </w:r>
                </w:p>
              </w:tc>
              <w:tc>
                <w:tcPr>
                  <w:tcW w:w="343" w:type="dxa"/>
                  <w:tcBorders>
                    <w:top w:val="inset" w:sz="6" w:space="0" w:color="auto"/>
                    <w:left w:val="inset" w:sz="6" w:space="0" w:color="auto"/>
                    <w:bottom w:val="inset" w:sz="6" w:space="0" w:color="auto"/>
                    <w:right w:val="inset" w:sz="6" w:space="0" w:color="auto"/>
                  </w:tcBorders>
                </w:tcPr>
                <w:p w14:paraId="19B2C07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98F913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019A4CF"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42D447C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4D382E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15296D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87085CC"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FC9D3F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CD5006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27D0AD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215C66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8683CC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1F040FD" w14:textId="77777777" w:rsidR="00B678E5" w:rsidRPr="0019382C" w:rsidRDefault="00B678E5" w:rsidP="0019382C">
                  <w:pPr>
                    <w:spacing w:before="105"/>
                    <w:rPr>
                      <w:sz w:val="22"/>
                      <w:szCs w:val="22"/>
                    </w:rPr>
                  </w:pPr>
                  <w:r w:rsidRPr="0019382C">
                    <w:rPr>
                      <w:color w:val="000000"/>
                      <w:sz w:val="22"/>
                      <w:szCs w:val="22"/>
                    </w:rPr>
                    <w:t>S</w:t>
                  </w:r>
                </w:p>
              </w:tc>
              <w:tc>
                <w:tcPr>
                  <w:tcW w:w="512" w:type="dxa"/>
                  <w:tcBorders>
                    <w:top w:val="inset" w:sz="6" w:space="0" w:color="auto"/>
                    <w:left w:val="inset" w:sz="6" w:space="0" w:color="auto"/>
                    <w:bottom w:val="inset" w:sz="6" w:space="0" w:color="auto"/>
                    <w:right w:val="inset" w:sz="6" w:space="0" w:color="auto"/>
                  </w:tcBorders>
                </w:tcPr>
                <w:p w14:paraId="18F9E136" w14:textId="77777777" w:rsidR="00B678E5" w:rsidRPr="0019382C" w:rsidRDefault="00B678E5" w:rsidP="0019382C">
                  <w:pPr>
                    <w:spacing w:before="105"/>
                    <w:rPr>
                      <w:sz w:val="22"/>
                      <w:szCs w:val="22"/>
                    </w:rPr>
                  </w:pPr>
                  <w:r w:rsidRPr="0019382C">
                    <w:rPr>
                      <w:color w:val="000000"/>
                      <w:sz w:val="22"/>
                      <w:szCs w:val="22"/>
                    </w:rPr>
                    <w:t>S</w:t>
                  </w:r>
                </w:p>
              </w:tc>
              <w:tc>
                <w:tcPr>
                  <w:tcW w:w="437" w:type="dxa"/>
                  <w:tcBorders>
                    <w:top w:val="inset" w:sz="6" w:space="0" w:color="auto"/>
                    <w:left w:val="inset" w:sz="6" w:space="0" w:color="auto"/>
                    <w:bottom w:val="inset" w:sz="6" w:space="0" w:color="auto"/>
                    <w:right w:val="inset" w:sz="6" w:space="0" w:color="auto"/>
                  </w:tcBorders>
                </w:tcPr>
                <w:p w14:paraId="45418A0B" w14:textId="77777777" w:rsidR="00B678E5" w:rsidRPr="0019382C" w:rsidRDefault="00B678E5" w:rsidP="0019382C">
                  <w:pPr>
                    <w:spacing w:before="105"/>
                    <w:rPr>
                      <w:sz w:val="22"/>
                      <w:szCs w:val="22"/>
                    </w:rPr>
                  </w:pPr>
                  <w:r w:rsidRPr="0019382C">
                    <w:rPr>
                      <w:color w:val="000000"/>
                      <w:sz w:val="22"/>
                      <w:szCs w:val="22"/>
                    </w:rPr>
                    <w:t>Y</w:t>
                  </w:r>
                </w:p>
              </w:tc>
              <w:tc>
                <w:tcPr>
                  <w:tcW w:w="512" w:type="dxa"/>
                  <w:tcBorders>
                    <w:top w:val="inset" w:sz="6" w:space="0" w:color="auto"/>
                    <w:left w:val="inset" w:sz="6" w:space="0" w:color="auto"/>
                    <w:bottom w:val="inset" w:sz="6" w:space="0" w:color="auto"/>
                    <w:right w:val="inset" w:sz="6" w:space="0" w:color="auto"/>
                  </w:tcBorders>
                </w:tcPr>
                <w:p w14:paraId="044FC96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3EED1C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12" w:space="0" w:color="auto"/>
                  </w:tcBorders>
                </w:tcPr>
                <w:p w14:paraId="7BF1C8AE"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4951DE65"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4B8826BE" w14:textId="77777777" w:rsidR="00B678E5" w:rsidRPr="0019382C" w:rsidRDefault="00B678E5" w:rsidP="0019382C">
                  <w:pPr>
                    <w:spacing w:before="105"/>
                    <w:rPr>
                      <w:sz w:val="22"/>
                      <w:szCs w:val="22"/>
                    </w:rPr>
                  </w:pPr>
                  <w:r w:rsidRPr="0019382C">
                    <w:rPr>
                      <w:color w:val="000000"/>
                      <w:sz w:val="22"/>
                      <w:szCs w:val="22"/>
                    </w:rPr>
                    <w:t>Automobile and trailer sales area, new</w:t>
                  </w:r>
                </w:p>
              </w:tc>
              <w:tc>
                <w:tcPr>
                  <w:tcW w:w="908" w:type="dxa"/>
                  <w:tcBorders>
                    <w:top w:val="inset" w:sz="6" w:space="0" w:color="auto"/>
                    <w:left w:val="inset" w:sz="6" w:space="0" w:color="auto"/>
                    <w:bottom w:val="inset" w:sz="6" w:space="0" w:color="auto"/>
                    <w:right w:val="inset" w:sz="6" w:space="0" w:color="auto"/>
                  </w:tcBorders>
                </w:tcPr>
                <w:p w14:paraId="4143352B" w14:textId="77777777" w:rsidR="00B678E5" w:rsidRPr="0019382C" w:rsidRDefault="00B678E5" w:rsidP="0019382C">
                  <w:pPr>
                    <w:spacing w:before="105"/>
                    <w:rPr>
                      <w:sz w:val="22"/>
                      <w:szCs w:val="22"/>
                    </w:rPr>
                  </w:pPr>
                  <w:r w:rsidRPr="0019382C">
                    <w:rPr>
                      <w:color w:val="000000"/>
                      <w:sz w:val="22"/>
                      <w:szCs w:val="22"/>
                    </w:rPr>
                    <w:t>3.4.7</w:t>
                  </w:r>
                </w:p>
              </w:tc>
              <w:tc>
                <w:tcPr>
                  <w:tcW w:w="343" w:type="dxa"/>
                  <w:tcBorders>
                    <w:top w:val="inset" w:sz="6" w:space="0" w:color="auto"/>
                    <w:left w:val="inset" w:sz="6" w:space="0" w:color="auto"/>
                    <w:bottom w:val="inset" w:sz="6" w:space="0" w:color="auto"/>
                    <w:right w:val="inset" w:sz="6" w:space="0" w:color="auto"/>
                  </w:tcBorders>
                </w:tcPr>
                <w:p w14:paraId="4A5B8CE9"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5399BC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0BF0B1F"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2C1A816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FE2F76E"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13AF47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DC1CB0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E96BC29"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7BD4AF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3F17F9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2B8442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21B81E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4527C4A"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B76FDC5"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6" w:space="0" w:color="auto"/>
                    <w:right w:val="inset" w:sz="6" w:space="0" w:color="auto"/>
                  </w:tcBorders>
                </w:tcPr>
                <w:p w14:paraId="2EF25512" w14:textId="77777777" w:rsidR="00B678E5" w:rsidRPr="0019382C" w:rsidRDefault="00B678E5" w:rsidP="0019382C">
                  <w:pPr>
                    <w:spacing w:before="105"/>
                    <w:rPr>
                      <w:sz w:val="22"/>
                      <w:szCs w:val="22"/>
                    </w:rPr>
                  </w:pPr>
                  <w:r w:rsidRPr="0019382C">
                    <w:rPr>
                      <w:color w:val="000000"/>
                      <w:sz w:val="22"/>
                      <w:szCs w:val="22"/>
                    </w:rPr>
                    <w:t>Y</w:t>
                  </w:r>
                </w:p>
              </w:tc>
              <w:tc>
                <w:tcPr>
                  <w:tcW w:w="512" w:type="dxa"/>
                  <w:tcBorders>
                    <w:top w:val="inset" w:sz="6" w:space="0" w:color="auto"/>
                    <w:left w:val="inset" w:sz="6" w:space="0" w:color="auto"/>
                    <w:bottom w:val="inset" w:sz="6" w:space="0" w:color="auto"/>
                    <w:right w:val="inset" w:sz="6" w:space="0" w:color="auto"/>
                  </w:tcBorders>
                </w:tcPr>
                <w:p w14:paraId="4492D7E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071710A"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2B0A6859"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73EC3F88"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64CDAE24" w14:textId="77777777" w:rsidR="00B678E5" w:rsidRPr="0019382C" w:rsidRDefault="00B678E5" w:rsidP="0019382C">
                  <w:pPr>
                    <w:spacing w:before="105"/>
                    <w:rPr>
                      <w:sz w:val="22"/>
                      <w:szCs w:val="22"/>
                    </w:rPr>
                  </w:pPr>
                  <w:r w:rsidRPr="0019382C">
                    <w:rPr>
                      <w:color w:val="000000"/>
                      <w:sz w:val="22"/>
                      <w:szCs w:val="22"/>
                    </w:rPr>
                    <w:t>Automobile and trailer sales area, used</w:t>
                  </w:r>
                </w:p>
              </w:tc>
              <w:tc>
                <w:tcPr>
                  <w:tcW w:w="908" w:type="dxa"/>
                  <w:tcBorders>
                    <w:top w:val="inset" w:sz="6" w:space="0" w:color="auto"/>
                    <w:left w:val="inset" w:sz="6" w:space="0" w:color="auto"/>
                    <w:bottom w:val="inset" w:sz="6" w:space="0" w:color="auto"/>
                    <w:right w:val="inset" w:sz="6" w:space="0" w:color="auto"/>
                  </w:tcBorders>
                </w:tcPr>
                <w:p w14:paraId="419E9908" w14:textId="77777777" w:rsidR="00B678E5" w:rsidRPr="0019382C" w:rsidRDefault="00B678E5" w:rsidP="0019382C">
                  <w:pPr>
                    <w:spacing w:before="105"/>
                    <w:rPr>
                      <w:sz w:val="22"/>
                      <w:szCs w:val="22"/>
                    </w:rPr>
                  </w:pPr>
                  <w:r w:rsidRPr="0019382C">
                    <w:rPr>
                      <w:color w:val="000000"/>
                      <w:sz w:val="22"/>
                      <w:szCs w:val="22"/>
                    </w:rPr>
                    <w:t>3.4.8</w:t>
                  </w:r>
                </w:p>
              </w:tc>
              <w:tc>
                <w:tcPr>
                  <w:tcW w:w="343" w:type="dxa"/>
                  <w:tcBorders>
                    <w:top w:val="inset" w:sz="6" w:space="0" w:color="auto"/>
                    <w:left w:val="inset" w:sz="6" w:space="0" w:color="auto"/>
                    <w:bottom w:val="inset" w:sz="6" w:space="0" w:color="auto"/>
                    <w:right w:val="inset" w:sz="6" w:space="0" w:color="auto"/>
                  </w:tcBorders>
                </w:tcPr>
                <w:p w14:paraId="7C61AEB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A7837AF"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974AF49"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5C75295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5C0895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661F21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6918FF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94C92E7"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9AC8D2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BAFAD7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D9F879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C20F33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71F2C2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1EE4762"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6" w:space="0" w:color="auto"/>
                    <w:right w:val="inset" w:sz="6" w:space="0" w:color="auto"/>
                  </w:tcBorders>
                </w:tcPr>
                <w:p w14:paraId="3D356BAB" w14:textId="77777777" w:rsidR="00B678E5" w:rsidRPr="0019382C" w:rsidRDefault="00B678E5" w:rsidP="0019382C">
                  <w:pPr>
                    <w:spacing w:before="105"/>
                    <w:rPr>
                      <w:sz w:val="22"/>
                      <w:szCs w:val="22"/>
                    </w:rPr>
                  </w:pPr>
                  <w:r w:rsidRPr="0019382C">
                    <w:rPr>
                      <w:color w:val="000000"/>
                      <w:sz w:val="22"/>
                      <w:szCs w:val="22"/>
                    </w:rPr>
                    <w:t>S</w:t>
                  </w:r>
                </w:p>
              </w:tc>
              <w:tc>
                <w:tcPr>
                  <w:tcW w:w="512" w:type="dxa"/>
                  <w:tcBorders>
                    <w:top w:val="inset" w:sz="6" w:space="0" w:color="auto"/>
                    <w:left w:val="inset" w:sz="6" w:space="0" w:color="auto"/>
                    <w:bottom w:val="inset" w:sz="6" w:space="0" w:color="auto"/>
                    <w:right w:val="inset" w:sz="6" w:space="0" w:color="auto"/>
                  </w:tcBorders>
                </w:tcPr>
                <w:p w14:paraId="15BC48A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33C8257"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7361399D"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7D163907"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494E3C37" w14:textId="77777777" w:rsidR="00B678E5" w:rsidRPr="0019382C" w:rsidRDefault="00B678E5" w:rsidP="0019382C">
                  <w:pPr>
                    <w:spacing w:before="105"/>
                    <w:rPr>
                      <w:sz w:val="22"/>
                      <w:szCs w:val="22"/>
                    </w:rPr>
                  </w:pPr>
                  <w:r w:rsidRPr="0019382C">
                    <w:rPr>
                      <w:color w:val="000000"/>
                      <w:sz w:val="22"/>
                      <w:szCs w:val="22"/>
                    </w:rPr>
                    <w:lastRenderedPageBreak/>
                    <w:t>Automobile service station (1)</w:t>
                  </w:r>
                </w:p>
              </w:tc>
              <w:tc>
                <w:tcPr>
                  <w:tcW w:w="908" w:type="dxa"/>
                  <w:tcBorders>
                    <w:top w:val="inset" w:sz="6" w:space="0" w:color="auto"/>
                    <w:left w:val="inset" w:sz="6" w:space="0" w:color="auto"/>
                    <w:bottom w:val="inset" w:sz="6" w:space="0" w:color="auto"/>
                    <w:right w:val="inset" w:sz="6" w:space="0" w:color="auto"/>
                  </w:tcBorders>
                </w:tcPr>
                <w:p w14:paraId="5968F4E7" w14:textId="77777777" w:rsidR="00B678E5" w:rsidRPr="0019382C" w:rsidRDefault="00B678E5" w:rsidP="0019382C">
                  <w:pPr>
                    <w:spacing w:before="105"/>
                    <w:rPr>
                      <w:sz w:val="22"/>
                      <w:szCs w:val="22"/>
                    </w:rPr>
                  </w:pPr>
                  <w:r w:rsidRPr="0019382C">
                    <w:rPr>
                      <w:color w:val="000000"/>
                      <w:sz w:val="22"/>
                      <w:szCs w:val="22"/>
                    </w:rPr>
                    <w:t>3.4.9</w:t>
                  </w:r>
                </w:p>
              </w:tc>
              <w:tc>
                <w:tcPr>
                  <w:tcW w:w="343" w:type="dxa"/>
                  <w:tcBorders>
                    <w:top w:val="inset" w:sz="6" w:space="0" w:color="auto"/>
                    <w:left w:val="inset" w:sz="6" w:space="0" w:color="auto"/>
                    <w:bottom w:val="inset" w:sz="6" w:space="0" w:color="auto"/>
                    <w:right w:val="inset" w:sz="6" w:space="0" w:color="auto"/>
                  </w:tcBorders>
                </w:tcPr>
                <w:p w14:paraId="2A88237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3C5C5D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D1F9B46"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5094AD1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2C10AF8"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2CEAE1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DF9E56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76E25EAE"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557375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DF1ECE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5192E0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207CEE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098961C" w14:textId="77777777" w:rsidR="00B678E5" w:rsidRPr="0019382C" w:rsidRDefault="00B678E5" w:rsidP="0019382C">
                  <w:pPr>
                    <w:spacing w:before="105"/>
                    <w:rPr>
                      <w:sz w:val="22"/>
                      <w:szCs w:val="22"/>
                    </w:rPr>
                  </w:pPr>
                  <w:r w:rsidRPr="0019382C">
                    <w:rPr>
                      <w:color w:val="000000"/>
                      <w:sz w:val="22"/>
                      <w:szCs w:val="22"/>
                    </w:rPr>
                    <w:t>Y†</w:t>
                  </w:r>
                </w:p>
              </w:tc>
              <w:tc>
                <w:tcPr>
                  <w:tcW w:w="512" w:type="dxa"/>
                  <w:tcBorders>
                    <w:top w:val="inset" w:sz="6" w:space="0" w:color="auto"/>
                    <w:left w:val="inset" w:sz="6" w:space="0" w:color="auto"/>
                    <w:bottom w:val="inset" w:sz="6" w:space="0" w:color="auto"/>
                    <w:right w:val="inset" w:sz="6" w:space="0" w:color="auto"/>
                  </w:tcBorders>
                </w:tcPr>
                <w:p w14:paraId="48C37A20"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6" w:space="0" w:color="auto"/>
                    <w:right w:val="inset" w:sz="6" w:space="0" w:color="auto"/>
                  </w:tcBorders>
                </w:tcPr>
                <w:p w14:paraId="0E31022F" w14:textId="77777777" w:rsidR="00B678E5" w:rsidRPr="0019382C" w:rsidRDefault="00B678E5" w:rsidP="0019382C">
                  <w:pPr>
                    <w:spacing w:before="105"/>
                    <w:rPr>
                      <w:sz w:val="22"/>
                      <w:szCs w:val="22"/>
                    </w:rPr>
                  </w:pPr>
                  <w:r w:rsidRPr="0019382C">
                    <w:rPr>
                      <w:color w:val="000000"/>
                      <w:sz w:val="22"/>
                      <w:szCs w:val="22"/>
                    </w:rPr>
                    <w:t>Y††</w:t>
                  </w:r>
                </w:p>
              </w:tc>
              <w:tc>
                <w:tcPr>
                  <w:tcW w:w="512" w:type="dxa"/>
                  <w:tcBorders>
                    <w:top w:val="inset" w:sz="6" w:space="0" w:color="auto"/>
                    <w:left w:val="inset" w:sz="6" w:space="0" w:color="auto"/>
                    <w:bottom w:val="inset" w:sz="6" w:space="0" w:color="auto"/>
                    <w:right w:val="inset" w:sz="6" w:space="0" w:color="auto"/>
                  </w:tcBorders>
                </w:tcPr>
                <w:p w14:paraId="412CD5E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017859D" w14:textId="77777777" w:rsidR="00B678E5" w:rsidRPr="0019382C" w:rsidRDefault="00B678E5" w:rsidP="0019382C">
                  <w:pPr>
                    <w:spacing w:before="105"/>
                    <w:rPr>
                      <w:sz w:val="22"/>
                      <w:szCs w:val="22"/>
                    </w:rPr>
                  </w:pPr>
                  <w:r w:rsidRPr="0019382C">
                    <w:rPr>
                      <w:color w:val="000000"/>
                      <w:sz w:val="22"/>
                      <w:szCs w:val="22"/>
                    </w:rPr>
                    <w:t>S</w:t>
                  </w:r>
                </w:p>
              </w:tc>
              <w:tc>
                <w:tcPr>
                  <w:tcW w:w="543" w:type="dxa"/>
                  <w:tcBorders>
                    <w:top w:val="inset" w:sz="6" w:space="0" w:color="auto"/>
                    <w:left w:val="inset" w:sz="6" w:space="0" w:color="auto"/>
                    <w:bottom w:val="inset" w:sz="6" w:space="0" w:color="auto"/>
                    <w:right w:val="inset" w:sz="12" w:space="0" w:color="auto"/>
                  </w:tcBorders>
                </w:tcPr>
                <w:p w14:paraId="516DD1CB"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761A1D9B"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5896AB0A" w14:textId="77777777" w:rsidR="00B678E5" w:rsidRPr="0019382C" w:rsidRDefault="00B678E5" w:rsidP="0019382C">
                  <w:pPr>
                    <w:spacing w:before="105"/>
                    <w:rPr>
                      <w:sz w:val="22"/>
                      <w:szCs w:val="22"/>
                    </w:rPr>
                  </w:pPr>
                  <w:r w:rsidRPr="0019382C">
                    <w:rPr>
                      <w:color w:val="000000"/>
                      <w:sz w:val="22"/>
                      <w:szCs w:val="22"/>
                    </w:rPr>
                    <w:t>Auto storage</w:t>
                  </w:r>
                </w:p>
              </w:tc>
              <w:tc>
                <w:tcPr>
                  <w:tcW w:w="908" w:type="dxa"/>
                  <w:tcBorders>
                    <w:top w:val="inset" w:sz="6" w:space="0" w:color="auto"/>
                    <w:left w:val="inset" w:sz="6" w:space="0" w:color="auto"/>
                    <w:bottom w:val="inset" w:sz="6" w:space="0" w:color="auto"/>
                    <w:right w:val="inset" w:sz="6" w:space="0" w:color="auto"/>
                  </w:tcBorders>
                </w:tcPr>
                <w:p w14:paraId="272C953F" w14:textId="77777777" w:rsidR="00B678E5" w:rsidRPr="0019382C" w:rsidRDefault="00B678E5" w:rsidP="0019382C">
                  <w:pPr>
                    <w:spacing w:before="105"/>
                    <w:rPr>
                      <w:sz w:val="22"/>
                      <w:szCs w:val="22"/>
                    </w:rPr>
                  </w:pPr>
                  <w:r w:rsidRPr="0019382C">
                    <w:rPr>
                      <w:color w:val="000000"/>
                      <w:sz w:val="22"/>
                      <w:szCs w:val="22"/>
                    </w:rPr>
                    <w:t>3.4.10</w:t>
                  </w:r>
                </w:p>
              </w:tc>
              <w:tc>
                <w:tcPr>
                  <w:tcW w:w="343" w:type="dxa"/>
                  <w:tcBorders>
                    <w:top w:val="inset" w:sz="6" w:space="0" w:color="auto"/>
                    <w:left w:val="inset" w:sz="6" w:space="0" w:color="auto"/>
                    <w:bottom w:val="inset" w:sz="6" w:space="0" w:color="auto"/>
                    <w:right w:val="inset" w:sz="6" w:space="0" w:color="auto"/>
                  </w:tcBorders>
                </w:tcPr>
                <w:p w14:paraId="746659F7"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5964EE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501460D"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6CE91EF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656A79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567A05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37E558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50A44A4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9C15F3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A6F161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2AEC73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61D93E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7BFAF4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FB31C37"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6" w:space="0" w:color="auto"/>
                    <w:right w:val="inset" w:sz="6" w:space="0" w:color="auto"/>
                  </w:tcBorders>
                </w:tcPr>
                <w:p w14:paraId="554E4E6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4CECB4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C59CA2B"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1BADD03B"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5BCA824B"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62EEA9A9" w14:textId="77777777" w:rsidR="00B678E5" w:rsidRPr="0019382C" w:rsidRDefault="00B678E5" w:rsidP="0019382C">
                  <w:pPr>
                    <w:spacing w:before="105"/>
                    <w:rPr>
                      <w:sz w:val="22"/>
                      <w:szCs w:val="22"/>
                    </w:rPr>
                  </w:pPr>
                  <w:r w:rsidRPr="0019382C">
                    <w:rPr>
                      <w:color w:val="000000"/>
                      <w:sz w:val="22"/>
                      <w:szCs w:val="22"/>
                    </w:rPr>
                    <w:t>Auto wrecking yard or junkyard</w:t>
                  </w:r>
                </w:p>
              </w:tc>
              <w:tc>
                <w:tcPr>
                  <w:tcW w:w="908" w:type="dxa"/>
                  <w:tcBorders>
                    <w:top w:val="inset" w:sz="6" w:space="0" w:color="auto"/>
                    <w:left w:val="inset" w:sz="6" w:space="0" w:color="auto"/>
                    <w:bottom w:val="inset" w:sz="6" w:space="0" w:color="auto"/>
                    <w:right w:val="inset" w:sz="6" w:space="0" w:color="auto"/>
                  </w:tcBorders>
                </w:tcPr>
                <w:p w14:paraId="78EF9707" w14:textId="77777777" w:rsidR="00B678E5" w:rsidRPr="0019382C" w:rsidRDefault="00B678E5" w:rsidP="0019382C">
                  <w:pPr>
                    <w:spacing w:before="105"/>
                    <w:rPr>
                      <w:sz w:val="22"/>
                      <w:szCs w:val="22"/>
                    </w:rPr>
                  </w:pPr>
                  <w:r w:rsidRPr="0019382C">
                    <w:rPr>
                      <w:color w:val="000000"/>
                      <w:sz w:val="22"/>
                      <w:szCs w:val="22"/>
                    </w:rPr>
                    <w:t>3.4.11</w:t>
                  </w:r>
                </w:p>
              </w:tc>
              <w:tc>
                <w:tcPr>
                  <w:tcW w:w="343" w:type="dxa"/>
                  <w:tcBorders>
                    <w:top w:val="inset" w:sz="6" w:space="0" w:color="auto"/>
                    <w:left w:val="inset" w:sz="6" w:space="0" w:color="auto"/>
                    <w:bottom w:val="inset" w:sz="6" w:space="0" w:color="auto"/>
                    <w:right w:val="inset" w:sz="6" w:space="0" w:color="auto"/>
                  </w:tcBorders>
                </w:tcPr>
                <w:p w14:paraId="1A81D13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143232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A038115"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037BCC7A"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F6004D7"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1A67F8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B7631B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05DCF4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9E5F7E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663AD8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905342A"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7AF0F7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1F12AC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C024F36"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6" w:space="0" w:color="auto"/>
                    <w:right w:val="inset" w:sz="6" w:space="0" w:color="auto"/>
                  </w:tcBorders>
                </w:tcPr>
                <w:p w14:paraId="4FA5925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73008D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8CF0DEC" w14:textId="77777777" w:rsidR="00B678E5" w:rsidRPr="0019382C" w:rsidRDefault="00B678E5" w:rsidP="0019382C">
                  <w:pPr>
                    <w:spacing w:before="105"/>
                    <w:rPr>
                      <w:sz w:val="22"/>
                      <w:szCs w:val="22"/>
                    </w:rPr>
                  </w:pPr>
                  <w:r w:rsidRPr="0019382C">
                    <w:rPr>
                      <w:color w:val="000000"/>
                      <w:sz w:val="22"/>
                      <w:szCs w:val="22"/>
                    </w:rPr>
                    <w:t>S</w:t>
                  </w:r>
                </w:p>
              </w:tc>
              <w:tc>
                <w:tcPr>
                  <w:tcW w:w="543" w:type="dxa"/>
                  <w:tcBorders>
                    <w:top w:val="inset" w:sz="6" w:space="0" w:color="auto"/>
                    <w:left w:val="inset" w:sz="6" w:space="0" w:color="auto"/>
                    <w:bottom w:val="inset" w:sz="6" w:space="0" w:color="auto"/>
                    <w:right w:val="inset" w:sz="12" w:space="0" w:color="auto"/>
                  </w:tcBorders>
                </w:tcPr>
                <w:p w14:paraId="4A55E1F6"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14724B88"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02F54E9E" w14:textId="77777777" w:rsidR="00B678E5" w:rsidRPr="0019382C" w:rsidRDefault="00B678E5" w:rsidP="0019382C">
                  <w:pPr>
                    <w:spacing w:before="105"/>
                    <w:rPr>
                      <w:sz w:val="22"/>
                      <w:szCs w:val="22"/>
                    </w:rPr>
                  </w:pPr>
                  <w:r w:rsidRPr="0019382C">
                    <w:rPr>
                      <w:color w:val="000000"/>
                      <w:sz w:val="22"/>
                      <w:szCs w:val="22"/>
                    </w:rPr>
                    <w:t>Bus terminal</w:t>
                  </w:r>
                </w:p>
              </w:tc>
              <w:tc>
                <w:tcPr>
                  <w:tcW w:w="908" w:type="dxa"/>
                  <w:tcBorders>
                    <w:top w:val="inset" w:sz="6" w:space="0" w:color="auto"/>
                    <w:left w:val="inset" w:sz="6" w:space="0" w:color="auto"/>
                    <w:bottom w:val="inset" w:sz="6" w:space="0" w:color="auto"/>
                    <w:right w:val="inset" w:sz="6" w:space="0" w:color="auto"/>
                  </w:tcBorders>
                </w:tcPr>
                <w:p w14:paraId="17D5AEEF" w14:textId="77777777" w:rsidR="00B678E5" w:rsidRPr="0019382C" w:rsidRDefault="00B678E5" w:rsidP="0019382C">
                  <w:pPr>
                    <w:spacing w:before="105"/>
                    <w:rPr>
                      <w:sz w:val="22"/>
                      <w:szCs w:val="22"/>
                    </w:rPr>
                  </w:pPr>
                  <w:r w:rsidRPr="0019382C">
                    <w:rPr>
                      <w:color w:val="000000"/>
                      <w:sz w:val="22"/>
                      <w:szCs w:val="22"/>
                    </w:rPr>
                    <w:t>3.4.12</w:t>
                  </w:r>
                </w:p>
              </w:tc>
              <w:tc>
                <w:tcPr>
                  <w:tcW w:w="343" w:type="dxa"/>
                  <w:tcBorders>
                    <w:top w:val="inset" w:sz="6" w:space="0" w:color="auto"/>
                    <w:left w:val="inset" w:sz="6" w:space="0" w:color="auto"/>
                    <w:bottom w:val="inset" w:sz="6" w:space="0" w:color="auto"/>
                    <w:right w:val="inset" w:sz="6" w:space="0" w:color="auto"/>
                  </w:tcBorders>
                </w:tcPr>
                <w:p w14:paraId="7BA4CEC1"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C9CC15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E404AB5"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637EF03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7D1A45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099EF2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C786D5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3071845"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23ABFF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2E4649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EF2F1BA"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93071B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287712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10C4F11"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6" w:space="0" w:color="auto"/>
                    <w:right w:val="inset" w:sz="6" w:space="0" w:color="auto"/>
                  </w:tcBorders>
                </w:tcPr>
                <w:p w14:paraId="4042029D" w14:textId="77777777" w:rsidR="00B678E5" w:rsidRPr="0019382C" w:rsidRDefault="00B678E5" w:rsidP="0019382C">
                  <w:pPr>
                    <w:spacing w:before="105"/>
                    <w:rPr>
                      <w:sz w:val="22"/>
                      <w:szCs w:val="22"/>
                    </w:rPr>
                  </w:pPr>
                  <w:r w:rsidRPr="0019382C">
                    <w:rPr>
                      <w:color w:val="000000"/>
                      <w:sz w:val="22"/>
                      <w:szCs w:val="22"/>
                    </w:rPr>
                    <w:t>Y</w:t>
                  </w:r>
                </w:p>
              </w:tc>
              <w:tc>
                <w:tcPr>
                  <w:tcW w:w="512" w:type="dxa"/>
                  <w:tcBorders>
                    <w:top w:val="inset" w:sz="6" w:space="0" w:color="auto"/>
                    <w:left w:val="inset" w:sz="6" w:space="0" w:color="auto"/>
                    <w:bottom w:val="inset" w:sz="6" w:space="0" w:color="auto"/>
                    <w:right w:val="inset" w:sz="6" w:space="0" w:color="auto"/>
                  </w:tcBorders>
                </w:tcPr>
                <w:p w14:paraId="2F2D2C0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2FFCBA2"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5A33E8AE"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67EC5F28"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7FC85E98" w14:textId="77777777" w:rsidR="00B678E5" w:rsidRPr="0019382C" w:rsidRDefault="00B678E5" w:rsidP="0019382C">
                  <w:pPr>
                    <w:spacing w:before="105"/>
                    <w:rPr>
                      <w:sz w:val="22"/>
                      <w:szCs w:val="22"/>
                    </w:rPr>
                  </w:pPr>
                  <w:r w:rsidRPr="0019382C">
                    <w:rPr>
                      <w:color w:val="000000"/>
                      <w:sz w:val="22"/>
                      <w:szCs w:val="22"/>
                    </w:rPr>
                    <w:t>Car wash</w:t>
                  </w:r>
                </w:p>
              </w:tc>
              <w:tc>
                <w:tcPr>
                  <w:tcW w:w="908" w:type="dxa"/>
                  <w:tcBorders>
                    <w:top w:val="inset" w:sz="6" w:space="0" w:color="auto"/>
                    <w:left w:val="inset" w:sz="6" w:space="0" w:color="auto"/>
                    <w:bottom w:val="inset" w:sz="6" w:space="0" w:color="auto"/>
                    <w:right w:val="inset" w:sz="6" w:space="0" w:color="auto"/>
                  </w:tcBorders>
                </w:tcPr>
                <w:p w14:paraId="44E1E448" w14:textId="77777777" w:rsidR="00B678E5" w:rsidRPr="0019382C" w:rsidRDefault="00B678E5" w:rsidP="0019382C">
                  <w:pPr>
                    <w:spacing w:before="105"/>
                    <w:rPr>
                      <w:sz w:val="22"/>
                      <w:szCs w:val="22"/>
                    </w:rPr>
                  </w:pPr>
                  <w:r w:rsidRPr="0019382C">
                    <w:rPr>
                      <w:color w:val="000000"/>
                      <w:sz w:val="22"/>
                      <w:szCs w:val="22"/>
                    </w:rPr>
                    <w:t>3.4.13</w:t>
                  </w:r>
                </w:p>
              </w:tc>
              <w:tc>
                <w:tcPr>
                  <w:tcW w:w="343" w:type="dxa"/>
                  <w:tcBorders>
                    <w:top w:val="inset" w:sz="6" w:space="0" w:color="auto"/>
                    <w:left w:val="inset" w:sz="6" w:space="0" w:color="auto"/>
                    <w:bottom w:val="inset" w:sz="6" w:space="0" w:color="auto"/>
                    <w:right w:val="inset" w:sz="6" w:space="0" w:color="auto"/>
                  </w:tcBorders>
                </w:tcPr>
                <w:p w14:paraId="28FF69C3"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9891BE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173450F"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5E2D06C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069A7D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05952C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DCA5EF0"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47A8E498"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556790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16DEB4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0E774D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A7AD7A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5AF7F80" w14:textId="77777777" w:rsidR="00B678E5" w:rsidRPr="0019382C" w:rsidRDefault="00B678E5" w:rsidP="0019382C">
                  <w:pPr>
                    <w:spacing w:before="105"/>
                    <w:rPr>
                      <w:sz w:val="22"/>
                      <w:szCs w:val="22"/>
                    </w:rPr>
                  </w:pPr>
                  <w:r w:rsidRPr="0019382C">
                    <w:rPr>
                      <w:color w:val="000000"/>
                      <w:sz w:val="22"/>
                      <w:szCs w:val="22"/>
                    </w:rPr>
                    <w:t>S</w:t>
                  </w:r>
                </w:p>
              </w:tc>
              <w:tc>
                <w:tcPr>
                  <w:tcW w:w="512" w:type="dxa"/>
                  <w:tcBorders>
                    <w:top w:val="inset" w:sz="6" w:space="0" w:color="auto"/>
                    <w:left w:val="inset" w:sz="6" w:space="0" w:color="auto"/>
                    <w:bottom w:val="inset" w:sz="6" w:space="0" w:color="auto"/>
                    <w:right w:val="inset" w:sz="6" w:space="0" w:color="auto"/>
                  </w:tcBorders>
                </w:tcPr>
                <w:p w14:paraId="18BB3D66" w14:textId="77777777" w:rsidR="00B678E5" w:rsidRPr="0019382C" w:rsidRDefault="00B678E5" w:rsidP="0019382C">
                  <w:pPr>
                    <w:spacing w:before="105"/>
                    <w:rPr>
                      <w:sz w:val="22"/>
                      <w:szCs w:val="22"/>
                    </w:rPr>
                  </w:pPr>
                  <w:r w:rsidRPr="0019382C">
                    <w:rPr>
                      <w:color w:val="000000"/>
                      <w:sz w:val="22"/>
                      <w:szCs w:val="22"/>
                    </w:rPr>
                    <w:t>S</w:t>
                  </w:r>
                </w:p>
              </w:tc>
              <w:tc>
                <w:tcPr>
                  <w:tcW w:w="437" w:type="dxa"/>
                  <w:tcBorders>
                    <w:top w:val="inset" w:sz="6" w:space="0" w:color="auto"/>
                    <w:left w:val="inset" w:sz="6" w:space="0" w:color="auto"/>
                    <w:bottom w:val="inset" w:sz="6" w:space="0" w:color="auto"/>
                    <w:right w:val="inset" w:sz="6" w:space="0" w:color="auto"/>
                  </w:tcBorders>
                </w:tcPr>
                <w:p w14:paraId="622F3B1C" w14:textId="77777777" w:rsidR="00B678E5" w:rsidRPr="0019382C" w:rsidRDefault="00B678E5" w:rsidP="0019382C">
                  <w:pPr>
                    <w:spacing w:before="105"/>
                    <w:rPr>
                      <w:sz w:val="22"/>
                      <w:szCs w:val="22"/>
                    </w:rPr>
                  </w:pPr>
                  <w:r w:rsidRPr="0019382C">
                    <w:rPr>
                      <w:color w:val="000000"/>
                      <w:sz w:val="22"/>
                      <w:szCs w:val="22"/>
                    </w:rPr>
                    <w:t>Y</w:t>
                  </w:r>
                </w:p>
              </w:tc>
              <w:tc>
                <w:tcPr>
                  <w:tcW w:w="512" w:type="dxa"/>
                  <w:tcBorders>
                    <w:top w:val="inset" w:sz="6" w:space="0" w:color="auto"/>
                    <w:left w:val="inset" w:sz="6" w:space="0" w:color="auto"/>
                    <w:bottom w:val="inset" w:sz="6" w:space="0" w:color="auto"/>
                    <w:right w:val="inset" w:sz="6" w:space="0" w:color="auto"/>
                  </w:tcBorders>
                </w:tcPr>
                <w:p w14:paraId="1B5D71A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ADDF4FF"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600CD8F7"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604101C2"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720B8328" w14:textId="77777777" w:rsidR="00B678E5" w:rsidRPr="0019382C" w:rsidRDefault="00B678E5" w:rsidP="0019382C">
                  <w:pPr>
                    <w:spacing w:before="105"/>
                    <w:rPr>
                      <w:sz w:val="22"/>
                      <w:szCs w:val="22"/>
                    </w:rPr>
                  </w:pPr>
                  <w:r w:rsidRPr="0019382C">
                    <w:rPr>
                      <w:color w:val="000000"/>
                      <w:sz w:val="22"/>
                      <w:szCs w:val="22"/>
                    </w:rPr>
                    <w:t>Motorcycle sales and service</w:t>
                  </w:r>
                </w:p>
              </w:tc>
              <w:tc>
                <w:tcPr>
                  <w:tcW w:w="908" w:type="dxa"/>
                  <w:tcBorders>
                    <w:top w:val="inset" w:sz="6" w:space="0" w:color="auto"/>
                    <w:left w:val="inset" w:sz="6" w:space="0" w:color="auto"/>
                    <w:bottom w:val="inset" w:sz="6" w:space="0" w:color="auto"/>
                    <w:right w:val="inset" w:sz="6" w:space="0" w:color="auto"/>
                  </w:tcBorders>
                </w:tcPr>
                <w:p w14:paraId="3EB37883" w14:textId="77777777" w:rsidR="00B678E5" w:rsidRPr="0019382C" w:rsidRDefault="00B678E5" w:rsidP="0019382C">
                  <w:pPr>
                    <w:spacing w:before="105"/>
                    <w:rPr>
                      <w:sz w:val="22"/>
                      <w:szCs w:val="22"/>
                    </w:rPr>
                  </w:pPr>
                  <w:r w:rsidRPr="0019382C">
                    <w:rPr>
                      <w:color w:val="000000"/>
                      <w:sz w:val="22"/>
                      <w:szCs w:val="22"/>
                    </w:rPr>
                    <w:t>3.4.2 [sic]</w:t>
                  </w:r>
                </w:p>
              </w:tc>
              <w:tc>
                <w:tcPr>
                  <w:tcW w:w="343" w:type="dxa"/>
                  <w:tcBorders>
                    <w:top w:val="inset" w:sz="6" w:space="0" w:color="auto"/>
                    <w:left w:val="inset" w:sz="6" w:space="0" w:color="auto"/>
                    <w:bottom w:val="inset" w:sz="6" w:space="0" w:color="auto"/>
                    <w:right w:val="inset" w:sz="6" w:space="0" w:color="auto"/>
                  </w:tcBorders>
                </w:tcPr>
                <w:p w14:paraId="0623117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A62780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1F4677A"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08328E1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680AE0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1A09DC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9D0C7D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98F249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37BE2D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2BA231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9E183D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B8BE8C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16E2F66" w14:textId="77777777" w:rsidR="00B678E5" w:rsidRPr="0019382C" w:rsidRDefault="00B678E5" w:rsidP="0019382C">
                  <w:pPr>
                    <w:spacing w:before="105"/>
                    <w:rPr>
                      <w:sz w:val="22"/>
                      <w:szCs w:val="22"/>
                    </w:rPr>
                  </w:pPr>
                  <w:r w:rsidRPr="0019382C">
                    <w:rPr>
                      <w:color w:val="000000"/>
                      <w:sz w:val="22"/>
                      <w:szCs w:val="22"/>
                    </w:rPr>
                    <w:t>S</w:t>
                  </w:r>
                </w:p>
              </w:tc>
              <w:tc>
                <w:tcPr>
                  <w:tcW w:w="512" w:type="dxa"/>
                  <w:tcBorders>
                    <w:top w:val="inset" w:sz="6" w:space="0" w:color="auto"/>
                    <w:left w:val="inset" w:sz="6" w:space="0" w:color="auto"/>
                    <w:bottom w:val="inset" w:sz="6" w:space="0" w:color="auto"/>
                    <w:right w:val="inset" w:sz="6" w:space="0" w:color="auto"/>
                  </w:tcBorders>
                </w:tcPr>
                <w:p w14:paraId="2B1D47E1"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6" w:space="0" w:color="auto"/>
                    <w:right w:val="inset" w:sz="6" w:space="0" w:color="auto"/>
                  </w:tcBorders>
                </w:tcPr>
                <w:p w14:paraId="1D5B44E7" w14:textId="77777777" w:rsidR="00B678E5" w:rsidRPr="0019382C" w:rsidRDefault="00B678E5" w:rsidP="0019382C">
                  <w:pPr>
                    <w:spacing w:before="105"/>
                    <w:rPr>
                      <w:sz w:val="22"/>
                      <w:szCs w:val="22"/>
                    </w:rPr>
                  </w:pPr>
                  <w:r w:rsidRPr="0019382C">
                    <w:rPr>
                      <w:color w:val="000000"/>
                      <w:sz w:val="22"/>
                      <w:szCs w:val="22"/>
                    </w:rPr>
                    <w:t>Y</w:t>
                  </w:r>
                </w:p>
              </w:tc>
              <w:tc>
                <w:tcPr>
                  <w:tcW w:w="512" w:type="dxa"/>
                  <w:tcBorders>
                    <w:top w:val="inset" w:sz="6" w:space="0" w:color="auto"/>
                    <w:left w:val="inset" w:sz="6" w:space="0" w:color="auto"/>
                    <w:bottom w:val="inset" w:sz="6" w:space="0" w:color="auto"/>
                    <w:right w:val="inset" w:sz="6" w:space="0" w:color="auto"/>
                  </w:tcBorders>
                </w:tcPr>
                <w:p w14:paraId="7512AA6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82096EC"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454AC3A9"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61E507E6"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38ED67BD" w14:textId="77777777" w:rsidR="00B678E5" w:rsidRPr="0019382C" w:rsidRDefault="00B678E5" w:rsidP="0019382C">
                  <w:pPr>
                    <w:spacing w:before="105"/>
                    <w:rPr>
                      <w:sz w:val="22"/>
                      <w:szCs w:val="22"/>
                    </w:rPr>
                  </w:pPr>
                  <w:r w:rsidRPr="0019382C">
                    <w:rPr>
                      <w:color w:val="000000"/>
                      <w:sz w:val="22"/>
                      <w:szCs w:val="22"/>
                    </w:rPr>
                    <w:t>Parking lot or parking garage, automobile</w:t>
                  </w:r>
                </w:p>
              </w:tc>
              <w:tc>
                <w:tcPr>
                  <w:tcW w:w="908" w:type="dxa"/>
                  <w:tcBorders>
                    <w:top w:val="inset" w:sz="6" w:space="0" w:color="auto"/>
                    <w:left w:val="inset" w:sz="6" w:space="0" w:color="auto"/>
                    <w:bottom w:val="inset" w:sz="6" w:space="0" w:color="auto"/>
                    <w:right w:val="inset" w:sz="6" w:space="0" w:color="auto"/>
                  </w:tcBorders>
                </w:tcPr>
                <w:p w14:paraId="06B18598" w14:textId="77777777" w:rsidR="00B678E5" w:rsidRPr="0019382C" w:rsidRDefault="00B678E5" w:rsidP="0019382C">
                  <w:pPr>
                    <w:spacing w:before="105"/>
                    <w:rPr>
                      <w:sz w:val="22"/>
                      <w:szCs w:val="22"/>
                    </w:rPr>
                  </w:pPr>
                  <w:r w:rsidRPr="0019382C">
                    <w:rPr>
                      <w:color w:val="000000"/>
                      <w:sz w:val="22"/>
                      <w:szCs w:val="22"/>
                    </w:rPr>
                    <w:t>3.4.16</w:t>
                  </w:r>
                </w:p>
              </w:tc>
              <w:tc>
                <w:tcPr>
                  <w:tcW w:w="343" w:type="dxa"/>
                  <w:tcBorders>
                    <w:top w:val="inset" w:sz="6" w:space="0" w:color="auto"/>
                    <w:left w:val="inset" w:sz="6" w:space="0" w:color="auto"/>
                    <w:bottom w:val="inset" w:sz="6" w:space="0" w:color="auto"/>
                    <w:right w:val="inset" w:sz="6" w:space="0" w:color="auto"/>
                  </w:tcBorders>
                </w:tcPr>
                <w:p w14:paraId="635EDA1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8E1248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B1C6D03"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5C8EBFD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B637D3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2C7357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F5A0C2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C907DA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E300D9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486F32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82A5AE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BEE644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389C426" w14:textId="77777777" w:rsidR="00B678E5" w:rsidRPr="0019382C" w:rsidRDefault="00B678E5" w:rsidP="0019382C">
                  <w:pPr>
                    <w:spacing w:before="105"/>
                    <w:rPr>
                      <w:sz w:val="22"/>
                      <w:szCs w:val="22"/>
                    </w:rPr>
                  </w:pPr>
                  <w:r w:rsidRPr="0019382C">
                    <w:rPr>
                      <w:color w:val="000000"/>
                      <w:sz w:val="22"/>
                      <w:szCs w:val="22"/>
                    </w:rPr>
                    <w:t>Y</w:t>
                  </w:r>
                </w:p>
              </w:tc>
              <w:tc>
                <w:tcPr>
                  <w:tcW w:w="512" w:type="dxa"/>
                  <w:tcBorders>
                    <w:top w:val="inset" w:sz="6" w:space="0" w:color="auto"/>
                    <w:left w:val="inset" w:sz="6" w:space="0" w:color="auto"/>
                    <w:bottom w:val="inset" w:sz="6" w:space="0" w:color="auto"/>
                    <w:right w:val="inset" w:sz="6" w:space="0" w:color="auto"/>
                  </w:tcBorders>
                </w:tcPr>
                <w:p w14:paraId="27369CCE" w14:textId="77777777" w:rsidR="00B678E5" w:rsidRPr="0019382C" w:rsidRDefault="00B678E5" w:rsidP="0019382C">
                  <w:pPr>
                    <w:spacing w:before="105"/>
                    <w:rPr>
                      <w:sz w:val="22"/>
                      <w:szCs w:val="22"/>
                    </w:rPr>
                  </w:pPr>
                  <w:r w:rsidRPr="0019382C">
                    <w:rPr>
                      <w:color w:val="000000"/>
                      <w:sz w:val="22"/>
                      <w:szCs w:val="22"/>
                    </w:rPr>
                    <w:t>Y</w:t>
                  </w:r>
                </w:p>
              </w:tc>
              <w:tc>
                <w:tcPr>
                  <w:tcW w:w="437" w:type="dxa"/>
                  <w:tcBorders>
                    <w:top w:val="inset" w:sz="6" w:space="0" w:color="auto"/>
                    <w:left w:val="inset" w:sz="6" w:space="0" w:color="auto"/>
                    <w:bottom w:val="inset" w:sz="6" w:space="0" w:color="auto"/>
                    <w:right w:val="inset" w:sz="6" w:space="0" w:color="auto"/>
                  </w:tcBorders>
                </w:tcPr>
                <w:p w14:paraId="752A4ABF" w14:textId="77777777" w:rsidR="00B678E5" w:rsidRPr="0019382C" w:rsidRDefault="00B678E5" w:rsidP="0019382C">
                  <w:pPr>
                    <w:spacing w:before="105"/>
                    <w:rPr>
                      <w:sz w:val="22"/>
                      <w:szCs w:val="22"/>
                    </w:rPr>
                  </w:pPr>
                  <w:r w:rsidRPr="0019382C">
                    <w:rPr>
                      <w:color w:val="000000"/>
                      <w:sz w:val="22"/>
                      <w:szCs w:val="22"/>
                    </w:rPr>
                    <w:t>Y</w:t>
                  </w:r>
                </w:p>
              </w:tc>
              <w:tc>
                <w:tcPr>
                  <w:tcW w:w="512" w:type="dxa"/>
                  <w:tcBorders>
                    <w:top w:val="inset" w:sz="6" w:space="0" w:color="auto"/>
                    <w:left w:val="inset" w:sz="6" w:space="0" w:color="auto"/>
                    <w:bottom w:val="inset" w:sz="6" w:space="0" w:color="auto"/>
                    <w:right w:val="inset" w:sz="6" w:space="0" w:color="auto"/>
                  </w:tcBorders>
                </w:tcPr>
                <w:p w14:paraId="601AF4E5"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0531E523"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6630316D"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4B441EE0"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2A6CF293" w14:textId="77777777" w:rsidR="00B678E5" w:rsidRPr="0019382C" w:rsidRDefault="00B678E5" w:rsidP="0019382C">
                  <w:pPr>
                    <w:spacing w:before="105"/>
                    <w:rPr>
                      <w:sz w:val="22"/>
                      <w:szCs w:val="22"/>
                    </w:rPr>
                  </w:pPr>
                  <w:r w:rsidRPr="0019382C">
                    <w:rPr>
                      <w:color w:val="000000"/>
                      <w:sz w:val="22"/>
                      <w:szCs w:val="22"/>
                    </w:rPr>
                    <w:t>Parking lot or parking garage, truck</w:t>
                  </w:r>
                </w:p>
              </w:tc>
              <w:tc>
                <w:tcPr>
                  <w:tcW w:w="908" w:type="dxa"/>
                  <w:tcBorders>
                    <w:top w:val="inset" w:sz="6" w:space="0" w:color="auto"/>
                    <w:left w:val="inset" w:sz="6" w:space="0" w:color="auto"/>
                    <w:bottom w:val="inset" w:sz="6" w:space="0" w:color="auto"/>
                    <w:right w:val="inset" w:sz="6" w:space="0" w:color="auto"/>
                  </w:tcBorders>
                </w:tcPr>
                <w:p w14:paraId="30A2BA16" w14:textId="77777777" w:rsidR="00B678E5" w:rsidRPr="0019382C" w:rsidRDefault="00B678E5" w:rsidP="0019382C">
                  <w:pPr>
                    <w:spacing w:before="105"/>
                    <w:rPr>
                      <w:sz w:val="22"/>
                      <w:szCs w:val="22"/>
                    </w:rPr>
                  </w:pPr>
                  <w:r w:rsidRPr="0019382C">
                    <w:rPr>
                      <w:color w:val="000000"/>
                      <w:sz w:val="22"/>
                      <w:szCs w:val="22"/>
                    </w:rPr>
                    <w:t>3.4.17</w:t>
                  </w:r>
                </w:p>
              </w:tc>
              <w:tc>
                <w:tcPr>
                  <w:tcW w:w="343" w:type="dxa"/>
                  <w:tcBorders>
                    <w:top w:val="inset" w:sz="6" w:space="0" w:color="auto"/>
                    <w:left w:val="inset" w:sz="6" w:space="0" w:color="auto"/>
                    <w:bottom w:val="inset" w:sz="6" w:space="0" w:color="auto"/>
                    <w:right w:val="inset" w:sz="6" w:space="0" w:color="auto"/>
                  </w:tcBorders>
                </w:tcPr>
                <w:p w14:paraId="6DC998C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9F82D9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DE186D1"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0FFDCBF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6871DA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88A1FE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5F5F71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81627D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50268A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8766FF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2B23CA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ACCEDE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2CF11E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CEEAF19"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6" w:space="0" w:color="auto"/>
                    <w:right w:val="inset" w:sz="6" w:space="0" w:color="auto"/>
                  </w:tcBorders>
                </w:tcPr>
                <w:p w14:paraId="0BC0264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F66F80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C4505B3"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6EF86B95"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8F1C909"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0F615903" w14:textId="77777777" w:rsidR="00B678E5" w:rsidRPr="0019382C" w:rsidRDefault="00B678E5" w:rsidP="0019382C">
                  <w:pPr>
                    <w:spacing w:before="105"/>
                    <w:rPr>
                      <w:sz w:val="22"/>
                      <w:szCs w:val="22"/>
                    </w:rPr>
                  </w:pPr>
                  <w:r w:rsidRPr="0019382C">
                    <w:rPr>
                      <w:color w:val="000000"/>
                      <w:sz w:val="22"/>
                      <w:szCs w:val="22"/>
                    </w:rPr>
                    <w:t>Quick oil change facility</w:t>
                  </w:r>
                </w:p>
              </w:tc>
              <w:tc>
                <w:tcPr>
                  <w:tcW w:w="908" w:type="dxa"/>
                  <w:tcBorders>
                    <w:top w:val="inset" w:sz="6" w:space="0" w:color="auto"/>
                    <w:left w:val="inset" w:sz="6" w:space="0" w:color="auto"/>
                    <w:bottom w:val="inset" w:sz="6" w:space="0" w:color="auto"/>
                    <w:right w:val="inset" w:sz="6" w:space="0" w:color="auto"/>
                  </w:tcBorders>
                </w:tcPr>
                <w:p w14:paraId="24A06F34" w14:textId="77777777" w:rsidR="00B678E5" w:rsidRPr="0019382C" w:rsidRDefault="00B678E5" w:rsidP="0019382C">
                  <w:pPr>
                    <w:spacing w:before="105"/>
                    <w:rPr>
                      <w:sz w:val="22"/>
                      <w:szCs w:val="22"/>
                    </w:rPr>
                  </w:pPr>
                  <w:r w:rsidRPr="0019382C">
                    <w:rPr>
                      <w:color w:val="000000"/>
                      <w:sz w:val="22"/>
                      <w:szCs w:val="22"/>
                    </w:rPr>
                    <w:t>3.4.18</w:t>
                  </w:r>
                </w:p>
              </w:tc>
              <w:tc>
                <w:tcPr>
                  <w:tcW w:w="343" w:type="dxa"/>
                  <w:tcBorders>
                    <w:top w:val="inset" w:sz="6" w:space="0" w:color="auto"/>
                    <w:left w:val="inset" w:sz="6" w:space="0" w:color="auto"/>
                    <w:bottom w:val="inset" w:sz="6" w:space="0" w:color="auto"/>
                    <w:right w:val="inset" w:sz="6" w:space="0" w:color="auto"/>
                  </w:tcBorders>
                </w:tcPr>
                <w:p w14:paraId="39D6F0B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5DC5EC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605B732"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4451B6D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DDFCFA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E2E6EC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65C5661"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0F6AA6C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98CC41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84C394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F3DD06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170CC1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F51A168" w14:textId="77777777" w:rsidR="00B678E5" w:rsidRPr="0019382C" w:rsidRDefault="00B678E5" w:rsidP="0019382C">
                  <w:pPr>
                    <w:spacing w:before="105"/>
                    <w:rPr>
                      <w:sz w:val="22"/>
                      <w:szCs w:val="22"/>
                    </w:rPr>
                  </w:pPr>
                  <w:r w:rsidRPr="0019382C">
                    <w:rPr>
                      <w:color w:val="000000"/>
                      <w:sz w:val="22"/>
                      <w:szCs w:val="22"/>
                    </w:rPr>
                    <w:t>Y</w:t>
                  </w:r>
                </w:p>
              </w:tc>
              <w:tc>
                <w:tcPr>
                  <w:tcW w:w="512" w:type="dxa"/>
                  <w:tcBorders>
                    <w:top w:val="inset" w:sz="6" w:space="0" w:color="auto"/>
                    <w:left w:val="inset" w:sz="6" w:space="0" w:color="auto"/>
                    <w:bottom w:val="inset" w:sz="6" w:space="0" w:color="auto"/>
                    <w:right w:val="inset" w:sz="6" w:space="0" w:color="auto"/>
                  </w:tcBorders>
                </w:tcPr>
                <w:p w14:paraId="79AA0EEF" w14:textId="77777777" w:rsidR="00B678E5" w:rsidRPr="0019382C" w:rsidRDefault="00B678E5" w:rsidP="0019382C">
                  <w:pPr>
                    <w:spacing w:before="105"/>
                    <w:rPr>
                      <w:sz w:val="22"/>
                      <w:szCs w:val="22"/>
                    </w:rPr>
                  </w:pPr>
                  <w:r w:rsidRPr="0019382C">
                    <w:rPr>
                      <w:color w:val="000000"/>
                      <w:sz w:val="22"/>
                      <w:szCs w:val="22"/>
                    </w:rPr>
                    <w:t>Y</w:t>
                  </w:r>
                </w:p>
              </w:tc>
              <w:tc>
                <w:tcPr>
                  <w:tcW w:w="437" w:type="dxa"/>
                  <w:tcBorders>
                    <w:top w:val="inset" w:sz="6" w:space="0" w:color="auto"/>
                    <w:left w:val="inset" w:sz="6" w:space="0" w:color="auto"/>
                    <w:bottom w:val="inset" w:sz="6" w:space="0" w:color="auto"/>
                    <w:right w:val="inset" w:sz="6" w:space="0" w:color="auto"/>
                  </w:tcBorders>
                </w:tcPr>
                <w:p w14:paraId="0C0BE648" w14:textId="77777777" w:rsidR="00B678E5" w:rsidRPr="0019382C" w:rsidRDefault="00B678E5" w:rsidP="0019382C">
                  <w:pPr>
                    <w:spacing w:before="105"/>
                    <w:rPr>
                      <w:sz w:val="22"/>
                      <w:szCs w:val="22"/>
                    </w:rPr>
                  </w:pPr>
                  <w:r w:rsidRPr="0019382C">
                    <w:rPr>
                      <w:color w:val="000000"/>
                      <w:sz w:val="22"/>
                      <w:szCs w:val="22"/>
                    </w:rPr>
                    <w:t>Y</w:t>
                  </w:r>
                </w:p>
              </w:tc>
              <w:tc>
                <w:tcPr>
                  <w:tcW w:w="512" w:type="dxa"/>
                  <w:tcBorders>
                    <w:top w:val="inset" w:sz="6" w:space="0" w:color="auto"/>
                    <w:left w:val="inset" w:sz="6" w:space="0" w:color="auto"/>
                    <w:bottom w:val="inset" w:sz="6" w:space="0" w:color="auto"/>
                    <w:right w:val="inset" w:sz="6" w:space="0" w:color="auto"/>
                  </w:tcBorders>
                </w:tcPr>
                <w:p w14:paraId="6AF67E9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D63A2EE"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426E34F1"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5C1C4C19"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0EBA1CB0" w14:textId="77777777" w:rsidR="00B678E5" w:rsidRPr="0019382C" w:rsidRDefault="00B678E5" w:rsidP="0019382C">
                  <w:pPr>
                    <w:spacing w:before="105"/>
                    <w:rPr>
                      <w:sz w:val="22"/>
                      <w:szCs w:val="22"/>
                    </w:rPr>
                  </w:pPr>
                  <w:r w:rsidRPr="0019382C">
                    <w:rPr>
                      <w:color w:val="000000"/>
                      <w:sz w:val="22"/>
                      <w:szCs w:val="22"/>
                    </w:rPr>
                    <w:t>Quick tune-up facility</w:t>
                  </w:r>
                </w:p>
              </w:tc>
              <w:tc>
                <w:tcPr>
                  <w:tcW w:w="908" w:type="dxa"/>
                  <w:tcBorders>
                    <w:top w:val="inset" w:sz="6" w:space="0" w:color="auto"/>
                    <w:left w:val="inset" w:sz="6" w:space="0" w:color="auto"/>
                    <w:bottom w:val="inset" w:sz="6" w:space="0" w:color="auto"/>
                    <w:right w:val="inset" w:sz="6" w:space="0" w:color="auto"/>
                  </w:tcBorders>
                </w:tcPr>
                <w:p w14:paraId="14EB4B2E" w14:textId="77777777" w:rsidR="00B678E5" w:rsidRPr="0019382C" w:rsidRDefault="00B678E5" w:rsidP="0019382C">
                  <w:pPr>
                    <w:spacing w:before="105"/>
                    <w:rPr>
                      <w:sz w:val="22"/>
                      <w:szCs w:val="22"/>
                    </w:rPr>
                  </w:pPr>
                  <w:r w:rsidRPr="0019382C">
                    <w:rPr>
                      <w:color w:val="000000"/>
                      <w:sz w:val="22"/>
                      <w:szCs w:val="22"/>
                    </w:rPr>
                    <w:t>3.4.19</w:t>
                  </w:r>
                </w:p>
              </w:tc>
              <w:tc>
                <w:tcPr>
                  <w:tcW w:w="343" w:type="dxa"/>
                  <w:tcBorders>
                    <w:top w:val="inset" w:sz="6" w:space="0" w:color="auto"/>
                    <w:left w:val="inset" w:sz="6" w:space="0" w:color="auto"/>
                    <w:bottom w:val="inset" w:sz="6" w:space="0" w:color="auto"/>
                    <w:right w:val="inset" w:sz="6" w:space="0" w:color="auto"/>
                  </w:tcBorders>
                </w:tcPr>
                <w:p w14:paraId="21AFE2E1"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39F89EF"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DCACF3E"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687D6A5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E649BB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4B7743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CF2DBB7"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BE3E4F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0D4416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9DF076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C2BF09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CB948C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B29495E" w14:textId="77777777" w:rsidR="00B678E5" w:rsidRPr="0019382C" w:rsidRDefault="00B678E5" w:rsidP="0019382C">
                  <w:pPr>
                    <w:spacing w:before="105"/>
                    <w:rPr>
                      <w:sz w:val="22"/>
                      <w:szCs w:val="22"/>
                    </w:rPr>
                  </w:pPr>
                  <w:r w:rsidRPr="0019382C">
                    <w:rPr>
                      <w:color w:val="000000"/>
                      <w:sz w:val="22"/>
                      <w:szCs w:val="22"/>
                    </w:rPr>
                    <w:t>Y</w:t>
                  </w:r>
                </w:p>
              </w:tc>
              <w:tc>
                <w:tcPr>
                  <w:tcW w:w="512" w:type="dxa"/>
                  <w:tcBorders>
                    <w:top w:val="inset" w:sz="6" w:space="0" w:color="auto"/>
                    <w:left w:val="inset" w:sz="6" w:space="0" w:color="auto"/>
                    <w:bottom w:val="inset" w:sz="6" w:space="0" w:color="auto"/>
                    <w:right w:val="inset" w:sz="6" w:space="0" w:color="auto"/>
                  </w:tcBorders>
                </w:tcPr>
                <w:p w14:paraId="49F05D89" w14:textId="77777777" w:rsidR="00B678E5" w:rsidRPr="0019382C" w:rsidRDefault="00B678E5" w:rsidP="0019382C">
                  <w:pPr>
                    <w:spacing w:before="105"/>
                    <w:rPr>
                      <w:sz w:val="22"/>
                      <w:szCs w:val="22"/>
                    </w:rPr>
                  </w:pPr>
                  <w:r w:rsidRPr="0019382C">
                    <w:rPr>
                      <w:color w:val="000000"/>
                      <w:sz w:val="22"/>
                      <w:szCs w:val="22"/>
                    </w:rPr>
                    <w:t>Y</w:t>
                  </w:r>
                </w:p>
              </w:tc>
              <w:tc>
                <w:tcPr>
                  <w:tcW w:w="437" w:type="dxa"/>
                  <w:tcBorders>
                    <w:top w:val="inset" w:sz="6" w:space="0" w:color="auto"/>
                    <w:left w:val="inset" w:sz="6" w:space="0" w:color="auto"/>
                    <w:bottom w:val="inset" w:sz="6" w:space="0" w:color="auto"/>
                    <w:right w:val="inset" w:sz="6" w:space="0" w:color="auto"/>
                  </w:tcBorders>
                </w:tcPr>
                <w:p w14:paraId="25412810" w14:textId="77777777" w:rsidR="00B678E5" w:rsidRPr="0019382C" w:rsidRDefault="00B678E5" w:rsidP="0019382C">
                  <w:pPr>
                    <w:spacing w:before="105"/>
                    <w:rPr>
                      <w:sz w:val="22"/>
                      <w:szCs w:val="22"/>
                    </w:rPr>
                  </w:pPr>
                  <w:r w:rsidRPr="0019382C">
                    <w:rPr>
                      <w:color w:val="000000"/>
                      <w:sz w:val="22"/>
                      <w:szCs w:val="22"/>
                    </w:rPr>
                    <w:t>Y</w:t>
                  </w:r>
                </w:p>
              </w:tc>
              <w:tc>
                <w:tcPr>
                  <w:tcW w:w="512" w:type="dxa"/>
                  <w:tcBorders>
                    <w:top w:val="inset" w:sz="6" w:space="0" w:color="auto"/>
                    <w:left w:val="inset" w:sz="6" w:space="0" w:color="auto"/>
                    <w:bottom w:val="inset" w:sz="6" w:space="0" w:color="auto"/>
                    <w:right w:val="inset" w:sz="6" w:space="0" w:color="auto"/>
                  </w:tcBorders>
                </w:tcPr>
                <w:p w14:paraId="782E49C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2D04183"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2A6E14AF"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1D2B005A"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44A042B5" w14:textId="77777777" w:rsidR="00B678E5" w:rsidRPr="0019382C" w:rsidRDefault="00B678E5" w:rsidP="0019382C">
                  <w:pPr>
                    <w:spacing w:before="105"/>
                    <w:rPr>
                      <w:sz w:val="22"/>
                      <w:szCs w:val="22"/>
                    </w:rPr>
                  </w:pPr>
                  <w:r w:rsidRPr="0019382C">
                    <w:rPr>
                      <w:color w:val="000000"/>
                      <w:sz w:val="22"/>
                      <w:szCs w:val="22"/>
                    </w:rPr>
                    <w:t>Tire dealer (no outside storage)</w:t>
                  </w:r>
                </w:p>
              </w:tc>
              <w:tc>
                <w:tcPr>
                  <w:tcW w:w="908" w:type="dxa"/>
                  <w:tcBorders>
                    <w:top w:val="inset" w:sz="6" w:space="0" w:color="auto"/>
                    <w:left w:val="inset" w:sz="6" w:space="0" w:color="auto"/>
                    <w:bottom w:val="inset" w:sz="6" w:space="0" w:color="auto"/>
                    <w:right w:val="inset" w:sz="6" w:space="0" w:color="auto"/>
                  </w:tcBorders>
                </w:tcPr>
                <w:p w14:paraId="532BFB9C" w14:textId="77777777" w:rsidR="00B678E5" w:rsidRPr="0019382C" w:rsidRDefault="00B678E5" w:rsidP="0019382C">
                  <w:pPr>
                    <w:rPr>
                      <w:sz w:val="22"/>
                      <w:szCs w:val="22"/>
                    </w:rPr>
                  </w:pPr>
                  <w:r w:rsidRPr="0019382C">
                    <w:rPr>
                      <w:rFonts w:eastAsia="Arial Unicode MS"/>
                      <w:color w:val="000000"/>
                      <w:sz w:val="22"/>
                      <w:szCs w:val="22"/>
                    </w:rPr>
                    <w:t> </w:t>
                  </w:r>
                </w:p>
              </w:tc>
              <w:tc>
                <w:tcPr>
                  <w:tcW w:w="343" w:type="dxa"/>
                  <w:tcBorders>
                    <w:top w:val="inset" w:sz="6" w:space="0" w:color="auto"/>
                    <w:left w:val="inset" w:sz="6" w:space="0" w:color="auto"/>
                    <w:bottom w:val="inset" w:sz="6" w:space="0" w:color="auto"/>
                    <w:right w:val="inset" w:sz="6" w:space="0" w:color="auto"/>
                  </w:tcBorders>
                </w:tcPr>
                <w:p w14:paraId="5960720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404498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A725A45"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0FFE0FB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0ADA2B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047378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729AD48"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4E94CF7"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53A873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161D02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07C129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2E2B05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D946A34" w14:textId="77777777" w:rsidR="00B678E5" w:rsidRPr="0019382C" w:rsidRDefault="00B678E5" w:rsidP="0019382C">
                  <w:pPr>
                    <w:spacing w:before="105"/>
                    <w:rPr>
                      <w:sz w:val="22"/>
                      <w:szCs w:val="22"/>
                    </w:rPr>
                  </w:pPr>
                  <w:r w:rsidRPr="0019382C">
                    <w:rPr>
                      <w:color w:val="000000"/>
                      <w:sz w:val="22"/>
                      <w:szCs w:val="22"/>
                    </w:rPr>
                    <w:t>S</w:t>
                  </w:r>
                </w:p>
              </w:tc>
              <w:tc>
                <w:tcPr>
                  <w:tcW w:w="512" w:type="dxa"/>
                  <w:tcBorders>
                    <w:top w:val="inset" w:sz="6" w:space="0" w:color="auto"/>
                    <w:left w:val="inset" w:sz="6" w:space="0" w:color="auto"/>
                    <w:bottom w:val="inset" w:sz="6" w:space="0" w:color="auto"/>
                    <w:right w:val="inset" w:sz="6" w:space="0" w:color="auto"/>
                  </w:tcBorders>
                </w:tcPr>
                <w:p w14:paraId="31BB09E2"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6" w:space="0" w:color="auto"/>
                    <w:right w:val="inset" w:sz="6" w:space="0" w:color="auto"/>
                  </w:tcBorders>
                </w:tcPr>
                <w:p w14:paraId="6F76F765" w14:textId="77777777" w:rsidR="00B678E5" w:rsidRPr="0019382C" w:rsidRDefault="00B678E5" w:rsidP="0019382C">
                  <w:pPr>
                    <w:spacing w:before="105"/>
                    <w:rPr>
                      <w:sz w:val="22"/>
                      <w:szCs w:val="22"/>
                    </w:rPr>
                  </w:pPr>
                  <w:r w:rsidRPr="0019382C">
                    <w:rPr>
                      <w:color w:val="000000"/>
                      <w:sz w:val="22"/>
                      <w:szCs w:val="22"/>
                    </w:rPr>
                    <w:t>Y</w:t>
                  </w:r>
                </w:p>
              </w:tc>
              <w:tc>
                <w:tcPr>
                  <w:tcW w:w="512" w:type="dxa"/>
                  <w:tcBorders>
                    <w:top w:val="inset" w:sz="6" w:space="0" w:color="auto"/>
                    <w:left w:val="inset" w:sz="6" w:space="0" w:color="auto"/>
                    <w:bottom w:val="inset" w:sz="6" w:space="0" w:color="auto"/>
                    <w:right w:val="inset" w:sz="6" w:space="0" w:color="auto"/>
                  </w:tcBorders>
                </w:tcPr>
                <w:p w14:paraId="4BB0454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45F8525"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1F83C50B"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7C4F0A6B"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15B94FDE" w14:textId="77777777" w:rsidR="00B678E5" w:rsidRPr="0019382C" w:rsidRDefault="00B678E5" w:rsidP="0019382C">
                  <w:pPr>
                    <w:spacing w:before="105"/>
                    <w:rPr>
                      <w:sz w:val="22"/>
                      <w:szCs w:val="22"/>
                    </w:rPr>
                  </w:pPr>
                  <w:r w:rsidRPr="0019382C">
                    <w:rPr>
                      <w:color w:val="000000"/>
                      <w:sz w:val="22"/>
                      <w:szCs w:val="22"/>
                    </w:rPr>
                    <w:t xml:space="preserve">Tire dealer </w:t>
                  </w:r>
                  <w:r w:rsidRPr="0019382C">
                    <w:rPr>
                      <w:color w:val="000000"/>
                      <w:sz w:val="22"/>
                      <w:szCs w:val="22"/>
                    </w:rPr>
                    <w:lastRenderedPageBreak/>
                    <w:t>(with outside storage)</w:t>
                  </w:r>
                </w:p>
              </w:tc>
              <w:tc>
                <w:tcPr>
                  <w:tcW w:w="908" w:type="dxa"/>
                  <w:tcBorders>
                    <w:top w:val="inset" w:sz="6" w:space="0" w:color="auto"/>
                    <w:left w:val="inset" w:sz="6" w:space="0" w:color="auto"/>
                    <w:bottom w:val="inset" w:sz="6" w:space="0" w:color="auto"/>
                    <w:right w:val="inset" w:sz="6" w:space="0" w:color="auto"/>
                  </w:tcBorders>
                </w:tcPr>
                <w:p w14:paraId="0139C2F5" w14:textId="77777777" w:rsidR="00B678E5" w:rsidRPr="0019382C" w:rsidRDefault="00B678E5" w:rsidP="0019382C">
                  <w:pPr>
                    <w:rPr>
                      <w:sz w:val="22"/>
                      <w:szCs w:val="22"/>
                    </w:rPr>
                  </w:pPr>
                  <w:r w:rsidRPr="0019382C">
                    <w:rPr>
                      <w:rFonts w:eastAsia="Arial Unicode MS"/>
                      <w:color w:val="000000"/>
                      <w:sz w:val="22"/>
                      <w:szCs w:val="22"/>
                    </w:rPr>
                    <w:lastRenderedPageBreak/>
                    <w:t> </w:t>
                  </w:r>
                </w:p>
              </w:tc>
              <w:tc>
                <w:tcPr>
                  <w:tcW w:w="343" w:type="dxa"/>
                  <w:tcBorders>
                    <w:top w:val="inset" w:sz="6" w:space="0" w:color="auto"/>
                    <w:left w:val="inset" w:sz="6" w:space="0" w:color="auto"/>
                    <w:bottom w:val="inset" w:sz="6" w:space="0" w:color="auto"/>
                    <w:right w:val="inset" w:sz="6" w:space="0" w:color="auto"/>
                  </w:tcBorders>
                </w:tcPr>
                <w:p w14:paraId="1FF8D32C"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7CA123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5C7A751"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576A7C1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B27869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66407C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68A6555"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65E4F2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B0EC2B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050A78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137664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55B2D7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5EB5A1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0EBE3F8"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6" w:space="0" w:color="auto"/>
                    <w:right w:val="inset" w:sz="6" w:space="0" w:color="auto"/>
                  </w:tcBorders>
                </w:tcPr>
                <w:p w14:paraId="3495831A" w14:textId="77777777" w:rsidR="00B678E5" w:rsidRPr="0019382C" w:rsidRDefault="00B678E5" w:rsidP="0019382C">
                  <w:pPr>
                    <w:spacing w:before="105"/>
                    <w:rPr>
                      <w:sz w:val="22"/>
                      <w:szCs w:val="22"/>
                    </w:rPr>
                  </w:pPr>
                  <w:r w:rsidRPr="0019382C">
                    <w:rPr>
                      <w:color w:val="000000"/>
                      <w:sz w:val="22"/>
                      <w:szCs w:val="22"/>
                    </w:rPr>
                    <w:t>S</w:t>
                  </w:r>
                </w:p>
              </w:tc>
              <w:tc>
                <w:tcPr>
                  <w:tcW w:w="512" w:type="dxa"/>
                  <w:tcBorders>
                    <w:top w:val="inset" w:sz="6" w:space="0" w:color="auto"/>
                    <w:left w:val="inset" w:sz="6" w:space="0" w:color="auto"/>
                    <w:bottom w:val="inset" w:sz="6" w:space="0" w:color="auto"/>
                    <w:right w:val="inset" w:sz="6" w:space="0" w:color="auto"/>
                  </w:tcBorders>
                </w:tcPr>
                <w:p w14:paraId="139E805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2AF880A"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6302C511"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28FAAF50"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7F4FA4A0" w14:textId="77777777" w:rsidR="00B678E5" w:rsidRPr="0019382C" w:rsidRDefault="00B678E5" w:rsidP="0019382C">
                  <w:pPr>
                    <w:spacing w:before="105"/>
                    <w:rPr>
                      <w:sz w:val="22"/>
                      <w:szCs w:val="22"/>
                    </w:rPr>
                  </w:pPr>
                  <w:r w:rsidRPr="0019382C">
                    <w:rPr>
                      <w:color w:val="000000"/>
                      <w:sz w:val="22"/>
                      <w:szCs w:val="22"/>
                    </w:rPr>
                    <w:t>Tire retreading and recapping</w:t>
                  </w:r>
                </w:p>
              </w:tc>
              <w:tc>
                <w:tcPr>
                  <w:tcW w:w="908" w:type="dxa"/>
                  <w:tcBorders>
                    <w:top w:val="inset" w:sz="6" w:space="0" w:color="auto"/>
                    <w:left w:val="inset" w:sz="6" w:space="0" w:color="auto"/>
                    <w:bottom w:val="inset" w:sz="6" w:space="0" w:color="auto"/>
                    <w:right w:val="inset" w:sz="6" w:space="0" w:color="auto"/>
                  </w:tcBorders>
                </w:tcPr>
                <w:p w14:paraId="2D6B94C6" w14:textId="77777777" w:rsidR="00B678E5" w:rsidRPr="0019382C" w:rsidRDefault="00B678E5" w:rsidP="0019382C">
                  <w:pPr>
                    <w:rPr>
                      <w:sz w:val="22"/>
                      <w:szCs w:val="22"/>
                    </w:rPr>
                  </w:pPr>
                  <w:r w:rsidRPr="0019382C">
                    <w:rPr>
                      <w:rFonts w:eastAsia="Arial Unicode MS"/>
                      <w:color w:val="000000"/>
                      <w:sz w:val="22"/>
                      <w:szCs w:val="22"/>
                    </w:rPr>
                    <w:t> </w:t>
                  </w:r>
                </w:p>
              </w:tc>
              <w:tc>
                <w:tcPr>
                  <w:tcW w:w="343" w:type="dxa"/>
                  <w:tcBorders>
                    <w:top w:val="inset" w:sz="6" w:space="0" w:color="auto"/>
                    <w:left w:val="inset" w:sz="6" w:space="0" w:color="auto"/>
                    <w:bottom w:val="inset" w:sz="6" w:space="0" w:color="auto"/>
                    <w:right w:val="inset" w:sz="6" w:space="0" w:color="auto"/>
                  </w:tcBorders>
                </w:tcPr>
                <w:p w14:paraId="13373325"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7B1C34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D3BF737"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5087BA1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1FAFEA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5079DD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03F06C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6CF46160"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648929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92C884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C756C3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FC4E14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F0256B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7C4F3EF"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6" w:space="0" w:color="auto"/>
                    <w:right w:val="inset" w:sz="6" w:space="0" w:color="auto"/>
                  </w:tcBorders>
                </w:tcPr>
                <w:p w14:paraId="19CEE8AD" w14:textId="77777777" w:rsidR="00B678E5" w:rsidRPr="0019382C" w:rsidRDefault="00B678E5" w:rsidP="0019382C">
                  <w:pPr>
                    <w:spacing w:before="105"/>
                    <w:rPr>
                      <w:sz w:val="22"/>
                      <w:szCs w:val="22"/>
                    </w:rPr>
                  </w:pPr>
                  <w:r w:rsidRPr="0019382C">
                    <w:rPr>
                      <w:color w:val="000000"/>
                      <w:sz w:val="22"/>
                      <w:szCs w:val="22"/>
                    </w:rPr>
                    <w:t>S</w:t>
                  </w:r>
                </w:p>
              </w:tc>
              <w:tc>
                <w:tcPr>
                  <w:tcW w:w="512" w:type="dxa"/>
                  <w:tcBorders>
                    <w:top w:val="inset" w:sz="6" w:space="0" w:color="auto"/>
                    <w:left w:val="inset" w:sz="6" w:space="0" w:color="auto"/>
                    <w:bottom w:val="inset" w:sz="6" w:space="0" w:color="auto"/>
                    <w:right w:val="inset" w:sz="6" w:space="0" w:color="auto"/>
                  </w:tcBorders>
                </w:tcPr>
                <w:p w14:paraId="1F5D2B9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45E0C35"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37072A9E"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C93EF02"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34246794" w14:textId="77777777" w:rsidR="00B678E5" w:rsidRPr="0019382C" w:rsidRDefault="00B678E5" w:rsidP="0019382C">
                  <w:pPr>
                    <w:spacing w:before="105"/>
                    <w:rPr>
                      <w:sz w:val="22"/>
                      <w:szCs w:val="22"/>
                    </w:rPr>
                  </w:pPr>
                  <w:r w:rsidRPr="0019382C">
                    <w:rPr>
                      <w:color w:val="000000"/>
                      <w:sz w:val="22"/>
                      <w:szCs w:val="22"/>
                    </w:rPr>
                    <w:t>Truck and bus leasing</w:t>
                  </w:r>
                </w:p>
              </w:tc>
              <w:tc>
                <w:tcPr>
                  <w:tcW w:w="908" w:type="dxa"/>
                  <w:tcBorders>
                    <w:top w:val="inset" w:sz="6" w:space="0" w:color="auto"/>
                    <w:left w:val="inset" w:sz="6" w:space="0" w:color="auto"/>
                    <w:bottom w:val="inset" w:sz="6" w:space="0" w:color="auto"/>
                    <w:right w:val="inset" w:sz="6" w:space="0" w:color="auto"/>
                  </w:tcBorders>
                </w:tcPr>
                <w:p w14:paraId="73A67899" w14:textId="77777777" w:rsidR="00B678E5" w:rsidRPr="0019382C" w:rsidRDefault="00B678E5" w:rsidP="0019382C">
                  <w:pPr>
                    <w:spacing w:before="105"/>
                    <w:rPr>
                      <w:sz w:val="22"/>
                      <w:szCs w:val="22"/>
                    </w:rPr>
                  </w:pPr>
                  <w:r w:rsidRPr="0019382C">
                    <w:rPr>
                      <w:color w:val="000000"/>
                      <w:sz w:val="22"/>
                      <w:szCs w:val="22"/>
                    </w:rPr>
                    <w:t>3.4.20</w:t>
                  </w:r>
                </w:p>
              </w:tc>
              <w:tc>
                <w:tcPr>
                  <w:tcW w:w="343" w:type="dxa"/>
                  <w:tcBorders>
                    <w:top w:val="inset" w:sz="6" w:space="0" w:color="auto"/>
                    <w:left w:val="inset" w:sz="6" w:space="0" w:color="auto"/>
                    <w:bottom w:val="inset" w:sz="6" w:space="0" w:color="auto"/>
                    <w:right w:val="inset" w:sz="6" w:space="0" w:color="auto"/>
                  </w:tcBorders>
                </w:tcPr>
                <w:p w14:paraId="546D6BA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4C70EF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B045D8B"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11856B6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676E47A"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A27F8C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A7FF00A"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928923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47F098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89C371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BFA1AB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4DEA7A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CD2AA1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8D39722"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6" w:space="0" w:color="auto"/>
                    <w:right w:val="inset" w:sz="6" w:space="0" w:color="auto"/>
                  </w:tcBorders>
                </w:tcPr>
                <w:p w14:paraId="2859D37D" w14:textId="77777777" w:rsidR="00B678E5" w:rsidRPr="0019382C" w:rsidRDefault="00B678E5" w:rsidP="0019382C">
                  <w:pPr>
                    <w:spacing w:before="105"/>
                    <w:rPr>
                      <w:sz w:val="22"/>
                      <w:szCs w:val="22"/>
                    </w:rPr>
                  </w:pPr>
                  <w:r w:rsidRPr="0019382C">
                    <w:rPr>
                      <w:color w:val="000000"/>
                      <w:sz w:val="22"/>
                      <w:szCs w:val="22"/>
                    </w:rPr>
                    <w:t>S</w:t>
                  </w:r>
                </w:p>
              </w:tc>
              <w:tc>
                <w:tcPr>
                  <w:tcW w:w="512" w:type="dxa"/>
                  <w:tcBorders>
                    <w:top w:val="inset" w:sz="6" w:space="0" w:color="auto"/>
                    <w:left w:val="inset" w:sz="6" w:space="0" w:color="auto"/>
                    <w:bottom w:val="inset" w:sz="6" w:space="0" w:color="auto"/>
                    <w:right w:val="inset" w:sz="6" w:space="0" w:color="auto"/>
                  </w:tcBorders>
                </w:tcPr>
                <w:p w14:paraId="48A9D69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69A35B3" w14:textId="77777777" w:rsidR="00B678E5" w:rsidRPr="0019382C" w:rsidRDefault="00B678E5" w:rsidP="0019382C">
                  <w:pPr>
                    <w:spacing w:before="105"/>
                    <w:rPr>
                      <w:sz w:val="22"/>
                      <w:szCs w:val="22"/>
                    </w:rPr>
                  </w:pPr>
                  <w:r w:rsidRPr="0019382C">
                    <w:rPr>
                      <w:color w:val="000000"/>
                      <w:sz w:val="22"/>
                      <w:szCs w:val="22"/>
                    </w:rPr>
                    <w:t>S</w:t>
                  </w:r>
                </w:p>
              </w:tc>
              <w:tc>
                <w:tcPr>
                  <w:tcW w:w="543" w:type="dxa"/>
                  <w:tcBorders>
                    <w:top w:val="inset" w:sz="6" w:space="0" w:color="auto"/>
                    <w:left w:val="inset" w:sz="6" w:space="0" w:color="auto"/>
                    <w:bottom w:val="inset" w:sz="6" w:space="0" w:color="auto"/>
                    <w:right w:val="inset" w:sz="12" w:space="0" w:color="auto"/>
                  </w:tcBorders>
                </w:tcPr>
                <w:p w14:paraId="550ADB82"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771EA512"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7244DEF7" w14:textId="77777777" w:rsidR="00B678E5" w:rsidRPr="0019382C" w:rsidRDefault="00B678E5" w:rsidP="0019382C">
                  <w:pPr>
                    <w:spacing w:before="105"/>
                    <w:rPr>
                      <w:sz w:val="22"/>
                      <w:szCs w:val="22"/>
                    </w:rPr>
                  </w:pPr>
                  <w:r w:rsidRPr="0019382C">
                    <w:rPr>
                      <w:color w:val="000000"/>
                      <w:sz w:val="22"/>
                      <w:szCs w:val="22"/>
                    </w:rPr>
                    <w:t>Truck and bus repair</w:t>
                  </w:r>
                </w:p>
              </w:tc>
              <w:tc>
                <w:tcPr>
                  <w:tcW w:w="908" w:type="dxa"/>
                  <w:tcBorders>
                    <w:top w:val="inset" w:sz="6" w:space="0" w:color="auto"/>
                    <w:left w:val="inset" w:sz="6" w:space="0" w:color="auto"/>
                    <w:bottom w:val="inset" w:sz="6" w:space="0" w:color="auto"/>
                    <w:right w:val="inset" w:sz="6" w:space="0" w:color="auto"/>
                  </w:tcBorders>
                </w:tcPr>
                <w:p w14:paraId="572A8F42" w14:textId="77777777" w:rsidR="00B678E5" w:rsidRPr="0019382C" w:rsidRDefault="00B678E5" w:rsidP="0019382C">
                  <w:pPr>
                    <w:spacing w:before="105"/>
                    <w:rPr>
                      <w:sz w:val="22"/>
                      <w:szCs w:val="22"/>
                    </w:rPr>
                  </w:pPr>
                  <w:r w:rsidRPr="0019382C">
                    <w:rPr>
                      <w:color w:val="000000"/>
                      <w:sz w:val="22"/>
                      <w:szCs w:val="22"/>
                    </w:rPr>
                    <w:t>3.4.21</w:t>
                  </w:r>
                </w:p>
              </w:tc>
              <w:tc>
                <w:tcPr>
                  <w:tcW w:w="343" w:type="dxa"/>
                  <w:tcBorders>
                    <w:top w:val="inset" w:sz="6" w:space="0" w:color="auto"/>
                    <w:left w:val="inset" w:sz="6" w:space="0" w:color="auto"/>
                    <w:bottom w:val="inset" w:sz="6" w:space="0" w:color="auto"/>
                    <w:right w:val="inset" w:sz="6" w:space="0" w:color="auto"/>
                  </w:tcBorders>
                </w:tcPr>
                <w:p w14:paraId="16C6B59D"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60320B5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D8904A8"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6C8497F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5C5DC8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2A926B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E3E285F"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219F96B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265989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E9A9AF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C38AB1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50941C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F2DBC7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8A347FE"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6" w:space="0" w:color="auto"/>
                    <w:right w:val="inset" w:sz="6" w:space="0" w:color="auto"/>
                  </w:tcBorders>
                </w:tcPr>
                <w:p w14:paraId="1B0DA84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1DDDAA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719BA04"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71020FA2"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B2C1034"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6DAFA10B" w14:textId="77777777" w:rsidR="00B678E5" w:rsidRPr="0019382C" w:rsidRDefault="00B678E5" w:rsidP="0019382C">
                  <w:pPr>
                    <w:spacing w:before="105"/>
                    <w:rPr>
                      <w:sz w:val="22"/>
                      <w:szCs w:val="22"/>
                    </w:rPr>
                  </w:pPr>
                  <w:r w:rsidRPr="0019382C">
                    <w:rPr>
                      <w:color w:val="000000"/>
                      <w:sz w:val="22"/>
                      <w:szCs w:val="22"/>
                    </w:rPr>
                    <w:t>Truck or motor freight terminal</w:t>
                  </w:r>
                </w:p>
              </w:tc>
              <w:tc>
                <w:tcPr>
                  <w:tcW w:w="908" w:type="dxa"/>
                  <w:tcBorders>
                    <w:top w:val="inset" w:sz="6" w:space="0" w:color="auto"/>
                    <w:left w:val="inset" w:sz="6" w:space="0" w:color="auto"/>
                    <w:bottom w:val="inset" w:sz="6" w:space="0" w:color="auto"/>
                    <w:right w:val="inset" w:sz="6" w:space="0" w:color="auto"/>
                  </w:tcBorders>
                </w:tcPr>
                <w:p w14:paraId="05C2066E" w14:textId="77777777" w:rsidR="00B678E5" w:rsidRPr="0019382C" w:rsidRDefault="00B678E5" w:rsidP="0019382C">
                  <w:pPr>
                    <w:spacing w:before="105"/>
                    <w:rPr>
                      <w:sz w:val="22"/>
                      <w:szCs w:val="22"/>
                    </w:rPr>
                  </w:pPr>
                  <w:r w:rsidRPr="0019382C">
                    <w:rPr>
                      <w:color w:val="000000"/>
                      <w:sz w:val="22"/>
                      <w:szCs w:val="22"/>
                    </w:rPr>
                    <w:t>3.4.22</w:t>
                  </w:r>
                </w:p>
              </w:tc>
              <w:tc>
                <w:tcPr>
                  <w:tcW w:w="343" w:type="dxa"/>
                  <w:tcBorders>
                    <w:top w:val="inset" w:sz="6" w:space="0" w:color="auto"/>
                    <w:left w:val="inset" w:sz="6" w:space="0" w:color="auto"/>
                    <w:bottom w:val="inset" w:sz="6" w:space="0" w:color="auto"/>
                    <w:right w:val="inset" w:sz="6" w:space="0" w:color="auto"/>
                  </w:tcBorders>
                </w:tcPr>
                <w:p w14:paraId="7F7D5EE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07AFE0C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9EB9296"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6D634E4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5BF9BB2"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72C4A64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D2C9902"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32F6D50B"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4257CF7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DBE616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BAC1C4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4C520B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985C9C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C9BA0D3"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6" w:space="0" w:color="auto"/>
                    <w:right w:val="inset" w:sz="6" w:space="0" w:color="auto"/>
                  </w:tcBorders>
                </w:tcPr>
                <w:p w14:paraId="5975B94F" w14:textId="77777777" w:rsidR="00B678E5" w:rsidRPr="0019382C" w:rsidRDefault="00B678E5" w:rsidP="0019382C">
                  <w:pPr>
                    <w:spacing w:before="105"/>
                    <w:rPr>
                      <w:sz w:val="22"/>
                      <w:szCs w:val="22"/>
                    </w:rPr>
                  </w:pPr>
                  <w:r w:rsidRPr="0019382C">
                    <w:rPr>
                      <w:color w:val="000000"/>
                      <w:sz w:val="22"/>
                      <w:szCs w:val="22"/>
                    </w:rPr>
                    <w:t>S</w:t>
                  </w:r>
                </w:p>
              </w:tc>
              <w:tc>
                <w:tcPr>
                  <w:tcW w:w="512" w:type="dxa"/>
                  <w:tcBorders>
                    <w:top w:val="inset" w:sz="6" w:space="0" w:color="auto"/>
                    <w:left w:val="inset" w:sz="6" w:space="0" w:color="auto"/>
                    <w:bottom w:val="inset" w:sz="6" w:space="0" w:color="auto"/>
                    <w:right w:val="inset" w:sz="6" w:space="0" w:color="auto"/>
                  </w:tcBorders>
                </w:tcPr>
                <w:p w14:paraId="3106DEE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FA0FB2F"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0DD122AD"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B47E084" w14:textId="77777777" w:rsidTr="00B678E5">
              <w:trPr>
                <w:jc w:val="center"/>
              </w:trPr>
              <w:tc>
                <w:tcPr>
                  <w:tcW w:w="1312" w:type="dxa"/>
                  <w:tcBorders>
                    <w:top w:val="inset" w:sz="6" w:space="0" w:color="auto"/>
                    <w:left w:val="inset" w:sz="12" w:space="0" w:color="auto"/>
                    <w:bottom w:val="inset" w:sz="6" w:space="0" w:color="auto"/>
                    <w:right w:val="inset" w:sz="6" w:space="0" w:color="auto"/>
                  </w:tcBorders>
                </w:tcPr>
                <w:p w14:paraId="54766E0F" w14:textId="77777777" w:rsidR="00B678E5" w:rsidRPr="0019382C" w:rsidRDefault="00B678E5" w:rsidP="0019382C">
                  <w:pPr>
                    <w:spacing w:before="105"/>
                    <w:rPr>
                      <w:sz w:val="22"/>
                      <w:szCs w:val="22"/>
                    </w:rPr>
                  </w:pPr>
                  <w:r w:rsidRPr="0019382C">
                    <w:rPr>
                      <w:color w:val="000000"/>
                      <w:sz w:val="22"/>
                      <w:szCs w:val="22"/>
                    </w:rPr>
                    <w:t>Truck sales</w:t>
                  </w:r>
                </w:p>
              </w:tc>
              <w:tc>
                <w:tcPr>
                  <w:tcW w:w="908" w:type="dxa"/>
                  <w:tcBorders>
                    <w:top w:val="inset" w:sz="6" w:space="0" w:color="auto"/>
                    <w:left w:val="inset" w:sz="6" w:space="0" w:color="auto"/>
                    <w:bottom w:val="inset" w:sz="6" w:space="0" w:color="auto"/>
                    <w:right w:val="inset" w:sz="6" w:space="0" w:color="auto"/>
                  </w:tcBorders>
                </w:tcPr>
                <w:p w14:paraId="5E69271D" w14:textId="77777777" w:rsidR="00B678E5" w:rsidRPr="0019382C" w:rsidRDefault="00B678E5" w:rsidP="0019382C">
                  <w:pPr>
                    <w:spacing w:before="105"/>
                    <w:rPr>
                      <w:sz w:val="22"/>
                      <w:szCs w:val="22"/>
                    </w:rPr>
                  </w:pPr>
                  <w:r w:rsidRPr="0019382C">
                    <w:rPr>
                      <w:color w:val="000000"/>
                      <w:sz w:val="22"/>
                      <w:szCs w:val="22"/>
                    </w:rPr>
                    <w:t>3.4.23</w:t>
                  </w:r>
                </w:p>
              </w:tc>
              <w:tc>
                <w:tcPr>
                  <w:tcW w:w="343" w:type="dxa"/>
                  <w:tcBorders>
                    <w:top w:val="inset" w:sz="6" w:space="0" w:color="auto"/>
                    <w:left w:val="inset" w:sz="6" w:space="0" w:color="auto"/>
                    <w:bottom w:val="inset" w:sz="6" w:space="0" w:color="auto"/>
                    <w:right w:val="inset" w:sz="6" w:space="0" w:color="auto"/>
                  </w:tcBorders>
                </w:tcPr>
                <w:p w14:paraId="030E726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5C48B93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34C2E75"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6" w:space="0" w:color="auto"/>
                    <w:right w:val="inset" w:sz="6" w:space="0" w:color="auto"/>
                  </w:tcBorders>
                </w:tcPr>
                <w:p w14:paraId="0C9F091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C2B5406"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3543404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0058BF4"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6" w:space="0" w:color="auto"/>
                    <w:right w:val="inset" w:sz="6" w:space="0" w:color="auto"/>
                  </w:tcBorders>
                </w:tcPr>
                <w:p w14:paraId="1FD6F745"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14D8CDA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C55A93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D48F23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280853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7835E0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5BB2495"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6" w:space="0" w:color="auto"/>
                    <w:right w:val="inset" w:sz="6" w:space="0" w:color="auto"/>
                  </w:tcBorders>
                </w:tcPr>
                <w:p w14:paraId="27775381" w14:textId="77777777" w:rsidR="00B678E5" w:rsidRPr="0019382C" w:rsidRDefault="00B678E5" w:rsidP="0019382C">
                  <w:pPr>
                    <w:spacing w:before="105"/>
                    <w:rPr>
                      <w:sz w:val="22"/>
                      <w:szCs w:val="22"/>
                    </w:rPr>
                  </w:pPr>
                  <w:r w:rsidRPr="0019382C">
                    <w:rPr>
                      <w:color w:val="000000"/>
                      <w:sz w:val="22"/>
                      <w:szCs w:val="22"/>
                    </w:rPr>
                    <w:t>S</w:t>
                  </w:r>
                </w:p>
              </w:tc>
              <w:tc>
                <w:tcPr>
                  <w:tcW w:w="512" w:type="dxa"/>
                  <w:tcBorders>
                    <w:top w:val="inset" w:sz="6" w:space="0" w:color="auto"/>
                    <w:left w:val="inset" w:sz="6" w:space="0" w:color="auto"/>
                    <w:bottom w:val="inset" w:sz="6" w:space="0" w:color="auto"/>
                    <w:right w:val="inset" w:sz="6" w:space="0" w:color="auto"/>
                  </w:tcBorders>
                </w:tcPr>
                <w:p w14:paraId="387AFEC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18D1EB6"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12" w:space="0" w:color="auto"/>
                  </w:tcBorders>
                </w:tcPr>
                <w:p w14:paraId="7DE02712"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087DF058" w14:textId="77777777" w:rsidTr="00B678E5">
              <w:trPr>
                <w:jc w:val="center"/>
              </w:trPr>
              <w:tc>
                <w:tcPr>
                  <w:tcW w:w="1312" w:type="dxa"/>
                  <w:tcBorders>
                    <w:top w:val="inset" w:sz="6" w:space="0" w:color="auto"/>
                    <w:left w:val="inset" w:sz="12" w:space="0" w:color="auto"/>
                    <w:bottom w:val="inset" w:sz="12" w:space="0" w:color="auto"/>
                    <w:right w:val="inset" w:sz="6" w:space="0" w:color="auto"/>
                  </w:tcBorders>
                </w:tcPr>
                <w:p w14:paraId="2F7CEEE9" w14:textId="77777777" w:rsidR="00B678E5" w:rsidRPr="0019382C" w:rsidRDefault="00B678E5" w:rsidP="0019382C">
                  <w:pPr>
                    <w:spacing w:before="105"/>
                    <w:rPr>
                      <w:sz w:val="22"/>
                      <w:szCs w:val="22"/>
                    </w:rPr>
                  </w:pPr>
                  <w:r w:rsidRPr="0019382C">
                    <w:rPr>
                      <w:color w:val="000000"/>
                      <w:sz w:val="22"/>
                      <w:szCs w:val="22"/>
                    </w:rPr>
                    <w:t>Truck stop</w:t>
                  </w:r>
                </w:p>
              </w:tc>
              <w:tc>
                <w:tcPr>
                  <w:tcW w:w="908" w:type="dxa"/>
                  <w:tcBorders>
                    <w:top w:val="inset" w:sz="6" w:space="0" w:color="auto"/>
                    <w:left w:val="inset" w:sz="6" w:space="0" w:color="auto"/>
                    <w:bottom w:val="inset" w:sz="12" w:space="0" w:color="auto"/>
                    <w:right w:val="inset" w:sz="6" w:space="0" w:color="auto"/>
                  </w:tcBorders>
                </w:tcPr>
                <w:p w14:paraId="66E63B02" w14:textId="77777777" w:rsidR="00B678E5" w:rsidRPr="0019382C" w:rsidRDefault="00B678E5" w:rsidP="0019382C">
                  <w:pPr>
                    <w:spacing w:before="105"/>
                    <w:rPr>
                      <w:sz w:val="22"/>
                      <w:szCs w:val="22"/>
                    </w:rPr>
                  </w:pPr>
                  <w:r w:rsidRPr="0019382C">
                    <w:rPr>
                      <w:color w:val="000000"/>
                      <w:sz w:val="22"/>
                      <w:szCs w:val="22"/>
                    </w:rPr>
                    <w:t>3.4.24</w:t>
                  </w:r>
                </w:p>
              </w:tc>
              <w:tc>
                <w:tcPr>
                  <w:tcW w:w="343" w:type="dxa"/>
                  <w:tcBorders>
                    <w:top w:val="inset" w:sz="6" w:space="0" w:color="auto"/>
                    <w:left w:val="inset" w:sz="6" w:space="0" w:color="auto"/>
                    <w:bottom w:val="inset" w:sz="12" w:space="0" w:color="auto"/>
                    <w:right w:val="inset" w:sz="6" w:space="0" w:color="auto"/>
                  </w:tcBorders>
                </w:tcPr>
                <w:p w14:paraId="297297D1"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12" w:space="0" w:color="auto"/>
                    <w:right w:val="inset" w:sz="6" w:space="0" w:color="auto"/>
                  </w:tcBorders>
                </w:tcPr>
                <w:p w14:paraId="2C36E97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12" w:space="0" w:color="auto"/>
                    <w:right w:val="inset" w:sz="6" w:space="0" w:color="auto"/>
                  </w:tcBorders>
                </w:tcPr>
                <w:p w14:paraId="1FB7D584" w14:textId="77777777" w:rsidR="00B678E5" w:rsidRPr="0019382C" w:rsidRDefault="00B678E5" w:rsidP="0019382C">
                  <w:pPr>
                    <w:rPr>
                      <w:sz w:val="22"/>
                      <w:szCs w:val="22"/>
                    </w:rPr>
                  </w:pPr>
                  <w:r w:rsidRPr="0019382C">
                    <w:rPr>
                      <w:rFonts w:eastAsia="Arial Unicode MS"/>
                      <w:color w:val="000000"/>
                      <w:sz w:val="22"/>
                      <w:szCs w:val="22"/>
                    </w:rPr>
                    <w:t> </w:t>
                  </w:r>
                </w:p>
              </w:tc>
              <w:tc>
                <w:tcPr>
                  <w:tcW w:w="573" w:type="dxa"/>
                  <w:tcBorders>
                    <w:top w:val="inset" w:sz="6" w:space="0" w:color="auto"/>
                    <w:left w:val="inset" w:sz="6" w:space="0" w:color="auto"/>
                    <w:bottom w:val="inset" w:sz="12" w:space="0" w:color="auto"/>
                    <w:right w:val="inset" w:sz="6" w:space="0" w:color="auto"/>
                  </w:tcBorders>
                </w:tcPr>
                <w:p w14:paraId="6A86FE2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12" w:space="0" w:color="auto"/>
                    <w:right w:val="inset" w:sz="6" w:space="0" w:color="auto"/>
                  </w:tcBorders>
                </w:tcPr>
                <w:p w14:paraId="57D0BF6F"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12" w:space="0" w:color="auto"/>
                    <w:right w:val="inset" w:sz="6" w:space="0" w:color="auto"/>
                  </w:tcBorders>
                </w:tcPr>
                <w:p w14:paraId="7E4CF80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12" w:space="0" w:color="auto"/>
                    <w:right w:val="inset" w:sz="6" w:space="0" w:color="auto"/>
                  </w:tcBorders>
                </w:tcPr>
                <w:p w14:paraId="69D474FE" w14:textId="77777777" w:rsidR="00B678E5" w:rsidRPr="0019382C" w:rsidRDefault="00B678E5" w:rsidP="0019382C">
                  <w:pPr>
                    <w:rPr>
                      <w:sz w:val="22"/>
                      <w:szCs w:val="22"/>
                    </w:rPr>
                  </w:pPr>
                  <w:r w:rsidRPr="0019382C">
                    <w:rPr>
                      <w:rFonts w:eastAsia="Arial Unicode MS"/>
                      <w:color w:val="000000"/>
                      <w:sz w:val="22"/>
                      <w:szCs w:val="22"/>
                    </w:rPr>
                    <w:t> </w:t>
                  </w:r>
                </w:p>
              </w:tc>
              <w:tc>
                <w:tcPr>
                  <w:tcW w:w="482" w:type="dxa"/>
                  <w:tcBorders>
                    <w:top w:val="inset" w:sz="6" w:space="0" w:color="auto"/>
                    <w:left w:val="inset" w:sz="6" w:space="0" w:color="auto"/>
                    <w:bottom w:val="inset" w:sz="12" w:space="0" w:color="auto"/>
                    <w:right w:val="inset" w:sz="6" w:space="0" w:color="auto"/>
                  </w:tcBorders>
                </w:tcPr>
                <w:p w14:paraId="16991AB4"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12" w:space="0" w:color="auto"/>
                    <w:right w:val="inset" w:sz="6" w:space="0" w:color="auto"/>
                  </w:tcBorders>
                </w:tcPr>
                <w:p w14:paraId="0AA22A7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12" w:space="0" w:color="auto"/>
                    <w:right w:val="inset" w:sz="6" w:space="0" w:color="auto"/>
                  </w:tcBorders>
                </w:tcPr>
                <w:p w14:paraId="0A44884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12" w:space="0" w:color="auto"/>
                    <w:right w:val="inset" w:sz="6" w:space="0" w:color="auto"/>
                  </w:tcBorders>
                </w:tcPr>
                <w:p w14:paraId="022CCC3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12" w:space="0" w:color="auto"/>
                    <w:right w:val="inset" w:sz="6" w:space="0" w:color="auto"/>
                  </w:tcBorders>
                </w:tcPr>
                <w:p w14:paraId="0BA3D55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12" w:space="0" w:color="auto"/>
                    <w:right w:val="inset" w:sz="6" w:space="0" w:color="auto"/>
                  </w:tcBorders>
                </w:tcPr>
                <w:p w14:paraId="273D3A2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12" w:space="0" w:color="auto"/>
                    <w:right w:val="inset" w:sz="6" w:space="0" w:color="auto"/>
                  </w:tcBorders>
                </w:tcPr>
                <w:p w14:paraId="72EC2A04" w14:textId="77777777" w:rsidR="00B678E5" w:rsidRPr="0019382C" w:rsidRDefault="00B678E5" w:rsidP="0019382C">
                  <w:pPr>
                    <w:rPr>
                      <w:sz w:val="22"/>
                      <w:szCs w:val="22"/>
                    </w:rPr>
                  </w:pPr>
                  <w:r w:rsidRPr="0019382C">
                    <w:rPr>
                      <w:rFonts w:eastAsia="Arial Unicode MS"/>
                      <w:color w:val="000000"/>
                      <w:sz w:val="22"/>
                      <w:szCs w:val="22"/>
                    </w:rPr>
                    <w:t> </w:t>
                  </w:r>
                </w:p>
              </w:tc>
              <w:tc>
                <w:tcPr>
                  <w:tcW w:w="437" w:type="dxa"/>
                  <w:tcBorders>
                    <w:top w:val="inset" w:sz="6" w:space="0" w:color="auto"/>
                    <w:left w:val="inset" w:sz="6" w:space="0" w:color="auto"/>
                    <w:bottom w:val="inset" w:sz="12" w:space="0" w:color="auto"/>
                    <w:right w:val="inset" w:sz="6" w:space="0" w:color="auto"/>
                  </w:tcBorders>
                </w:tcPr>
                <w:p w14:paraId="6914E030" w14:textId="77777777" w:rsidR="00B678E5" w:rsidRPr="0019382C" w:rsidRDefault="00B678E5" w:rsidP="0019382C">
                  <w:pPr>
                    <w:spacing w:before="105"/>
                    <w:rPr>
                      <w:sz w:val="22"/>
                      <w:szCs w:val="22"/>
                    </w:rPr>
                  </w:pPr>
                  <w:r w:rsidRPr="0019382C">
                    <w:rPr>
                      <w:color w:val="000000"/>
                      <w:sz w:val="22"/>
                      <w:szCs w:val="22"/>
                    </w:rPr>
                    <w:t>S</w:t>
                  </w:r>
                </w:p>
              </w:tc>
              <w:tc>
                <w:tcPr>
                  <w:tcW w:w="512" w:type="dxa"/>
                  <w:tcBorders>
                    <w:top w:val="inset" w:sz="6" w:space="0" w:color="auto"/>
                    <w:left w:val="inset" w:sz="6" w:space="0" w:color="auto"/>
                    <w:bottom w:val="inset" w:sz="12" w:space="0" w:color="auto"/>
                    <w:right w:val="inset" w:sz="6" w:space="0" w:color="auto"/>
                  </w:tcBorders>
                </w:tcPr>
                <w:p w14:paraId="5954EF1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12" w:space="0" w:color="auto"/>
                    <w:right w:val="inset" w:sz="6" w:space="0" w:color="auto"/>
                  </w:tcBorders>
                </w:tcPr>
                <w:p w14:paraId="2A6548DB"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12" w:space="0" w:color="auto"/>
                    <w:right w:val="inset" w:sz="12" w:space="0" w:color="auto"/>
                  </w:tcBorders>
                </w:tcPr>
                <w:p w14:paraId="0AA8CAEF" w14:textId="77777777" w:rsidR="00B678E5" w:rsidRPr="0019382C" w:rsidRDefault="00B678E5" w:rsidP="0019382C">
                  <w:pPr>
                    <w:rPr>
                      <w:sz w:val="22"/>
                      <w:szCs w:val="22"/>
                    </w:rPr>
                  </w:pPr>
                  <w:r w:rsidRPr="0019382C">
                    <w:rPr>
                      <w:rFonts w:eastAsia="Arial Unicode MS"/>
                      <w:color w:val="000000"/>
                      <w:sz w:val="22"/>
                      <w:szCs w:val="22"/>
                    </w:rPr>
                    <w:t> </w:t>
                  </w:r>
                </w:p>
              </w:tc>
            </w:tr>
          </w:tbl>
          <w:p w14:paraId="627A1850" w14:textId="77777777" w:rsidR="00A8220B" w:rsidRPr="0019382C" w:rsidRDefault="00A8220B" w:rsidP="0019382C">
            <w:pPr>
              <w:rPr>
                <w:sz w:val="22"/>
                <w:szCs w:val="22"/>
              </w:rPr>
            </w:pPr>
          </w:p>
        </w:tc>
      </w:tr>
    </w:tbl>
    <w:p w14:paraId="03F7DE47" w14:textId="77777777" w:rsidR="00A8220B" w:rsidRPr="0019382C" w:rsidRDefault="000F08E2" w:rsidP="0019382C">
      <w:pPr>
        <w:spacing w:before="105"/>
        <w:jc w:val="both"/>
        <w:rPr>
          <w:sz w:val="22"/>
          <w:szCs w:val="22"/>
        </w:rPr>
      </w:pPr>
      <w:r w:rsidRPr="0019382C">
        <w:rPr>
          <w:color w:val="000000"/>
          <w:sz w:val="22"/>
          <w:szCs w:val="22"/>
        </w:rPr>
        <w:lastRenderedPageBreak/>
        <w:t xml:space="preserve">* The number in this column references a description/definition listed in </w:t>
      </w:r>
      <w:r w:rsidRPr="0019382C">
        <w:rPr>
          <w:color w:val="0000FF"/>
          <w:sz w:val="22"/>
          <w:szCs w:val="22"/>
          <w:u w:val="single"/>
        </w:rPr>
        <w:t>appendix 3</w:t>
      </w:r>
      <w:r w:rsidRPr="0019382C">
        <w:rPr>
          <w:color w:val="000000"/>
          <w:sz w:val="22"/>
          <w:szCs w:val="22"/>
        </w:rPr>
        <w:t>.</w:t>
      </w:r>
    </w:p>
    <w:p w14:paraId="57170A02" w14:textId="542F159B" w:rsidR="00A8220B" w:rsidRPr="0019382C" w:rsidRDefault="000F08E2" w:rsidP="0019382C">
      <w:pPr>
        <w:spacing w:before="105"/>
        <w:jc w:val="both"/>
        <w:rPr>
          <w:sz w:val="22"/>
          <w:szCs w:val="22"/>
        </w:rPr>
      </w:pPr>
      <w:r w:rsidRPr="0019382C">
        <w:rPr>
          <w:color w:val="000000"/>
          <w:sz w:val="22"/>
          <w:szCs w:val="22"/>
        </w:rPr>
        <w:t xml:space="preserve">(1) See </w:t>
      </w:r>
      <w:r w:rsidRPr="0019382C">
        <w:rPr>
          <w:color w:val="0000FF"/>
          <w:sz w:val="22"/>
          <w:szCs w:val="22"/>
          <w:u w:val="single"/>
        </w:rPr>
        <w:t xml:space="preserve">section </w:t>
      </w:r>
      <w:r w:rsidR="00011B1C">
        <w:rPr>
          <w:color w:val="0000FF"/>
          <w:sz w:val="22"/>
          <w:szCs w:val="22"/>
          <w:u w:val="single"/>
        </w:rPr>
        <w:t>1.00.</w:t>
      </w:r>
      <w:r w:rsidRPr="0019382C">
        <w:rPr>
          <w:color w:val="0000FF"/>
          <w:sz w:val="22"/>
          <w:szCs w:val="22"/>
          <w:u w:val="single"/>
        </w:rPr>
        <w:t>033</w:t>
      </w:r>
      <w:r w:rsidRPr="0019382C">
        <w:rPr>
          <w:color w:val="000000"/>
          <w:sz w:val="22"/>
          <w:szCs w:val="22"/>
        </w:rPr>
        <w:t>(g) for additional regulations.</w:t>
      </w:r>
    </w:p>
    <w:p w14:paraId="29E7C740" w14:textId="30B86BAF" w:rsidR="00A8220B" w:rsidRPr="0019382C" w:rsidRDefault="000F08E2" w:rsidP="0019382C">
      <w:pPr>
        <w:spacing w:before="105"/>
        <w:jc w:val="both"/>
        <w:rPr>
          <w:sz w:val="22"/>
          <w:szCs w:val="22"/>
        </w:rPr>
      </w:pPr>
      <w:r w:rsidRPr="0019382C">
        <w:rPr>
          <w:color w:val="000000"/>
          <w:sz w:val="22"/>
          <w:szCs w:val="22"/>
        </w:rPr>
        <w:t xml:space="preserve">† See section </w:t>
      </w:r>
      <w:r w:rsidR="00011B1C">
        <w:rPr>
          <w:color w:val="000000"/>
          <w:sz w:val="22"/>
          <w:szCs w:val="22"/>
        </w:rPr>
        <w:t>1.00.</w:t>
      </w:r>
      <w:r w:rsidRPr="0019382C">
        <w:rPr>
          <w:color w:val="000000"/>
          <w:sz w:val="22"/>
          <w:szCs w:val="22"/>
        </w:rPr>
        <w:t>023(b)(1) [</w:t>
      </w:r>
      <w:r w:rsidR="00011B1C">
        <w:rPr>
          <w:color w:val="0000FF"/>
          <w:sz w:val="22"/>
          <w:szCs w:val="22"/>
          <w:u w:val="single"/>
        </w:rPr>
        <w:t>1.00.</w:t>
      </w:r>
      <w:r w:rsidRPr="0019382C">
        <w:rPr>
          <w:color w:val="0000FF"/>
          <w:sz w:val="22"/>
          <w:szCs w:val="22"/>
          <w:u w:val="single"/>
        </w:rPr>
        <w:t>021</w:t>
      </w:r>
      <w:r w:rsidRPr="0019382C">
        <w:rPr>
          <w:color w:val="000000"/>
          <w:sz w:val="22"/>
          <w:szCs w:val="22"/>
        </w:rPr>
        <w:t>(b)] of this article.</w:t>
      </w:r>
    </w:p>
    <w:p w14:paraId="3BD3B8A5" w14:textId="6BDACAEA" w:rsidR="00A8220B" w:rsidRPr="0019382C" w:rsidRDefault="000F08E2" w:rsidP="0019382C">
      <w:pPr>
        <w:spacing w:before="105"/>
        <w:jc w:val="both"/>
        <w:rPr>
          <w:sz w:val="22"/>
          <w:szCs w:val="22"/>
        </w:rPr>
      </w:pPr>
      <w:r w:rsidRPr="0019382C">
        <w:rPr>
          <w:color w:val="000000"/>
          <w:sz w:val="22"/>
          <w:szCs w:val="22"/>
        </w:rPr>
        <w:t xml:space="preserve">†† See section </w:t>
      </w:r>
      <w:r w:rsidR="00011B1C">
        <w:rPr>
          <w:color w:val="000000"/>
          <w:sz w:val="22"/>
          <w:szCs w:val="22"/>
        </w:rPr>
        <w:t>1.00.</w:t>
      </w:r>
      <w:r w:rsidRPr="0019382C">
        <w:rPr>
          <w:color w:val="000000"/>
          <w:sz w:val="22"/>
          <w:szCs w:val="22"/>
        </w:rPr>
        <w:t>023(c)(2) [</w:t>
      </w:r>
      <w:r w:rsidR="00011B1C">
        <w:rPr>
          <w:color w:val="0000FF"/>
          <w:sz w:val="22"/>
          <w:szCs w:val="22"/>
          <w:u w:val="single"/>
        </w:rPr>
        <w:t>1.00.</w:t>
      </w:r>
      <w:r w:rsidRPr="0019382C">
        <w:rPr>
          <w:color w:val="0000FF"/>
          <w:sz w:val="22"/>
          <w:szCs w:val="22"/>
          <w:u w:val="single"/>
        </w:rPr>
        <w:t>023</w:t>
      </w:r>
      <w:r w:rsidRPr="0019382C">
        <w:rPr>
          <w:color w:val="000000"/>
          <w:sz w:val="22"/>
          <w:szCs w:val="22"/>
        </w:rPr>
        <w:t>(b)(1)] of this article.</w:t>
      </w:r>
    </w:p>
    <w:p w14:paraId="107B632F" w14:textId="77777777" w:rsidR="00011B1C" w:rsidRDefault="00011B1C" w:rsidP="0019382C">
      <w:pPr>
        <w:spacing w:before="105"/>
        <w:jc w:val="center"/>
        <w:rPr>
          <w:b/>
          <w:color w:val="000000"/>
          <w:sz w:val="22"/>
          <w:szCs w:val="22"/>
        </w:rPr>
      </w:pPr>
    </w:p>
    <w:p w14:paraId="46C724E5" w14:textId="77777777" w:rsidR="00011B1C" w:rsidRDefault="00011B1C" w:rsidP="0019382C">
      <w:pPr>
        <w:spacing w:before="105"/>
        <w:jc w:val="center"/>
        <w:rPr>
          <w:b/>
          <w:color w:val="000000"/>
          <w:sz w:val="22"/>
          <w:szCs w:val="22"/>
        </w:rPr>
      </w:pPr>
    </w:p>
    <w:p w14:paraId="6CCA46DF" w14:textId="77777777" w:rsidR="00011B1C" w:rsidRDefault="00011B1C" w:rsidP="0019382C">
      <w:pPr>
        <w:spacing w:before="105"/>
        <w:jc w:val="center"/>
        <w:rPr>
          <w:b/>
          <w:color w:val="000000"/>
          <w:sz w:val="22"/>
          <w:szCs w:val="22"/>
        </w:rPr>
      </w:pPr>
    </w:p>
    <w:p w14:paraId="593BE5C3" w14:textId="77777777" w:rsidR="00011B1C" w:rsidRDefault="00011B1C" w:rsidP="0019382C">
      <w:pPr>
        <w:spacing w:before="105"/>
        <w:jc w:val="center"/>
        <w:rPr>
          <w:b/>
          <w:color w:val="000000"/>
          <w:sz w:val="22"/>
          <w:szCs w:val="22"/>
        </w:rPr>
      </w:pPr>
    </w:p>
    <w:p w14:paraId="5B5E59F1" w14:textId="77777777" w:rsidR="00011B1C" w:rsidRDefault="00011B1C" w:rsidP="0019382C">
      <w:pPr>
        <w:spacing w:before="105"/>
        <w:jc w:val="center"/>
        <w:rPr>
          <w:b/>
          <w:color w:val="000000"/>
          <w:sz w:val="22"/>
          <w:szCs w:val="22"/>
        </w:rPr>
      </w:pPr>
    </w:p>
    <w:p w14:paraId="0E83310B" w14:textId="77777777" w:rsidR="00011B1C" w:rsidRDefault="00011B1C" w:rsidP="0019382C">
      <w:pPr>
        <w:spacing w:before="105"/>
        <w:jc w:val="center"/>
        <w:rPr>
          <w:b/>
          <w:color w:val="000000"/>
          <w:sz w:val="22"/>
          <w:szCs w:val="22"/>
        </w:rPr>
      </w:pPr>
    </w:p>
    <w:p w14:paraId="613250AF" w14:textId="77777777" w:rsidR="00011B1C" w:rsidRDefault="00011B1C" w:rsidP="0019382C">
      <w:pPr>
        <w:spacing w:before="105"/>
        <w:jc w:val="center"/>
        <w:rPr>
          <w:b/>
          <w:color w:val="000000"/>
          <w:sz w:val="22"/>
          <w:szCs w:val="22"/>
        </w:rPr>
      </w:pPr>
    </w:p>
    <w:p w14:paraId="6FF58E86" w14:textId="77777777" w:rsidR="00011B1C" w:rsidRDefault="00011B1C" w:rsidP="0019382C">
      <w:pPr>
        <w:spacing w:before="105"/>
        <w:jc w:val="center"/>
        <w:rPr>
          <w:b/>
          <w:color w:val="000000"/>
          <w:sz w:val="22"/>
          <w:szCs w:val="22"/>
        </w:rPr>
      </w:pPr>
    </w:p>
    <w:p w14:paraId="008BABEC" w14:textId="77777777" w:rsidR="00011B1C" w:rsidRDefault="00011B1C" w:rsidP="0019382C">
      <w:pPr>
        <w:spacing w:before="105"/>
        <w:jc w:val="center"/>
        <w:rPr>
          <w:b/>
          <w:color w:val="000000"/>
          <w:sz w:val="22"/>
          <w:szCs w:val="22"/>
        </w:rPr>
      </w:pPr>
    </w:p>
    <w:p w14:paraId="3DA5FD0B" w14:textId="77777777" w:rsidR="00011B1C" w:rsidRDefault="00011B1C" w:rsidP="0019382C">
      <w:pPr>
        <w:spacing w:before="105"/>
        <w:jc w:val="center"/>
        <w:rPr>
          <w:b/>
          <w:color w:val="000000"/>
          <w:sz w:val="22"/>
          <w:szCs w:val="22"/>
        </w:rPr>
      </w:pPr>
    </w:p>
    <w:p w14:paraId="445F55FA" w14:textId="094F2E0A" w:rsidR="00A8220B" w:rsidRPr="0019382C" w:rsidRDefault="000F08E2" w:rsidP="0019382C">
      <w:pPr>
        <w:spacing w:before="105"/>
        <w:jc w:val="center"/>
        <w:rPr>
          <w:sz w:val="22"/>
          <w:szCs w:val="22"/>
        </w:rPr>
      </w:pPr>
      <w:r w:rsidRPr="0019382C">
        <w:rPr>
          <w:b/>
          <w:color w:val="000000"/>
          <w:sz w:val="22"/>
          <w:szCs w:val="22"/>
        </w:rPr>
        <w:lastRenderedPageBreak/>
        <w:t>SCHEDULE OF USES</w:t>
      </w:r>
      <w:r w:rsidRPr="0019382C">
        <w:rPr>
          <w:sz w:val="22"/>
          <w:szCs w:val="22"/>
        </w:rPr>
        <w:br/>
      </w:r>
      <w:r w:rsidRPr="0019382C">
        <w:rPr>
          <w:b/>
          <w:color w:val="000000"/>
          <w:sz w:val="22"/>
          <w:szCs w:val="22"/>
        </w:rPr>
        <w:t>TABLE 5. OFFICE, RETAIL, COMMERCIAL AND SERVICE TYPE USES</w:t>
      </w:r>
    </w:p>
    <w:tbl>
      <w:tblPr>
        <w:tblW w:w="5000" w:type="pct"/>
        <w:tblLayout w:type="fixed"/>
        <w:tblCellMar>
          <w:left w:w="0" w:type="dxa"/>
          <w:right w:w="0" w:type="dxa"/>
        </w:tblCellMar>
        <w:tblLook w:val="0000" w:firstRow="0" w:lastRow="0" w:firstColumn="0" w:lastColumn="0" w:noHBand="0" w:noVBand="0"/>
      </w:tblPr>
      <w:tblGrid>
        <w:gridCol w:w="15981"/>
      </w:tblGrid>
      <w:tr w:rsidR="00A8220B" w:rsidRPr="0019382C" w14:paraId="4A281A27" w14:textId="77777777">
        <w:tc>
          <w:tcPr>
            <w:tcW w:w="13155" w:type="dxa"/>
            <w:vAlign w:val="center"/>
          </w:tcPr>
          <w:tbl>
            <w:tblPr>
              <w:tblW w:w="11573" w:type="dxa"/>
              <w:jc w:val="center"/>
              <w:tblLayout w:type="fixed"/>
              <w:tblCellMar>
                <w:top w:w="60" w:type="dxa"/>
                <w:left w:w="60" w:type="dxa"/>
                <w:bottom w:w="60" w:type="dxa"/>
                <w:right w:w="60" w:type="dxa"/>
              </w:tblCellMar>
              <w:tblLook w:val="0000" w:firstRow="0" w:lastRow="0" w:firstColumn="0" w:lastColumn="0" w:noHBand="0" w:noVBand="0"/>
            </w:tblPr>
            <w:tblGrid>
              <w:gridCol w:w="1297"/>
              <w:gridCol w:w="800"/>
              <w:gridCol w:w="528"/>
              <w:gridCol w:w="543"/>
              <w:gridCol w:w="543"/>
              <w:gridCol w:w="542"/>
              <w:gridCol w:w="467"/>
              <w:gridCol w:w="542"/>
              <w:gridCol w:w="542"/>
              <w:gridCol w:w="467"/>
              <w:gridCol w:w="542"/>
              <w:gridCol w:w="558"/>
              <w:gridCol w:w="542"/>
              <w:gridCol w:w="542"/>
              <w:gridCol w:w="467"/>
              <w:gridCol w:w="542"/>
              <w:gridCol w:w="467"/>
              <w:gridCol w:w="542"/>
              <w:gridCol w:w="558"/>
              <w:gridCol w:w="542"/>
            </w:tblGrid>
            <w:tr w:rsidR="00B678E5" w:rsidRPr="0019382C" w14:paraId="1FAF4E29" w14:textId="77777777" w:rsidTr="00B678E5">
              <w:trPr>
                <w:jc w:val="center"/>
              </w:trPr>
              <w:tc>
                <w:tcPr>
                  <w:tcW w:w="1297" w:type="dxa"/>
                  <w:tcBorders>
                    <w:top w:val="inset" w:sz="12" w:space="0" w:color="auto"/>
                    <w:left w:val="inset" w:sz="12" w:space="0" w:color="auto"/>
                    <w:bottom w:val="inset" w:sz="6" w:space="0" w:color="auto"/>
                    <w:right w:val="inset" w:sz="6" w:space="0" w:color="auto"/>
                  </w:tcBorders>
                </w:tcPr>
                <w:p w14:paraId="18722EF7" w14:textId="77777777" w:rsidR="00B678E5" w:rsidRPr="0019382C" w:rsidRDefault="00B678E5" w:rsidP="0019382C">
                  <w:pPr>
                    <w:spacing w:before="105"/>
                    <w:jc w:val="both"/>
                    <w:rPr>
                      <w:sz w:val="22"/>
                      <w:szCs w:val="22"/>
                    </w:rPr>
                  </w:pPr>
                  <w:r w:rsidRPr="0019382C">
                    <w:rPr>
                      <w:b/>
                      <w:color w:val="000000"/>
                      <w:sz w:val="22"/>
                      <w:szCs w:val="22"/>
                    </w:rPr>
                    <w:t>Type of Use</w:t>
                  </w:r>
                </w:p>
              </w:tc>
              <w:tc>
                <w:tcPr>
                  <w:tcW w:w="800" w:type="dxa"/>
                  <w:tcBorders>
                    <w:top w:val="inset" w:sz="12" w:space="0" w:color="auto"/>
                    <w:left w:val="inset" w:sz="6" w:space="0" w:color="auto"/>
                    <w:bottom w:val="inset" w:sz="6" w:space="0" w:color="auto"/>
                    <w:right w:val="inset" w:sz="6" w:space="0" w:color="auto"/>
                  </w:tcBorders>
                </w:tcPr>
                <w:p w14:paraId="6F8076B8" w14:textId="77777777" w:rsidR="00B678E5" w:rsidRPr="0019382C" w:rsidRDefault="00B678E5" w:rsidP="0019382C">
                  <w:pPr>
                    <w:spacing w:before="105"/>
                    <w:jc w:val="center"/>
                    <w:rPr>
                      <w:sz w:val="22"/>
                      <w:szCs w:val="22"/>
                    </w:rPr>
                  </w:pPr>
                  <w:r w:rsidRPr="0019382C">
                    <w:rPr>
                      <w:b/>
                      <w:color w:val="000000"/>
                      <w:sz w:val="22"/>
                      <w:szCs w:val="22"/>
                    </w:rPr>
                    <w:t>Def *</w:t>
                  </w:r>
                </w:p>
              </w:tc>
              <w:tc>
                <w:tcPr>
                  <w:tcW w:w="528" w:type="dxa"/>
                  <w:tcBorders>
                    <w:top w:val="inset" w:sz="12" w:space="0" w:color="auto"/>
                    <w:left w:val="inset" w:sz="6" w:space="0" w:color="auto"/>
                    <w:bottom w:val="inset" w:sz="6" w:space="0" w:color="auto"/>
                    <w:right w:val="inset" w:sz="6" w:space="0" w:color="auto"/>
                  </w:tcBorders>
                </w:tcPr>
                <w:p w14:paraId="2E576B81" w14:textId="77777777" w:rsidR="00B678E5" w:rsidRPr="0019382C" w:rsidRDefault="00B678E5" w:rsidP="0019382C">
                  <w:pPr>
                    <w:spacing w:before="105"/>
                    <w:jc w:val="center"/>
                    <w:rPr>
                      <w:sz w:val="22"/>
                      <w:szCs w:val="22"/>
                    </w:rPr>
                  </w:pPr>
                  <w:r w:rsidRPr="0019382C">
                    <w:rPr>
                      <w:b/>
                      <w:color w:val="000000"/>
                      <w:sz w:val="22"/>
                      <w:szCs w:val="22"/>
                    </w:rPr>
                    <w:t>AG</w:t>
                  </w:r>
                </w:p>
              </w:tc>
              <w:tc>
                <w:tcPr>
                  <w:tcW w:w="543" w:type="dxa"/>
                  <w:tcBorders>
                    <w:top w:val="inset" w:sz="12" w:space="0" w:color="auto"/>
                    <w:left w:val="inset" w:sz="6" w:space="0" w:color="auto"/>
                    <w:bottom w:val="inset" w:sz="6" w:space="0" w:color="auto"/>
                    <w:right w:val="inset" w:sz="6" w:space="0" w:color="auto"/>
                  </w:tcBorders>
                </w:tcPr>
                <w:p w14:paraId="6AC3F4AD" w14:textId="77777777" w:rsidR="00B678E5" w:rsidRPr="0019382C" w:rsidRDefault="00B678E5" w:rsidP="0019382C">
                  <w:pPr>
                    <w:spacing w:before="105"/>
                    <w:jc w:val="center"/>
                    <w:rPr>
                      <w:sz w:val="22"/>
                      <w:szCs w:val="22"/>
                    </w:rPr>
                  </w:pPr>
                  <w:r w:rsidRPr="0019382C">
                    <w:rPr>
                      <w:b/>
                      <w:color w:val="000000"/>
                      <w:sz w:val="22"/>
                      <w:szCs w:val="22"/>
                    </w:rPr>
                    <w:t>SF-</w:t>
                  </w:r>
                  <w:r w:rsidRPr="0019382C">
                    <w:rPr>
                      <w:sz w:val="22"/>
                      <w:szCs w:val="22"/>
                    </w:rPr>
                    <w:br/>
                  </w:r>
                  <w:r w:rsidRPr="0019382C">
                    <w:rPr>
                      <w:b/>
                      <w:color w:val="000000"/>
                      <w:sz w:val="22"/>
                      <w:szCs w:val="22"/>
                    </w:rPr>
                    <w:t>E</w:t>
                  </w:r>
                </w:p>
              </w:tc>
              <w:tc>
                <w:tcPr>
                  <w:tcW w:w="543" w:type="dxa"/>
                  <w:tcBorders>
                    <w:top w:val="inset" w:sz="12" w:space="0" w:color="auto"/>
                    <w:left w:val="inset" w:sz="6" w:space="0" w:color="auto"/>
                    <w:bottom w:val="inset" w:sz="6" w:space="0" w:color="auto"/>
                    <w:right w:val="inset" w:sz="6" w:space="0" w:color="auto"/>
                  </w:tcBorders>
                </w:tcPr>
                <w:p w14:paraId="454F0BB8" w14:textId="77777777" w:rsidR="00B678E5" w:rsidRPr="0019382C" w:rsidRDefault="00B678E5" w:rsidP="0019382C">
                  <w:pPr>
                    <w:spacing w:before="105"/>
                    <w:jc w:val="center"/>
                    <w:rPr>
                      <w:sz w:val="22"/>
                      <w:szCs w:val="22"/>
                    </w:rPr>
                  </w:pPr>
                  <w:r w:rsidRPr="0019382C">
                    <w:rPr>
                      <w:b/>
                      <w:color w:val="000000"/>
                      <w:sz w:val="22"/>
                      <w:szCs w:val="22"/>
                    </w:rPr>
                    <w:t>SF-</w:t>
                  </w:r>
                  <w:r w:rsidRPr="0019382C">
                    <w:rPr>
                      <w:sz w:val="22"/>
                      <w:szCs w:val="22"/>
                    </w:rPr>
                    <w:br/>
                  </w:r>
                  <w:r w:rsidRPr="0019382C">
                    <w:rPr>
                      <w:b/>
                      <w:color w:val="000000"/>
                      <w:sz w:val="22"/>
                      <w:szCs w:val="22"/>
                    </w:rPr>
                    <w:t>84</w:t>
                  </w:r>
                </w:p>
              </w:tc>
              <w:tc>
                <w:tcPr>
                  <w:tcW w:w="542" w:type="dxa"/>
                  <w:tcBorders>
                    <w:top w:val="inset" w:sz="12" w:space="0" w:color="auto"/>
                    <w:left w:val="inset" w:sz="6" w:space="0" w:color="auto"/>
                    <w:bottom w:val="inset" w:sz="6" w:space="0" w:color="auto"/>
                    <w:right w:val="inset" w:sz="6" w:space="0" w:color="auto"/>
                  </w:tcBorders>
                </w:tcPr>
                <w:p w14:paraId="04817C78" w14:textId="77777777" w:rsidR="00B678E5" w:rsidRPr="0019382C" w:rsidRDefault="00B678E5" w:rsidP="0019382C">
                  <w:pPr>
                    <w:spacing w:before="105"/>
                    <w:jc w:val="center"/>
                    <w:rPr>
                      <w:sz w:val="22"/>
                      <w:szCs w:val="22"/>
                    </w:rPr>
                  </w:pPr>
                  <w:r w:rsidRPr="0019382C">
                    <w:rPr>
                      <w:b/>
                      <w:color w:val="000000"/>
                      <w:sz w:val="22"/>
                      <w:szCs w:val="22"/>
                    </w:rPr>
                    <w:t>SF-</w:t>
                  </w:r>
                  <w:r w:rsidRPr="0019382C">
                    <w:rPr>
                      <w:sz w:val="22"/>
                      <w:szCs w:val="22"/>
                    </w:rPr>
                    <w:br/>
                  </w:r>
                  <w:r w:rsidRPr="0019382C">
                    <w:rPr>
                      <w:b/>
                      <w:color w:val="000000"/>
                      <w:sz w:val="22"/>
                      <w:szCs w:val="22"/>
                    </w:rPr>
                    <w:t>72</w:t>
                  </w:r>
                </w:p>
              </w:tc>
              <w:tc>
                <w:tcPr>
                  <w:tcW w:w="467" w:type="dxa"/>
                  <w:tcBorders>
                    <w:top w:val="inset" w:sz="12" w:space="0" w:color="auto"/>
                    <w:left w:val="inset" w:sz="6" w:space="0" w:color="auto"/>
                    <w:bottom w:val="inset" w:sz="6" w:space="0" w:color="auto"/>
                    <w:right w:val="inset" w:sz="6" w:space="0" w:color="auto"/>
                  </w:tcBorders>
                </w:tcPr>
                <w:p w14:paraId="7690CD46" w14:textId="77777777" w:rsidR="00B678E5" w:rsidRPr="0019382C" w:rsidRDefault="00B678E5" w:rsidP="0019382C">
                  <w:pPr>
                    <w:spacing w:before="105"/>
                    <w:jc w:val="center"/>
                    <w:rPr>
                      <w:sz w:val="22"/>
                      <w:szCs w:val="22"/>
                    </w:rPr>
                  </w:pPr>
                  <w:r w:rsidRPr="0019382C">
                    <w:rPr>
                      <w:b/>
                      <w:color w:val="000000"/>
                      <w:sz w:val="22"/>
                      <w:szCs w:val="22"/>
                    </w:rPr>
                    <w:t>SF</w:t>
                  </w:r>
                  <w:r w:rsidRPr="0019382C">
                    <w:rPr>
                      <w:sz w:val="22"/>
                      <w:szCs w:val="22"/>
                    </w:rPr>
                    <w:br/>
                  </w:r>
                  <w:r w:rsidRPr="0019382C">
                    <w:rPr>
                      <w:b/>
                      <w:color w:val="000000"/>
                      <w:sz w:val="22"/>
                      <w:szCs w:val="22"/>
                    </w:rPr>
                    <w:t>-60</w:t>
                  </w:r>
                </w:p>
              </w:tc>
              <w:tc>
                <w:tcPr>
                  <w:tcW w:w="542" w:type="dxa"/>
                  <w:tcBorders>
                    <w:top w:val="inset" w:sz="12" w:space="0" w:color="auto"/>
                    <w:left w:val="inset" w:sz="6" w:space="0" w:color="auto"/>
                    <w:bottom w:val="inset" w:sz="6" w:space="0" w:color="auto"/>
                    <w:right w:val="inset" w:sz="6" w:space="0" w:color="auto"/>
                  </w:tcBorders>
                </w:tcPr>
                <w:p w14:paraId="2C1FF3C9" w14:textId="77777777" w:rsidR="00B678E5" w:rsidRPr="0019382C" w:rsidRDefault="00B678E5" w:rsidP="0019382C">
                  <w:pPr>
                    <w:spacing w:before="105"/>
                    <w:jc w:val="center"/>
                    <w:rPr>
                      <w:sz w:val="22"/>
                      <w:szCs w:val="22"/>
                    </w:rPr>
                  </w:pPr>
                  <w:r w:rsidRPr="0019382C">
                    <w:rPr>
                      <w:b/>
                      <w:color w:val="000000"/>
                      <w:sz w:val="22"/>
                      <w:szCs w:val="22"/>
                    </w:rPr>
                    <w:t>SF-</w:t>
                  </w:r>
                  <w:r w:rsidRPr="0019382C">
                    <w:rPr>
                      <w:sz w:val="22"/>
                      <w:szCs w:val="22"/>
                    </w:rPr>
                    <w:br/>
                  </w:r>
                  <w:r w:rsidRPr="0019382C">
                    <w:rPr>
                      <w:b/>
                      <w:color w:val="000000"/>
                      <w:sz w:val="22"/>
                      <w:szCs w:val="22"/>
                    </w:rPr>
                    <w:t>Z</w:t>
                  </w:r>
                </w:p>
              </w:tc>
              <w:tc>
                <w:tcPr>
                  <w:tcW w:w="542" w:type="dxa"/>
                  <w:tcBorders>
                    <w:top w:val="inset" w:sz="12" w:space="0" w:color="auto"/>
                    <w:left w:val="inset" w:sz="6" w:space="0" w:color="auto"/>
                    <w:bottom w:val="inset" w:sz="6" w:space="0" w:color="auto"/>
                    <w:right w:val="inset" w:sz="6" w:space="0" w:color="auto"/>
                  </w:tcBorders>
                </w:tcPr>
                <w:p w14:paraId="60D83B83" w14:textId="77777777" w:rsidR="00B678E5" w:rsidRPr="0019382C" w:rsidRDefault="00B678E5" w:rsidP="0019382C">
                  <w:pPr>
                    <w:spacing w:before="105"/>
                    <w:jc w:val="center"/>
                    <w:rPr>
                      <w:sz w:val="22"/>
                      <w:szCs w:val="22"/>
                    </w:rPr>
                  </w:pPr>
                  <w:r w:rsidRPr="0019382C">
                    <w:rPr>
                      <w:b/>
                      <w:color w:val="000000"/>
                      <w:sz w:val="22"/>
                      <w:szCs w:val="22"/>
                    </w:rPr>
                    <w:t>SF-</w:t>
                  </w:r>
                  <w:r w:rsidRPr="0019382C">
                    <w:rPr>
                      <w:sz w:val="22"/>
                      <w:szCs w:val="22"/>
                    </w:rPr>
                    <w:br/>
                  </w:r>
                  <w:r w:rsidRPr="0019382C">
                    <w:rPr>
                      <w:b/>
                      <w:color w:val="000000"/>
                      <w:sz w:val="22"/>
                      <w:szCs w:val="22"/>
                    </w:rPr>
                    <w:t>TH</w:t>
                  </w:r>
                </w:p>
              </w:tc>
              <w:tc>
                <w:tcPr>
                  <w:tcW w:w="467" w:type="dxa"/>
                  <w:tcBorders>
                    <w:top w:val="inset" w:sz="12" w:space="0" w:color="auto"/>
                    <w:left w:val="inset" w:sz="6" w:space="0" w:color="auto"/>
                    <w:bottom w:val="inset" w:sz="6" w:space="0" w:color="auto"/>
                    <w:right w:val="inset" w:sz="6" w:space="0" w:color="auto"/>
                  </w:tcBorders>
                </w:tcPr>
                <w:p w14:paraId="626FF418" w14:textId="77777777" w:rsidR="00B678E5" w:rsidRPr="0019382C" w:rsidRDefault="00B678E5" w:rsidP="0019382C">
                  <w:pPr>
                    <w:spacing w:before="105"/>
                    <w:jc w:val="center"/>
                    <w:rPr>
                      <w:sz w:val="22"/>
                      <w:szCs w:val="22"/>
                    </w:rPr>
                  </w:pPr>
                  <w:r w:rsidRPr="0019382C">
                    <w:rPr>
                      <w:b/>
                      <w:color w:val="000000"/>
                      <w:sz w:val="22"/>
                      <w:szCs w:val="22"/>
                    </w:rPr>
                    <w:t>TF</w:t>
                  </w:r>
                </w:p>
              </w:tc>
              <w:tc>
                <w:tcPr>
                  <w:tcW w:w="542" w:type="dxa"/>
                  <w:tcBorders>
                    <w:top w:val="inset" w:sz="12" w:space="0" w:color="auto"/>
                    <w:left w:val="inset" w:sz="6" w:space="0" w:color="auto"/>
                    <w:bottom w:val="inset" w:sz="6" w:space="0" w:color="auto"/>
                    <w:right w:val="inset" w:sz="6" w:space="0" w:color="auto"/>
                  </w:tcBorders>
                </w:tcPr>
                <w:p w14:paraId="7BF41EF2" w14:textId="77777777" w:rsidR="00B678E5" w:rsidRPr="0019382C" w:rsidRDefault="00B678E5" w:rsidP="0019382C">
                  <w:pPr>
                    <w:spacing w:before="105"/>
                    <w:jc w:val="center"/>
                    <w:rPr>
                      <w:sz w:val="22"/>
                      <w:szCs w:val="22"/>
                    </w:rPr>
                  </w:pPr>
                  <w:r w:rsidRPr="0019382C">
                    <w:rPr>
                      <w:b/>
                      <w:color w:val="000000"/>
                      <w:sz w:val="22"/>
                      <w:szCs w:val="22"/>
                    </w:rPr>
                    <w:t>MH</w:t>
                  </w:r>
                  <w:r w:rsidRPr="0019382C">
                    <w:rPr>
                      <w:sz w:val="22"/>
                      <w:szCs w:val="22"/>
                    </w:rPr>
                    <w:br/>
                  </w:r>
                  <w:r w:rsidRPr="0019382C">
                    <w:rPr>
                      <w:b/>
                      <w:color w:val="000000"/>
                      <w:sz w:val="22"/>
                      <w:szCs w:val="22"/>
                    </w:rPr>
                    <w:t>-1</w:t>
                  </w:r>
                </w:p>
              </w:tc>
              <w:tc>
                <w:tcPr>
                  <w:tcW w:w="558" w:type="dxa"/>
                  <w:tcBorders>
                    <w:top w:val="inset" w:sz="12" w:space="0" w:color="auto"/>
                    <w:left w:val="inset" w:sz="6" w:space="0" w:color="auto"/>
                    <w:bottom w:val="inset" w:sz="6" w:space="0" w:color="auto"/>
                    <w:right w:val="inset" w:sz="6" w:space="0" w:color="auto"/>
                  </w:tcBorders>
                </w:tcPr>
                <w:p w14:paraId="5F542F23" w14:textId="77777777" w:rsidR="00B678E5" w:rsidRPr="0019382C" w:rsidRDefault="00B678E5" w:rsidP="0019382C">
                  <w:pPr>
                    <w:spacing w:before="105"/>
                    <w:jc w:val="center"/>
                    <w:rPr>
                      <w:sz w:val="22"/>
                      <w:szCs w:val="22"/>
                    </w:rPr>
                  </w:pPr>
                  <w:r w:rsidRPr="0019382C">
                    <w:rPr>
                      <w:b/>
                      <w:color w:val="000000"/>
                      <w:sz w:val="22"/>
                      <w:szCs w:val="22"/>
                    </w:rPr>
                    <w:t>MH</w:t>
                  </w:r>
                  <w:r w:rsidRPr="0019382C">
                    <w:rPr>
                      <w:sz w:val="22"/>
                      <w:szCs w:val="22"/>
                    </w:rPr>
                    <w:br/>
                  </w:r>
                  <w:r w:rsidRPr="0019382C">
                    <w:rPr>
                      <w:b/>
                      <w:color w:val="000000"/>
                      <w:sz w:val="22"/>
                      <w:szCs w:val="22"/>
                    </w:rPr>
                    <w:t>-2</w:t>
                  </w:r>
                </w:p>
              </w:tc>
              <w:tc>
                <w:tcPr>
                  <w:tcW w:w="542" w:type="dxa"/>
                  <w:tcBorders>
                    <w:top w:val="inset" w:sz="12" w:space="0" w:color="auto"/>
                    <w:left w:val="inset" w:sz="6" w:space="0" w:color="auto"/>
                    <w:bottom w:val="inset" w:sz="6" w:space="0" w:color="auto"/>
                    <w:right w:val="inset" w:sz="6" w:space="0" w:color="auto"/>
                  </w:tcBorders>
                </w:tcPr>
                <w:p w14:paraId="3BA12A0E" w14:textId="77777777" w:rsidR="00B678E5" w:rsidRPr="0019382C" w:rsidRDefault="00B678E5" w:rsidP="0019382C">
                  <w:pPr>
                    <w:spacing w:before="105"/>
                    <w:jc w:val="center"/>
                    <w:rPr>
                      <w:sz w:val="22"/>
                      <w:szCs w:val="22"/>
                    </w:rPr>
                  </w:pPr>
                  <w:r w:rsidRPr="0019382C">
                    <w:rPr>
                      <w:b/>
                      <w:color w:val="000000"/>
                      <w:sz w:val="22"/>
                      <w:szCs w:val="22"/>
                    </w:rPr>
                    <w:t>MF</w:t>
                  </w:r>
                  <w:r w:rsidRPr="0019382C">
                    <w:rPr>
                      <w:sz w:val="22"/>
                      <w:szCs w:val="22"/>
                    </w:rPr>
                    <w:br/>
                  </w:r>
                  <w:r w:rsidRPr="0019382C">
                    <w:rPr>
                      <w:b/>
                      <w:color w:val="000000"/>
                      <w:sz w:val="22"/>
                      <w:szCs w:val="22"/>
                    </w:rPr>
                    <w:t>-1</w:t>
                  </w:r>
                </w:p>
              </w:tc>
              <w:tc>
                <w:tcPr>
                  <w:tcW w:w="542" w:type="dxa"/>
                  <w:tcBorders>
                    <w:top w:val="inset" w:sz="12" w:space="0" w:color="auto"/>
                    <w:left w:val="inset" w:sz="6" w:space="0" w:color="auto"/>
                    <w:bottom w:val="inset" w:sz="6" w:space="0" w:color="auto"/>
                    <w:right w:val="inset" w:sz="6" w:space="0" w:color="auto"/>
                  </w:tcBorders>
                </w:tcPr>
                <w:p w14:paraId="30D73AD8" w14:textId="77777777" w:rsidR="00B678E5" w:rsidRPr="0019382C" w:rsidRDefault="00B678E5" w:rsidP="0019382C">
                  <w:pPr>
                    <w:spacing w:before="105"/>
                    <w:jc w:val="center"/>
                    <w:rPr>
                      <w:sz w:val="22"/>
                      <w:szCs w:val="22"/>
                    </w:rPr>
                  </w:pPr>
                  <w:r w:rsidRPr="0019382C">
                    <w:rPr>
                      <w:b/>
                      <w:color w:val="000000"/>
                      <w:sz w:val="22"/>
                      <w:szCs w:val="22"/>
                    </w:rPr>
                    <w:t>MF</w:t>
                  </w:r>
                  <w:r w:rsidRPr="0019382C">
                    <w:rPr>
                      <w:sz w:val="22"/>
                      <w:szCs w:val="22"/>
                    </w:rPr>
                    <w:br/>
                  </w:r>
                  <w:r w:rsidRPr="0019382C">
                    <w:rPr>
                      <w:b/>
                      <w:color w:val="000000"/>
                      <w:sz w:val="22"/>
                      <w:szCs w:val="22"/>
                    </w:rPr>
                    <w:t>-2</w:t>
                  </w:r>
                </w:p>
              </w:tc>
              <w:tc>
                <w:tcPr>
                  <w:tcW w:w="467" w:type="dxa"/>
                  <w:tcBorders>
                    <w:top w:val="inset" w:sz="12" w:space="0" w:color="auto"/>
                    <w:left w:val="inset" w:sz="6" w:space="0" w:color="auto"/>
                    <w:bottom w:val="inset" w:sz="6" w:space="0" w:color="auto"/>
                    <w:right w:val="inset" w:sz="6" w:space="0" w:color="auto"/>
                  </w:tcBorders>
                </w:tcPr>
                <w:p w14:paraId="4BF94F8D" w14:textId="77777777" w:rsidR="00B678E5" w:rsidRPr="0019382C" w:rsidRDefault="00B678E5" w:rsidP="0019382C">
                  <w:pPr>
                    <w:spacing w:before="105"/>
                    <w:jc w:val="center"/>
                    <w:rPr>
                      <w:sz w:val="22"/>
                      <w:szCs w:val="22"/>
                    </w:rPr>
                  </w:pPr>
                  <w:r w:rsidRPr="0019382C">
                    <w:rPr>
                      <w:b/>
                      <w:color w:val="000000"/>
                      <w:sz w:val="22"/>
                      <w:szCs w:val="22"/>
                    </w:rPr>
                    <w:t>C</w:t>
                  </w:r>
                  <w:r w:rsidRPr="0019382C">
                    <w:rPr>
                      <w:sz w:val="22"/>
                      <w:szCs w:val="22"/>
                    </w:rPr>
                    <w:br/>
                  </w:r>
                  <w:r w:rsidRPr="0019382C">
                    <w:rPr>
                      <w:b/>
                      <w:color w:val="000000"/>
                      <w:sz w:val="22"/>
                      <w:szCs w:val="22"/>
                    </w:rPr>
                    <w:t>-1</w:t>
                  </w:r>
                </w:p>
              </w:tc>
              <w:tc>
                <w:tcPr>
                  <w:tcW w:w="542" w:type="dxa"/>
                  <w:tcBorders>
                    <w:top w:val="inset" w:sz="12" w:space="0" w:color="auto"/>
                    <w:left w:val="inset" w:sz="6" w:space="0" w:color="auto"/>
                    <w:bottom w:val="inset" w:sz="6" w:space="0" w:color="auto"/>
                    <w:right w:val="inset" w:sz="6" w:space="0" w:color="auto"/>
                  </w:tcBorders>
                </w:tcPr>
                <w:p w14:paraId="366DC152" w14:textId="77777777" w:rsidR="00B678E5" w:rsidRPr="0019382C" w:rsidRDefault="00B678E5" w:rsidP="0019382C">
                  <w:pPr>
                    <w:spacing w:before="105"/>
                    <w:jc w:val="center"/>
                    <w:rPr>
                      <w:sz w:val="22"/>
                      <w:szCs w:val="22"/>
                    </w:rPr>
                  </w:pPr>
                  <w:r w:rsidRPr="0019382C">
                    <w:rPr>
                      <w:b/>
                      <w:color w:val="000000"/>
                      <w:sz w:val="22"/>
                      <w:szCs w:val="22"/>
                    </w:rPr>
                    <w:t>NC</w:t>
                  </w:r>
                </w:p>
              </w:tc>
              <w:tc>
                <w:tcPr>
                  <w:tcW w:w="467" w:type="dxa"/>
                  <w:tcBorders>
                    <w:top w:val="inset" w:sz="12" w:space="0" w:color="auto"/>
                    <w:left w:val="inset" w:sz="6" w:space="0" w:color="auto"/>
                    <w:bottom w:val="inset" w:sz="6" w:space="0" w:color="auto"/>
                    <w:right w:val="inset" w:sz="6" w:space="0" w:color="auto"/>
                  </w:tcBorders>
                </w:tcPr>
                <w:p w14:paraId="2B9E2C40" w14:textId="77777777" w:rsidR="00B678E5" w:rsidRPr="0019382C" w:rsidRDefault="00B678E5" w:rsidP="0019382C">
                  <w:pPr>
                    <w:spacing w:before="105"/>
                    <w:jc w:val="center"/>
                    <w:rPr>
                      <w:sz w:val="22"/>
                      <w:szCs w:val="22"/>
                    </w:rPr>
                  </w:pPr>
                  <w:r w:rsidRPr="0019382C">
                    <w:rPr>
                      <w:b/>
                      <w:color w:val="000000"/>
                      <w:sz w:val="22"/>
                      <w:szCs w:val="22"/>
                    </w:rPr>
                    <w:t>C</w:t>
                  </w:r>
                  <w:r w:rsidRPr="0019382C">
                    <w:rPr>
                      <w:sz w:val="22"/>
                      <w:szCs w:val="22"/>
                    </w:rPr>
                    <w:br/>
                  </w:r>
                  <w:r w:rsidRPr="0019382C">
                    <w:rPr>
                      <w:b/>
                      <w:color w:val="000000"/>
                      <w:sz w:val="22"/>
                      <w:szCs w:val="22"/>
                    </w:rPr>
                    <w:t>-2</w:t>
                  </w:r>
                </w:p>
              </w:tc>
              <w:tc>
                <w:tcPr>
                  <w:tcW w:w="542" w:type="dxa"/>
                  <w:tcBorders>
                    <w:top w:val="inset" w:sz="12" w:space="0" w:color="auto"/>
                    <w:left w:val="inset" w:sz="6" w:space="0" w:color="auto"/>
                    <w:bottom w:val="inset" w:sz="6" w:space="0" w:color="auto"/>
                    <w:right w:val="inset" w:sz="6" w:space="0" w:color="auto"/>
                  </w:tcBorders>
                </w:tcPr>
                <w:p w14:paraId="22600FAB" w14:textId="77777777" w:rsidR="00B678E5" w:rsidRPr="0019382C" w:rsidRDefault="00B678E5" w:rsidP="0019382C">
                  <w:pPr>
                    <w:spacing w:before="105"/>
                    <w:jc w:val="center"/>
                    <w:rPr>
                      <w:sz w:val="22"/>
                      <w:szCs w:val="22"/>
                    </w:rPr>
                  </w:pPr>
                  <w:r w:rsidRPr="0019382C">
                    <w:rPr>
                      <w:b/>
                      <w:color w:val="000000"/>
                      <w:sz w:val="22"/>
                      <w:szCs w:val="22"/>
                    </w:rPr>
                    <w:t>O</w:t>
                  </w:r>
                  <w:r w:rsidRPr="0019382C">
                    <w:rPr>
                      <w:sz w:val="22"/>
                      <w:szCs w:val="22"/>
                    </w:rPr>
                    <w:br/>
                  </w:r>
                  <w:r w:rsidRPr="0019382C">
                    <w:rPr>
                      <w:b/>
                      <w:color w:val="000000"/>
                      <w:sz w:val="22"/>
                      <w:szCs w:val="22"/>
                    </w:rPr>
                    <w:t>-1</w:t>
                  </w:r>
                </w:p>
              </w:tc>
              <w:tc>
                <w:tcPr>
                  <w:tcW w:w="558" w:type="dxa"/>
                  <w:tcBorders>
                    <w:top w:val="inset" w:sz="12" w:space="0" w:color="auto"/>
                    <w:left w:val="inset" w:sz="6" w:space="0" w:color="auto"/>
                    <w:bottom w:val="inset" w:sz="6" w:space="0" w:color="auto"/>
                    <w:right w:val="inset" w:sz="6" w:space="0" w:color="auto"/>
                  </w:tcBorders>
                </w:tcPr>
                <w:p w14:paraId="5A45E4A4" w14:textId="77777777" w:rsidR="00B678E5" w:rsidRPr="0019382C" w:rsidRDefault="00B678E5" w:rsidP="0019382C">
                  <w:pPr>
                    <w:spacing w:before="105"/>
                    <w:jc w:val="center"/>
                    <w:rPr>
                      <w:sz w:val="22"/>
                      <w:szCs w:val="22"/>
                    </w:rPr>
                  </w:pPr>
                  <w:r w:rsidRPr="0019382C">
                    <w:rPr>
                      <w:b/>
                      <w:color w:val="000000"/>
                      <w:sz w:val="22"/>
                      <w:szCs w:val="22"/>
                    </w:rPr>
                    <w:t>I</w:t>
                  </w:r>
                  <w:r w:rsidRPr="0019382C">
                    <w:rPr>
                      <w:sz w:val="22"/>
                      <w:szCs w:val="22"/>
                    </w:rPr>
                    <w:br/>
                  </w:r>
                  <w:r w:rsidRPr="0019382C">
                    <w:rPr>
                      <w:b/>
                      <w:color w:val="000000"/>
                      <w:sz w:val="22"/>
                      <w:szCs w:val="22"/>
                    </w:rPr>
                    <w:t>-1</w:t>
                  </w:r>
                </w:p>
              </w:tc>
              <w:tc>
                <w:tcPr>
                  <w:tcW w:w="542" w:type="dxa"/>
                  <w:tcBorders>
                    <w:top w:val="inset" w:sz="12" w:space="0" w:color="auto"/>
                    <w:left w:val="inset" w:sz="6" w:space="0" w:color="auto"/>
                    <w:bottom w:val="inset" w:sz="6" w:space="0" w:color="auto"/>
                    <w:right w:val="inset" w:sz="12" w:space="0" w:color="auto"/>
                  </w:tcBorders>
                </w:tcPr>
                <w:p w14:paraId="46615965" w14:textId="77777777" w:rsidR="00B678E5" w:rsidRPr="0019382C" w:rsidRDefault="00B678E5" w:rsidP="0019382C">
                  <w:pPr>
                    <w:spacing w:before="105"/>
                    <w:jc w:val="center"/>
                    <w:rPr>
                      <w:sz w:val="22"/>
                      <w:szCs w:val="22"/>
                    </w:rPr>
                  </w:pPr>
                  <w:r w:rsidRPr="0019382C">
                    <w:rPr>
                      <w:b/>
                      <w:color w:val="000000"/>
                      <w:sz w:val="22"/>
                      <w:szCs w:val="22"/>
                    </w:rPr>
                    <w:t>I</w:t>
                  </w:r>
                  <w:r w:rsidRPr="0019382C">
                    <w:rPr>
                      <w:sz w:val="22"/>
                      <w:szCs w:val="22"/>
                    </w:rPr>
                    <w:br/>
                  </w:r>
                  <w:r w:rsidRPr="0019382C">
                    <w:rPr>
                      <w:b/>
                      <w:color w:val="000000"/>
                      <w:sz w:val="22"/>
                      <w:szCs w:val="22"/>
                    </w:rPr>
                    <w:t>-2</w:t>
                  </w:r>
                </w:p>
              </w:tc>
            </w:tr>
            <w:tr w:rsidR="00B678E5" w:rsidRPr="0019382C" w14:paraId="24EA7D68"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235645E6" w14:textId="77777777" w:rsidR="00B678E5" w:rsidRPr="0019382C" w:rsidRDefault="00B678E5" w:rsidP="0019382C">
                  <w:pPr>
                    <w:spacing w:before="105"/>
                    <w:rPr>
                      <w:sz w:val="22"/>
                      <w:szCs w:val="22"/>
                    </w:rPr>
                  </w:pPr>
                  <w:r w:rsidRPr="0019382C">
                    <w:rPr>
                      <w:color w:val="000000"/>
                      <w:sz w:val="22"/>
                      <w:szCs w:val="22"/>
                    </w:rPr>
                    <w:t>Adult entertainment establishment</w:t>
                  </w:r>
                </w:p>
              </w:tc>
              <w:tc>
                <w:tcPr>
                  <w:tcW w:w="800" w:type="dxa"/>
                  <w:tcBorders>
                    <w:top w:val="inset" w:sz="6" w:space="0" w:color="auto"/>
                    <w:left w:val="inset" w:sz="6" w:space="0" w:color="auto"/>
                    <w:bottom w:val="inset" w:sz="6" w:space="0" w:color="auto"/>
                    <w:right w:val="inset" w:sz="6" w:space="0" w:color="auto"/>
                  </w:tcBorders>
                </w:tcPr>
                <w:p w14:paraId="3FC45B93" w14:textId="77777777" w:rsidR="00B678E5" w:rsidRPr="0019382C" w:rsidRDefault="00B678E5" w:rsidP="0019382C">
                  <w:pPr>
                    <w:spacing w:before="105"/>
                    <w:rPr>
                      <w:sz w:val="22"/>
                      <w:szCs w:val="22"/>
                    </w:rPr>
                  </w:pPr>
                  <w:r w:rsidRPr="0019382C">
                    <w:rPr>
                      <w:color w:val="000000"/>
                      <w:sz w:val="22"/>
                      <w:szCs w:val="22"/>
                    </w:rPr>
                    <w:t>3.5.1a</w:t>
                  </w:r>
                </w:p>
              </w:tc>
              <w:tc>
                <w:tcPr>
                  <w:tcW w:w="528" w:type="dxa"/>
                  <w:tcBorders>
                    <w:top w:val="inset" w:sz="6" w:space="0" w:color="auto"/>
                    <w:left w:val="inset" w:sz="6" w:space="0" w:color="auto"/>
                    <w:bottom w:val="inset" w:sz="6" w:space="0" w:color="auto"/>
                    <w:right w:val="inset" w:sz="6" w:space="0" w:color="auto"/>
                  </w:tcBorders>
                </w:tcPr>
                <w:p w14:paraId="6AF9FA2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2FDBB2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F38775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44643C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6A4067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D98A16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375B42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58D293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371FB4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6C2327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3166D8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E7572C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AC1B4E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445F5F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AFA85E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1EE393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B1658DD"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735BD440"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1E2BD3F0"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52D9D6D2" w14:textId="77777777" w:rsidR="00B678E5" w:rsidRPr="0019382C" w:rsidRDefault="00B678E5" w:rsidP="0019382C">
                  <w:pPr>
                    <w:spacing w:before="105"/>
                    <w:rPr>
                      <w:sz w:val="22"/>
                      <w:szCs w:val="22"/>
                    </w:rPr>
                  </w:pPr>
                  <w:r w:rsidRPr="0019382C">
                    <w:rPr>
                      <w:color w:val="000000"/>
                      <w:sz w:val="22"/>
                      <w:szCs w:val="22"/>
                    </w:rPr>
                    <w:t>Adult arcade</w:t>
                  </w:r>
                </w:p>
              </w:tc>
              <w:tc>
                <w:tcPr>
                  <w:tcW w:w="800" w:type="dxa"/>
                  <w:tcBorders>
                    <w:top w:val="inset" w:sz="6" w:space="0" w:color="auto"/>
                    <w:left w:val="inset" w:sz="6" w:space="0" w:color="auto"/>
                    <w:bottom w:val="inset" w:sz="6" w:space="0" w:color="auto"/>
                    <w:right w:val="inset" w:sz="6" w:space="0" w:color="auto"/>
                  </w:tcBorders>
                </w:tcPr>
                <w:p w14:paraId="0A13208A" w14:textId="77777777" w:rsidR="00B678E5" w:rsidRPr="0019382C" w:rsidRDefault="00B678E5" w:rsidP="0019382C">
                  <w:pPr>
                    <w:spacing w:before="105"/>
                    <w:rPr>
                      <w:sz w:val="22"/>
                      <w:szCs w:val="22"/>
                    </w:rPr>
                  </w:pPr>
                  <w:r w:rsidRPr="0019382C">
                    <w:rPr>
                      <w:color w:val="000000"/>
                      <w:sz w:val="22"/>
                      <w:szCs w:val="22"/>
                    </w:rPr>
                    <w:t>3.5.1a(1)</w:t>
                  </w:r>
                </w:p>
              </w:tc>
              <w:tc>
                <w:tcPr>
                  <w:tcW w:w="528" w:type="dxa"/>
                  <w:tcBorders>
                    <w:top w:val="inset" w:sz="6" w:space="0" w:color="auto"/>
                    <w:left w:val="inset" w:sz="6" w:space="0" w:color="auto"/>
                    <w:bottom w:val="inset" w:sz="6" w:space="0" w:color="auto"/>
                    <w:right w:val="inset" w:sz="6" w:space="0" w:color="auto"/>
                  </w:tcBorders>
                </w:tcPr>
                <w:p w14:paraId="1AD4175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59029D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D99FE7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7C35C1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CAFCD4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F639D4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B9556E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B33B8E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A495FB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BE9DB9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59A80E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35015B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25E6B6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B4BC27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46FF37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828F7D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6B8F974"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5146A4C4"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652E4EA7"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126E64C6" w14:textId="77777777" w:rsidR="00B678E5" w:rsidRPr="0019382C" w:rsidRDefault="00B678E5" w:rsidP="0019382C">
                  <w:pPr>
                    <w:spacing w:before="105"/>
                    <w:rPr>
                      <w:sz w:val="22"/>
                      <w:szCs w:val="22"/>
                    </w:rPr>
                  </w:pPr>
                  <w:r w:rsidRPr="0019382C">
                    <w:rPr>
                      <w:color w:val="000000"/>
                      <w:sz w:val="22"/>
                      <w:szCs w:val="22"/>
                    </w:rPr>
                    <w:t>Adult bookstore</w:t>
                  </w:r>
                </w:p>
              </w:tc>
              <w:tc>
                <w:tcPr>
                  <w:tcW w:w="800" w:type="dxa"/>
                  <w:tcBorders>
                    <w:top w:val="inset" w:sz="6" w:space="0" w:color="auto"/>
                    <w:left w:val="inset" w:sz="6" w:space="0" w:color="auto"/>
                    <w:bottom w:val="inset" w:sz="6" w:space="0" w:color="auto"/>
                    <w:right w:val="inset" w:sz="6" w:space="0" w:color="auto"/>
                  </w:tcBorders>
                </w:tcPr>
                <w:p w14:paraId="301CB774" w14:textId="77777777" w:rsidR="00B678E5" w:rsidRPr="0019382C" w:rsidRDefault="00B678E5" w:rsidP="0019382C">
                  <w:pPr>
                    <w:spacing w:before="105"/>
                    <w:rPr>
                      <w:sz w:val="22"/>
                      <w:szCs w:val="22"/>
                    </w:rPr>
                  </w:pPr>
                  <w:r w:rsidRPr="0019382C">
                    <w:rPr>
                      <w:color w:val="000000"/>
                      <w:sz w:val="22"/>
                      <w:szCs w:val="22"/>
                    </w:rPr>
                    <w:t>3.5.1a(2)</w:t>
                  </w:r>
                </w:p>
              </w:tc>
              <w:tc>
                <w:tcPr>
                  <w:tcW w:w="528" w:type="dxa"/>
                  <w:tcBorders>
                    <w:top w:val="inset" w:sz="6" w:space="0" w:color="auto"/>
                    <w:left w:val="inset" w:sz="6" w:space="0" w:color="auto"/>
                    <w:bottom w:val="inset" w:sz="6" w:space="0" w:color="auto"/>
                    <w:right w:val="inset" w:sz="6" w:space="0" w:color="auto"/>
                  </w:tcBorders>
                </w:tcPr>
                <w:p w14:paraId="58B6A77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24387A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ADF0CA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9F648F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85A698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F8F173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F7980A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34955F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F72DF2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4E6FA5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C1F818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FB9C7C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532EB8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D833F3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F1DD7C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6E017C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DFE450E"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3EABF04B"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363BF721"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3C8C3B9A" w14:textId="77777777" w:rsidR="00B678E5" w:rsidRPr="0019382C" w:rsidRDefault="00B678E5" w:rsidP="0019382C">
                  <w:pPr>
                    <w:spacing w:before="105"/>
                    <w:rPr>
                      <w:sz w:val="22"/>
                      <w:szCs w:val="22"/>
                    </w:rPr>
                  </w:pPr>
                  <w:r w:rsidRPr="0019382C">
                    <w:rPr>
                      <w:color w:val="000000"/>
                      <w:sz w:val="22"/>
                      <w:szCs w:val="22"/>
                    </w:rPr>
                    <w:t>Adult cabaret</w:t>
                  </w:r>
                </w:p>
              </w:tc>
              <w:tc>
                <w:tcPr>
                  <w:tcW w:w="800" w:type="dxa"/>
                  <w:tcBorders>
                    <w:top w:val="inset" w:sz="6" w:space="0" w:color="auto"/>
                    <w:left w:val="inset" w:sz="6" w:space="0" w:color="auto"/>
                    <w:bottom w:val="inset" w:sz="6" w:space="0" w:color="auto"/>
                    <w:right w:val="inset" w:sz="6" w:space="0" w:color="auto"/>
                  </w:tcBorders>
                </w:tcPr>
                <w:p w14:paraId="6AD7621A" w14:textId="77777777" w:rsidR="00B678E5" w:rsidRPr="0019382C" w:rsidRDefault="00B678E5" w:rsidP="0019382C">
                  <w:pPr>
                    <w:spacing w:before="105"/>
                    <w:rPr>
                      <w:sz w:val="22"/>
                      <w:szCs w:val="22"/>
                    </w:rPr>
                  </w:pPr>
                  <w:r w:rsidRPr="0019382C">
                    <w:rPr>
                      <w:color w:val="000000"/>
                      <w:sz w:val="22"/>
                      <w:szCs w:val="22"/>
                    </w:rPr>
                    <w:t>3.5.1a(3)</w:t>
                  </w:r>
                </w:p>
              </w:tc>
              <w:tc>
                <w:tcPr>
                  <w:tcW w:w="528" w:type="dxa"/>
                  <w:tcBorders>
                    <w:top w:val="inset" w:sz="6" w:space="0" w:color="auto"/>
                    <w:left w:val="inset" w:sz="6" w:space="0" w:color="auto"/>
                    <w:bottom w:val="inset" w:sz="6" w:space="0" w:color="auto"/>
                    <w:right w:val="inset" w:sz="6" w:space="0" w:color="auto"/>
                  </w:tcBorders>
                </w:tcPr>
                <w:p w14:paraId="63DB738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4EB2A0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AFE12E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02755B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0106A1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0C2733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ECB82D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06734D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263FC6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0D7718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42C48E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1F48F9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E367CD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B60E34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EFD20F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4853F7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6E013E4"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1D67E800"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544F7E34"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3584907E" w14:textId="77777777" w:rsidR="00B678E5" w:rsidRPr="0019382C" w:rsidRDefault="00B678E5" w:rsidP="0019382C">
                  <w:pPr>
                    <w:spacing w:before="105"/>
                    <w:rPr>
                      <w:sz w:val="22"/>
                      <w:szCs w:val="22"/>
                    </w:rPr>
                  </w:pPr>
                  <w:r w:rsidRPr="0019382C">
                    <w:rPr>
                      <w:color w:val="000000"/>
                      <w:sz w:val="22"/>
                      <w:szCs w:val="22"/>
                    </w:rPr>
                    <w:t>Adult motion picture theater</w:t>
                  </w:r>
                </w:p>
              </w:tc>
              <w:tc>
                <w:tcPr>
                  <w:tcW w:w="800" w:type="dxa"/>
                  <w:tcBorders>
                    <w:top w:val="inset" w:sz="6" w:space="0" w:color="auto"/>
                    <w:left w:val="inset" w:sz="6" w:space="0" w:color="auto"/>
                    <w:bottom w:val="inset" w:sz="6" w:space="0" w:color="auto"/>
                    <w:right w:val="inset" w:sz="6" w:space="0" w:color="auto"/>
                  </w:tcBorders>
                </w:tcPr>
                <w:p w14:paraId="39A81401" w14:textId="77777777" w:rsidR="00B678E5" w:rsidRPr="0019382C" w:rsidRDefault="00B678E5" w:rsidP="0019382C">
                  <w:pPr>
                    <w:spacing w:before="105"/>
                    <w:rPr>
                      <w:sz w:val="22"/>
                      <w:szCs w:val="22"/>
                    </w:rPr>
                  </w:pPr>
                  <w:r w:rsidRPr="0019382C">
                    <w:rPr>
                      <w:color w:val="000000"/>
                      <w:sz w:val="22"/>
                      <w:szCs w:val="22"/>
                    </w:rPr>
                    <w:t>3.5.1a(4)</w:t>
                  </w:r>
                </w:p>
              </w:tc>
              <w:tc>
                <w:tcPr>
                  <w:tcW w:w="528" w:type="dxa"/>
                  <w:tcBorders>
                    <w:top w:val="inset" w:sz="6" w:space="0" w:color="auto"/>
                    <w:left w:val="inset" w:sz="6" w:space="0" w:color="auto"/>
                    <w:bottom w:val="inset" w:sz="6" w:space="0" w:color="auto"/>
                    <w:right w:val="inset" w:sz="6" w:space="0" w:color="auto"/>
                  </w:tcBorders>
                </w:tcPr>
                <w:p w14:paraId="0014493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549E7E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FB03BD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6F46F5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A6013F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2EB409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61930A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F6D3E8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D05A20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C25DBA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368923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DBD842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A84571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20CDAC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232CA1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66DB0C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92396EC"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4561CF03"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357AB75F"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08A9821C" w14:textId="77777777" w:rsidR="00B678E5" w:rsidRPr="0019382C" w:rsidRDefault="00B678E5" w:rsidP="0019382C">
                  <w:pPr>
                    <w:spacing w:before="105"/>
                    <w:rPr>
                      <w:sz w:val="22"/>
                      <w:szCs w:val="22"/>
                    </w:rPr>
                  </w:pPr>
                  <w:r w:rsidRPr="0019382C">
                    <w:rPr>
                      <w:color w:val="000000"/>
                      <w:sz w:val="22"/>
                      <w:szCs w:val="22"/>
                    </w:rPr>
                    <w:t>Adult theater</w:t>
                  </w:r>
                </w:p>
              </w:tc>
              <w:tc>
                <w:tcPr>
                  <w:tcW w:w="800" w:type="dxa"/>
                  <w:tcBorders>
                    <w:top w:val="inset" w:sz="6" w:space="0" w:color="auto"/>
                    <w:left w:val="inset" w:sz="6" w:space="0" w:color="auto"/>
                    <w:bottom w:val="inset" w:sz="6" w:space="0" w:color="auto"/>
                    <w:right w:val="inset" w:sz="6" w:space="0" w:color="auto"/>
                  </w:tcBorders>
                </w:tcPr>
                <w:p w14:paraId="69F13141" w14:textId="77777777" w:rsidR="00B678E5" w:rsidRPr="0019382C" w:rsidRDefault="00B678E5" w:rsidP="0019382C">
                  <w:pPr>
                    <w:spacing w:before="105"/>
                    <w:rPr>
                      <w:sz w:val="22"/>
                      <w:szCs w:val="22"/>
                    </w:rPr>
                  </w:pPr>
                  <w:r w:rsidRPr="0019382C">
                    <w:rPr>
                      <w:color w:val="000000"/>
                      <w:sz w:val="22"/>
                      <w:szCs w:val="22"/>
                    </w:rPr>
                    <w:t>3.5.1a(5)</w:t>
                  </w:r>
                </w:p>
              </w:tc>
              <w:tc>
                <w:tcPr>
                  <w:tcW w:w="528" w:type="dxa"/>
                  <w:tcBorders>
                    <w:top w:val="inset" w:sz="6" w:space="0" w:color="auto"/>
                    <w:left w:val="inset" w:sz="6" w:space="0" w:color="auto"/>
                    <w:bottom w:val="inset" w:sz="6" w:space="0" w:color="auto"/>
                    <w:right w:val="inset" w:sz="6" w:space="0" w:color="auto"/>
                  </w:tcBorders>
                </w:tcPr>
                <w:p w14:paraId="64FB769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E01288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F50A2F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38794B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36063C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3DFBCF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960AE4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D0C0C7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2468C7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7869DC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25F7CC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4430C4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B3AD0C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A68BCC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F1F37F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9A3911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30236B7"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06F9BAAA"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4EEE0601"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3FD9770B" w14:textId="77777777" w:rsidR="00B678E5" w:rsidRPr="0019382C" w:rsidRDefault="00B678E5" w:rsidP="0019382C">
                  <w:pPr>
                    <w:spacing w:before="105"/>
                    <w:rPr>
                      <w:sz w:val="22"/>
                      <w:szCs w:val="22"/>
                    </w:rPr>
                  </w:pPr>
                  <w:r w:rsidRPr="0019382C">
                    <w:rPr>
                      <w:color w:val="000000"/>
                      <w:sz w:val="22"/>
                      <w:szCs w:val="22"/>
                    </w:rPr>
                    <w:t>Air conditioning and refrigeration contractor</w:t>
                  </w:r>
                </w:p>
              </w:tc>
              <w:tc>
                <w:tcPr>
                  <w:tcW w:w="800" w:type="dxa"/>
                  <w:tcBorders>
                    <w:top w:val="inset" w:sz="6" w:space="0" w:color="auto"/>
                    <w:left w:val="inset" w:sz="6" w:space="0" w:color="auto"/>
                    <w:bottom w:val="inset" w:sz="6" w:space="0" w:color="auto"/>
                    <w:right w:val="inset" w:sz="6" w:space="0" w:color="auto"/>
                  </w:tcBorders>
                </w:tcPr>
                <w:p w14:paraId="14B8ACC0" w14:textId="77777777" w:rsidR="00B678E5" w:rsidRPr="0019382C" w:rsidRDefault="00B678E5" w:rsidP="0019382C">
                  <w:pPr>
                    <w:spacing w:before="105"/>
                    <w:rPr>
                      <w:sz w:val="22"/>
                      <w:szCs w:val="22"/>
                    </w:rPr>
                  </w:pPr>
                  <w:r w:rsidRPr="0019382C">
                    <w:rPr>
                      <w:color w:val="000000"/>
                      <w:sz w:val="22"/>
                      <w:szCs w:val="22"/>
                    </w:rPr>
                    <w:t>3.5.1b</w:t>
                  </w:r>
                </w:p>
              </w:tc>
              <w:tc>
                <w:tcPr>
                  <w:tcW w:w="528" w:type="dxa"/>
                  <w:tcBorders>
                    <w:top w:val="inset" w:sz="6" w:space="0" w:color="auto"/>
                    <w:left w:val="inset" w:sz="6" w:space="0" w:color="auto"/>
                    <w:bottom w:val="inset" w:sz="6" w:space="0" w:color="auto"/>
                    <w:right w:val="inset" w:sz="6" w:space="0" w:color="auto"/>
                  </w:tcBorders>
                </w:tcPr>
                <w:p w14:paraId="0BC80DB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4C3797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5F2C80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DF0F2B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F9C0A1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03C8D6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E0A130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38875C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51BB17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2739EB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89C715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4B55D3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CC6DB4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3D8199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45BE43E"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31C9E38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92A4AFF"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568BDEC5"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CE37A79"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1C69376C" w14:textId="77777777" w:rsidR="00B678E5" w:rsidRPr="0019382C" w:rsidRDefault="00B678E5" w:rsidP="0019382C">
                  <w:pPr>
                    <w:spacing w:before="105"/>
                    <w:rPr>
                      <w:sz w:val="22"/>
                      <w:szCs w:val="22"/>
                    </w:rPr>
                  </w:pPr>
                  <w:r w:rsidRPr="0019382C">
                    <w:rPr>
                      <w:color w:val="000000"/>
                      <w:sz w:val="22"/>
                      <w:szCs w:val="22"/>
                    </w:rPr>
                    <w:t>Amusement, commercial (indoor)</w:t>
                  </w:r>
                </w:p>
              </w:tc>
              <w:tc>
                <w:tcPr>
                  <w:tcW w:w="800" w:type="dxa"/>
                  <w:tcBorders>
                    <w:top w:val="inset" w:sz="6" w:space="0" w:color="auto"/>
                    <w:left w:val="inset" w:sz="6" w:space="0" w:color="auto"/>
                    <w:bottom w:val="inset" w:sz="6" w:space="0" w:color="auto"/>
                    <w:right w:val="inset" w:sz="6" w:space="0" w:color="auto"/>
                  </w:tcBorders>
                </w:tcPr>
                <w:p w14:paraId="0B7FE2A9" w14:textId="77777777" w:rsidR="00B678E5" w:rsidRPr="0019382C" w:rsidRDefault="00B678E5" w:rsidP="0019382C">
                  <w:pPr>
                    <w:spacing w:before="105"/>
                    <w:rPr>
                      <w:sz w:val="22"/>
                      <w:szCs w:val="22"/>
                    </w:rPr>
                  </w:pPr>
                  <w:r w:rsidRPr="0019382C">
                    <w:rPr>
                      <w:color w:val="000000"/>
                      <w:sz w:val="22"/>
                      <w:szCs w:val="22"/>
                    </w:rPr>
                    <w:t>3.5.3a</w:t>
                  </w:r>
                </w:p>
              </w:tc>
              <w:tc>
                <w:tcPr>
                  <w:tcW w:w="528" w:type="dxa"/>
                  <w:tcBorders>
                    <w:top w:val="inset" w:sz="6" w:space="0" w:color="auto"/>
                    <w:left w:val="inset" w:sz="6" w:space="0" w:color="auto"/>
                    <w:bottom w:val="inset" w:sz="6" w:space="0" w:color="auto"/>
                    <w:right w:val="inset" w:sz="6" w:space="0" w:color="auto"/>
                  </w:tcBorders>
                </w:tcPr>
                <w:p w14:paraId="4427184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ADA4B8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D2410A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B9F1E5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25B193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BE31C5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2C2E26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974C7D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0223F2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CDE2ED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2B795E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7FE36F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E8FE4EC"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014E02E3" w14:textId="77777777" w:rsidR="00B678E5" w:rsidRPr="0019382C" w:rsidRDefault="00B678E5" w:rsidP="0019382C">
                  <w:pPr>
                    <w:spacing w:before="105"/>
                    <w:rPr>
                      <w:sz w:val="22"/>
                      <w:szCs w:val="22"/>
                    </w:rPr>
                  </w:pPr>
                  <w:r w:rsidRPr="0019382C">
                    <w:rPr>
                      <w:color w:val="000000"/>
                      <w:sz w:val="22"/>
                      <w:szCs w:val="22"/>
                    </w:rPr>
                    <w:t>S</w:t>
                  </w:r>
                </w:p>
              </w:tc>
              <w:tc>
                <w:tcPr>
                  <w:tcW w:w="467" w:type="dxa"/>
                  <w:tcBorders>
                    <w:top w:val="inset" w:sz="6" w:space="0" w:color="auto"/>
                    <w:left w:val="inset" w:sz="6" w:space="0" w:color="auto"/>
                    <w:bottom w:val="inset" w:sz="6" w:space="0" w:color="auto"/>
                    <w:right w:val="inset" w:sz="6" w:space="0" w:color="auto"/>
                  </w:tcBorders>
                </w:tcPr>
                <w:p w14:paraId="28D16714"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1C6B8C0F"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64E8CD33"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52150EBE"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1252BE06"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0DDE3992" w14:textId="77777777" w:rsidR="00B678E5" w:rsidRPr="0019382C" w:rsidRDefault="00B678E5" w:rsidP="0019382C">
                  <w:pPr>
                    <w:spacing w:before="105"/>
                    <w:rPr>
                      <w:sz w:val="22"/>
                      <w:szCs w:val="22"/>
                    </w:rPr>
                  </w:pPr>
                  <w:r w:rsidRPr="0019382C">
                    <w:rPr>
                      <w:color w:val="000000"/>
                      <w:sz w:val="22"/>
                      <w:szCs w:val="22"/>
                    </w:rPr>
                    <w:t xml:space="preserve">Amusement, commercial </w:t>
                  </w:r>
                  <w:r w:rsidRPr="0019382C">
                    <w:rPr>
                      <w:color w:val="000000"/>
                      <w:sz w:val="22"/>
                      <w:szCs w:val="22"/>
                    </w:rPr>
                    <w:lastRenderedPageBreak/>
                    <w:t>(outdoor)</w:t>
                  </w:r>
                </w:p>
              </w:tc>
              <w:tc>
                <w:tcPr>
                  <w:tcW w:w="800" w:type="dxa"/>
                  <w:tcBorders>
                    <w:top w:val="inset" w:sz="6" w:space="0" w:color="auto"/>
                    <w:left w:val="inset" w:sz="6" w:space="0" w:color="auto"/>
                    <w:bottom w:val="inset" w:sz="6" w:space="0" w:color="auto"/>
                    <w:right w:val="inset" w:sz="6" w:space="0" w:color="auto"/>
                  </w:tcBorders>
                </w:tcPr>
                <w:p w14:paraId="21533FB4" w14:textId="77777777" w:rsidR="00B678E5" w:rsidRPr="0019382C" w:rsidRDefault="00B678E5" w:rsidP="0019382C">
                  <w:pPr>
                    <w:spacing w:before="105"/>
                    <w:rPr>
                      <w:sz w:val="22"/>
                      <w:szCs w:val="22"/>
                    </w:rPr>
                  </w:pPr>
                  <w:r w:rsidRPr="0019382C">
                    <w:rPr>
                      <w:color w:val="000000"/>
                      <w:sz w:val="22"/>
                      <w:szCs w:val="22"/>
                    </w:rPr>
                    <w:lastRenderedPageBreak/>
                    <w:t>3.5.3b</w:t>
                  </w:r>
                </w:p>
              </w:tc>
              <w:tc>
                <w:tcPr>
                  <w:tcW w:w="528" w:type="dxa"/>
                  <w:tcBorders>
                    <w:top w:val="inset" w:sz="6" w:space="0" w:color="auto"/>
                    <w:left w:val="inset" w:sz="6" w:space="0" w:color="auto"/>
                    <w:bottom w:val="inset" w:sz="6" w:space="0" w:color="auto"/>
                    <w:right w:val="inset" w:sz="6" w:space="0" w:color="auto"/>
                  </w:tcBorders>
                </w:tcPr>
                <w:p w14:paraId="11BF8F9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CF389D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6193A3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0DA975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CEC8BC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9BBC48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36EA07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60DFA8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14FC61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C6FF03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D5E87B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E88E08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41B6B3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AEE2A8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DE334D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CB776A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550EE0C"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0CC8E701"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43394F8B"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0B50A98D" w14:textId="77777777" w:rsidR="00B678E5" w:rsidRPr="0019382C" w:rsidRDefault="00B678E5" w:rsidP="0019382C">
                  <w:pPr>
                    <w:spacing w:before="105"/>
                    <w:rPr>
                      <w:sz w:val="22"/>
                      <w:szCs w:val="22"/>
                    </w:rPr>
                  </w:pPr>
                  <w:r w:rsidRPr="0019382C">
                    <w:rPr>
                      <w:color w:val="000000"/>
                      <w:sz w:val="22"/>
                      <w:szCs w:val="22"/>
                    </w:rPr>
                    <w:t>Antique shop</w:t>
                  </w:r>
                </w:p>
              </w:tc>
              <w:tc>
                <w:tcPr>
                  <w:tcW w:w="800" w:type="dxa"/>
                  <w:tcBorders>
                    <w:top w:val="inset" w:sz="6" w:space="0" w:color="auto"/>
                    <w:left w:val="inset" w:sz="6" w:space="0" w:color="auto"/>
                    <w:bottom w:val="inset" w:sz="6" w:space="0" w:color="auto"/>
                    <w:right w:val="inset" w:sz="6" w:space="0" w:color="auto"/>
                  </w:tcBorders>
                </w:tcPr>
                <w:p w14:paraId="308530A2" w14:textId="77777777" w:rsidR="00B678E5" w:rsidRPr="0019382C" w:rsidRDefault="00B678E5" w:rsidP="0019382C">
                  <w:pPr>
                    <w:spacing w:before="105"/>
                    <w:rPr>
                      <w:sz w:val="22"/>
                      <w:szCs w:val="22"/>
                    </w:rPr>
                  </w:pPr>
                  <w:r w:rsidRPr="0019382C">
                    <w:rPr>
                      <w:color w:val="000000"/>
                      <w:sz w:val="22"/>
                      <w:szCs w:val="22"/>
                    </w:rPr>
                    <w:t>3.5.4</w:t>
                  </w:r>
                </w:p>
              </w:tc>
              <w:tc>
                <w:tcPr>
                  <w:tcW w:w="528" w:type="dxa"/>
                  <w:tcBorders>
                    <w:top w:val="inset" w:sz="6" w:space="0" w:color="auto"/>
                    <w:left w:val="inset" w:sz="6" w:space="0" w:color="auto"/>
                    <w:bottom w:val="inset" w:sz="6" w:space="0" w:color="auto"/>
                    <w:right w:val="inset" w:sz="6" w:space="0" w:color="auto"/>
                  </w:tcBorders>
                </w:tcPr>
                <w:p w14:paraId="00A7895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64CF4A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D29AEA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31E004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0FC915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45F596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8F62FE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7992BD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A34301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F260A1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15F156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7C5484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6733558"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1CD2517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B8C8D5C"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3B678A8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E3A7D5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74E65434"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1FB58E48"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08AD5CB1" w14:textId="77777777" w:rsidR="00B678E5" w:rsidRPr="0019382C" w:rsidRDefault="00B678E5" w:rsidP="0019382C">
                  <w:pPr>
                    <w:spacing w:before="105"/>
                    <w:rPr>
                      <w:sz w:val="22"/>
                      <w:szCs w:val="22"/>
                    </w:rPr>
                  </w:pPr>
                  <w:r w:rsidRPr="0019382C">
                    <w:rPr>
                      <w:color w:val="000000"/>
                      <w:sz w:val="22"/>
                      <w:szCs w:val="22"/>
                    </w:rPr>
                    <w:t>Arcade</w:t>
                  </w:r>
                </w:p>
              </w:tc>
              <w:tc>
                <w:tcPr>
                  <w:tcW w:w="800" w:type="dxa"/>
                  <w:tcBorders>
                    <w:top w:val="inset" w:sz="6" w:space="0" w:color="auto"/>
                    <w:left w:val="inset" w:sz="6" w:space="0" w:color="auto"/>
                    <w:bottom w:val="inset" w:sz="6" w:space="0" w:color="auto"/>
                    <w:right w:val="inset" w:sz="6" w:space="0" w:color="auto"/>
                  </w:tcBorders>
                </w:tcPr>
                <w:p w14:paraId="7DC9B9EE" w14:textId="77777777" w:rsidR="00B678E5" w:rsidRPr="0019382C" w:rsidRDefault="00B678E5" w:rsidP="0019382C">
                  <w:pPr>
                    <w:spacing w:before="105"/>
                    <w:rPr>
                      <w:sz w:val="22"/>
                      <w:szCs w:val="22"/>
                    </w:rPr>
                  </w:pPr>
                  <w:r w:rsidRPr="0019382C">
                    <w:rPr>
                      <w:color w:val="000000"/>
                      <w:sz w:val="22"/>
                      <w:szCs w:val="22"/>
                    </w:rPr>
                    <w:t>3.5.5</w:t>
                  </w:r>
                </w:p>
              </w:tc>
              <w:tc>
                <w:tcPr>
                  <w:tcW w:w="528" w:type="dxa"/>
                  <w:tcBorders>
                    <w:top w:val="inset" w:sz="6" w:space="0" w:color="auto"/>
                    <w:left w:val="inset" w:sz="6" w:space="0" w:color="auto"/>
                    <w:bottom w:val="inset" w:sz="6" w:space="0" w:color="auto"/>
                    <w:right w:val="inset" w:sz="6" w:space="0" w:color="auto"/>
                  </w:tcBorders>
                </w:tcPr>
                <w:p w14:paraId="3EEED22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B01E5C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D506F7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1D0F00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7947D6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69AC75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ADED51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1A17D7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B571B3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7BBF6C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0F71C6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309EC7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EC188E3"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61AD6FB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5A4887D"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2845516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651DA7B"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0D375B48"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2FA20CEC"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132031AE" w14:textId="77777777" w:rsidR="00B678E5" w:rsidRPr="0019382C" w:rsidRDefault="00B678E5" w:rsidP="0019382C">
                  <w:pPr>
                    <w:spacing w:before="105"/>
                    <w:rPr>
                      <w:sz w:val="22"/>
                      <w:szCs w:val="22"/>
                    </w:rPr>
                  </w:pPr>
                  <w:r w:rsidRPr="0019382C">
                    <w:rPr>
                      <w:color w:val="000000"/>
                      <w:sz w:val="22"/>
                      <w:szCs w:val="22"/>
                    </w:rPr>
                    <w:t>Arts, crafts store (inside sales)</w:t>
                  </w:r>
                </w:p>
              </w:tc>
              <w:tc>
                <w:tcPr>
                  <w:tcW w:w="800" w:type="dxa"/>
                  <w:tcBorders>
                    <w:top w:val="inset" w:sz="6" w:space="0" w:color="auto"/>
                    <w:left w:val="inset" w:sz="6" w:space="0" w:color="auto"/>
                    <w:bottom w:val="inset" w:sz="6" w:space="0" w:color="auto"/>
                    <w:right w:val="inset" w:sz="6" w:space="0" w:color="auto"/>
                  </w:tcBorders>
                </w:tcPr>
                <w:p w14:paraId="551EABAA"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14AC6F3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633CF1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2C3E77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093911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83185B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EE4432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5F02DE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A1E5D8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9F7A12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BEDE7B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0E08C6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176917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CB8A5C0"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02BBB74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671FFDE"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3BF5DDB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248CE3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1E1BE80D"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45FBD85A"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76D6772C" w14:textId="77777777" w:rsidR="00B678E5" w:rsidRPr="0019382C" w:rsidRDefault="00B678E5" w:rsidP="0019382C">
                  <w:pPr>
                    <w:spacing w:before="105"/>
                    <w:rPr>
                      <w:sz w:val="22"/>
                      <w:szCs w:val="22"/>
                    </w:rPr>
                  </w:pPr>
                  <w:r w:rsidRPr="0019382C">
                    <w:rPr>
                      <w:color w:val="000000"/>
                      <w:sz w:val="22"/>
                      <w:szCs w:val="22"/>
                    </w:rPr>
                    <w:t>Arts, crafts store (outdoor sales)</w:t>
                  </w:r>
                </w:p>
              </w:tc>
              <w:tc>
                <w:tcPr>
                  <w:tcW w:w="800" w:type="dxa"/>
                  <w:tcBorders>
                    <w:top w:val="inset" w:sz="6" w:space="0" w:color="auto"/>
                    <w:left w:val="inset" w:sz="6" w:space="0" w:color="auto"/>
                    <w:bottom w:val="inset" w:sz="6" w:space="0" w:color="auto"/>
                    <w:right w:val="inset" w:sz="6" w:space="0" w:color="auto"/>
                  </w:tcBorders>
                </w:tcPr>
                <w:p w14:paraId="1CA6D117"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46B02DC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FDA187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B33CAD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CF91E4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C0C506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F7576D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85D779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4C0BE8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15949F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9780A5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D314B2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71CE82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B037AB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F88523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BC6F29B"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4C57E21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28A9BCC"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7A87C775"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6A50F026"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69A7D07B" w14:textId="77777777" w:rsidR="00B678E5" w:rsidRPr="0019382C" w:rsidRDefault="00B678E5" w:rsidP="0019382C">
                  <w:pPr>
                    <w:spacing w:before="105"/>
                    <w:rPr>
                      <w:sz w:val="22"/>
                      <w:szCs w:val="22"/>
                    </w:rPr>
                  </w:pPr>
                  <w:r w:rsidRPr="0019382C">
                    <w:rPr>
                      <w:color w:val="000000"/>
                      <w:sz w:val="22"/>
                      <w:szCs w:val="22"/>
                    </w:rPr>
                    <w:t>Bakery and confectionery, retail sales</w:t>
                  </w:r>
                </w:p>
              </w:tc>
              <w:tc>
                <w:tcPr>
                  <w:tcW w:w="800" w:type="dxa"/>
                  <w:tcBorders>
                    <w:top w:val="inset" w:sz="6" w:space="0" w:color="auto"/>
                    <w:left w:val="inset" w:sz="6" w:space="0" w:color="auto"/>
                    <w:bottom w:val="inset" w:sz="6" w:space="0" w:color="auto"/>
                    <w:right w:val="inset" w:sz="6" w:space="0" w:color="auto"/>
                  </w:tcBorders>
                </w:tcPr>
                <w:p w14:paraId="65F5EC14" w14:textId="77777777" w:rsidR="00B678E5" w:rsidRPr="0019382C" w:rsidRDefault="00B678E5" w:rsidP="0019382C">
                  <w:pPr>
                    <w:spacing w:before="105"/>
                    <w:rPr>
                      <w:sz w:val="22"/>
                      <w:szCs w:val="22"/>
                    </w:rPr>
                  </w:pPr>
                  <w:r w:rsidRPr="0019382C">
                    <w:rPr>
                      <w:color w:val="000000"/>
                      <w:sz w:val="22"/>
                      <w:szCs w:val="22"/>
                    </w:rPr>
                    <w:t>3.5.6a</w:t>
                  </w:r>
                </w:p>
              </w:tc>
              <w:tc>
                <w:tcPr>
                  <w:tcW w:w="528" w:type="dxa"/>
                  <w:tcBorders>
                    <w:top w:val="inset" w:sz="6" w:space="0" w:color="auto"/>
                    <w:left w:val="inset" w:sz="6" w:space="0" w:color="auto"/>
                    <w:bottom w:val="inset" w:sz="6" w:space="0" w:color="auto"/>
                    <w:right w:val="inset" w:sz="6" w:space="0" w:color="auto"/>
                  </w:tcBorders>
                </w:tcPr>
                <w:p w14:paraId="266E9C9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C7A718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DE3917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E50E78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0CE6DE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A5BCEB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F158C5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8B4800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FA0516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45FB37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675786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39A12B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8CDC364"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8CD87EE"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6FE47C9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1588DD6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EA2F55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0CA9D4AF"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5A69E4D1"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3E19D2F2" w14:textId="77777777" w:rsidR="00B678E5" w:rsidRPr="0019382C" w:rsidRDefault="00B678E5" w:rsidP="0019382C">
                  <w:pPr>
                    <w:spacing w:before="105"/>
                    <w:rPr>
                      <w:sz w:val="22"/>
                      <w:szCs w:val="22"/>
                    </w:rPr>
                  </w:pPr>
                  <w:r w:rsidRPr="0019382C">
                    <w:rPr>
                      <w:color w:val="000000"/>
                      <w:sz w:val="22"/>
                      <w:szCs w:val="22"/>
                    </w:rPr>
                    <w:t>Bakery and confectionery, commercial</w:t>
                  </w:r>
                </w:p>
              </w:tc>
              <w:tc>
                <w:tcPr>
                  <w:tcW w:w="800" w:type="dxa"/>
                  <w:tcBorders>
                    <w:top w:val="inset" w:sz="6" w:space="0" w:color="auto"/>
                    <w:left w:val="inset" w:sz="6" w:space="0" w:color="auto"/>
                    <w:bottom w:val="inset" w:sz="6" w:space="0" w:color="auto"/>
                    <w:right w:val="inset" w:sz="6" w:space="0" w:color="auto"/>
                  </w:tcBorders>
                </w:tcPr>
                <w:p w14:paraId="7FBE7264" w14:textId="77777777" w:rsidR="00B678E5" w:rsidRPr="0019382C" w:rsidRDefault="00B678E5" w:rsidP="0019382C">
                  <w:pPr>
                    <w:spacing w:before="105"/>
                    <w:rPr>
                      <w:sz w:val="22"/>
                      <w:szCs w:val="22"/>
                    </w:rPr>
                  </w:pPr>
                  <w:r w:rsidRPr="0019382C">
                    <w:rPr>
                      <w:color w:val="000000"/>
                      <w:sz w:val="22"/>
                      <w:szCs w:val="22"/>
                    </w:rPr>
                    <w:t>3.5.6b</w:t>
                  </w:r>
                </w:p>
              </w:tc>
              <w:tc>
                <w:tcPr>
                  <w:tcW w:w="528" w:type="dxa"/>
                  <w:tcBorders>
                    <w:top w:val="inset" w:sz="6" w:space="0" w:color="auto"/>
                    <w:left w:val="inset" w:sz="6" w:space="0" w:color="auto"/>
                    <w:bottom w:val="inset" w:sz="6" w:space="0" w:color="auto"/>
                    <w:right w:val="inset" w:sz="6" w:space="0" w:color="auto"/>
                  </w:tcBorders>
                </w:tcPr>
                <w:p w14:paraId="4837566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DFB3CE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45D20A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3BADB7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2826FE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10B943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441A44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548D8F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6B76D8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5F1443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3D37F1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3C0B37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2B2731D"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22F6FBE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82B6526"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47AB007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63E9FBE"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2B82F7D1"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E25ADDB"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2B7C023D" w14:textId="77777777" w:rsidR="00B678E5" w:rsidRPr="0019382C" w:rsidRDefault="00B678E5" w:rsidP="0019382C">
                  <w:pPr>
                    <w:spacing w:before="105"/>
                    <w:rPr>
                      <w:sz w:val="22"/>
                      <w:szCs w:val="22"/>
                    </w:rPr>
                  </w:pPr>
                  <w:r w:rsidRPr="0019382C">
                    <w:rPr>
                      <w:color w:val="000000"/>
                      <w:sz w:val="22"/>
                      <w:szCs w:val="22"/>
                    </w:rPr>
                    <w:t>Bank, savings and loan, credit union</w:t>
                  </w:r>
                </w:p>
              </w:tc>
              <w:tc>
                <w:tcPr>
                  <w:tcW w:w="800" w:type="dxa"/>
                  <w:tcBorders>
                    <w:top w:val="inset" w:sz="6" w:space="0" w:color="auto"/>
                    <w:left w:val="inset" w:sz="6" w:space="0" w:color="auto"/>
                    <w:bottom w:val="inset" w:sz="6" w:space="0" w:color="auto"/>
                    <w:right w:val="inset" w:sz="6" w:space="0" w:color="auto"/>
                  </w:tcBorders>
                </w:tcPr>
                <w:p w14:paraId="4F6EAF9B" w14:textId="77777777" w:rsidR="00B678E5" w:rsidRPr="0019382C" w:rsidRDefault="00B678E5" w:rsidP="0019382C">
                  <w:pPr>
                    <w:spacing w:before="105"/>
                    <w:rPr>
                      <w:sz w:val="22"/>
                      <w:szCs w:val="22"/>
                    </w:rPr>
                  </w:pPr>
                  <w:r w:rsidRPr="0019382C">
                    <w:rPr>
                      <w:color w:val="000000"/>
                      <w:sz w:val="22"/>
                      <w:szCs w:val="22"/>
                    </w:rPr>
                    <w:t>3.5.7</w:t>
                  </w:r>
                </w:p>
              </w:tc>
              <w:tc>
                <w:tcPr>
                  <w:tcW w:w="528" w:type="dxa"/>
                  <w:tcBorders>
                    <w:top w:val="inset" w:sz="6" w:space="0" w:color="auto"/>
                    <w:left w:val="inset" w:sz="6" w:space="0" w:color="auto"/>
                    <w:bottom w:val="inset" w:sz="6" w:space="0" w:color="auto"/>
                    <w:right w:val="inset" w:sz="6" w:space="0" w:color="auto"/>
                  </w:tcBorders>
                </w:tcPr>
                <w:p w14:paraId="6453B82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ACCB11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F624D5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93F077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20EEEF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1F19E0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D47F31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C44B76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33DD22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5B3D7E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F6E28B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01D852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789B5E7"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79145A7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CDFC207"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E3A013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24DBC13"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2B3512F9"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187EA6F"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768B6466" w14:textId="77777777" w:rsidR="00B678E5" w:rsidRPr="0019382C" w:rsidRDefault="00B678E5" w:rsidP="0019382C">
                  <w:pPr>
                    <w:spacing w:before="105"/>
                    <w:rPr>
                      <w:sz w:val="22"/>
                      <w:szCs w:val="22"/>
                    </w:rPr>
                  </w:pPr>
                  <w:r w:rsidRPr="0019382C">
                    <w:rPr>
                      <w:color w:val="000000"/>
                      <w:sz w:val="22"/>
                      <w:szCs w:val="22"/>
                    </w:rPr>
                    <w:t>Boat sales and storage</w:t>
                  </w:r>
                </w:p>
              </w:tc>
              <w:tc>
                <w:tcPr>
                  <w:tcW w:w="800" w:type="dxa"/>
                  <w:tcBorders>
                    <w:top w:val="inset" w:sz="6" w:space="0" w:color="auto"/>
                    <w:left w:val="inset" w:sz="6" w:space="0" w:color="auto"/>
                    <w:bottom w:val="inset" w:sz="6" w:space="0" w:color="auto"/>
                    <w:right w:val="inset" w:sz="6" w:space="0" w:color="auto"/>
                  </w:tcBorders>
                </w:tcPr>
                <w:p w14:paraId="5C97A5F2"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40C62FB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E219AE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5CF269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7082B9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F7E588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D168D0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52E286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6D0DAD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568921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7B985B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34AFBD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EAC62D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6579B3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9EA0B5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2C195DF"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3C73F27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72A90DB"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47040D88"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7BE9408D"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56395780" w14:textId="77777777" w:rsidR="00B678E5" w:rsidRPr="0019382C" w:rsidRDefault="00B678E5" w:rsidP="0019382C">
                  <w:pPr>
                    <w:spacing w:before="105"/>
                    <w:rPr>
                      <w:sz w:val="22"/>
                      <w:szCs w:val="22"/>
                    </w:rPr>
                  </w:pPr>
                  <w:r w:rsidRPr="0019382C">
                    <w:rPr>
                      <w:color w:val="000000"/>
                      <w:sz w:val="22"/>
                      <w:szCs w:val="22"/>
                    </w:rPr>
                    <w:t>Barber school or college</w:t>
                  </w:r>
                </w:p>
              </w:tc>
              <w:tc>
                <w:tcPr>
                  <w:tcW w:w="800" w:type="dxa"/>
                  <w:tcBorders>
                    <w:top w:val="inset" w:sz="6" w:space="0" w:color="auto"/>
                    <w:left w:val="inset" w:sz="6" w:space="0" w:color="auto"/>
                    <w:bottom w:val="inset" w:sz="6" w:space="0" w:color="auto"/>
                    <w:right w:val="inset" w:sz="6" w:space="0" w:color="auto"/>
                  </w:tcBorders>
                </w:tcPr>
                <w:p w14:paraId="70DEA5A9" w14:textId="77777777" w:rsidR="00B678E5" w:rsidRPr="0019382C" w:rsidRDefault="00B678E5" w:rsidP="0019382C">
                  <w:pPr>
                    <w:spacing w:before="105"/>
                    <w:rPr>
                      <w:sz w:val="22"/>
                      <w:szCs w:val="22"/>
                    </w:rPr>
                  </w:pPr>
                  <w:r w:rsidRPr="0019382C">
                    <w:rPr>
                      <w:color w:val="000000"/>
                      <w:sz w:val="22"/>
                      <w:szCs w:val="22"/>
                    </w:rPr>
                    <w:t>3.5.8b</w:t>
                  </w:r>
                </w:p>
              </w:tc>
              <w:tc>
                <w:tcPr>
                  <w:tcW w:w="528" w:type="dxa"/>
                  <w:tcBorders>
                    <w:top w:val="inset" w:sz="6" w:space="0" w:color="auto"/>
                    <w:left w:val="inset" w:sz="6" w:space="0" w:color="auto"/>
                    <w:bottom w:val="inset" w:sz="6" w:space="0" w:color="auto"/>
                    <w:right w:val="inset" w:sz="6" w:space="0" w:color="auto"/>
                  </w:tcBorders>
                </w:tcPr>
                <w:p w14:paraId="288639B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061A62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AD280F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8AA829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0607BD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07B247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F33E39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4B0178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284182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0A0204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A0445C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0F4A26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4081AF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5FF811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608703B"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75419C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06E9853"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0DD6939A"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36934B17"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3E5E579C" w14:textId="77777777" w:rsidR="00B678E5" w:rsidRPr="0019382C" w:rsidRDefault="00B678E5" w:rsidP="0019382C">
                  <w:pPr>
                    <w:spacing w:before="105"/>
                    <w:rPr>
                      <w:sz w:val="22"/>
                      <w:szCs w:val="22"/>
                    </w:rPr>
                  </w:pPr>
                  <w:r w:rsidRPr="0019382C">
                    <w:rPr>
                      <w:color w:val="000000"/>
                      <w:sz w:val="22"/>
                      <w:szCs w:val="22"/>
                    </w:rPr>
                    <w:t>Beauty culture school; cosmetolog</w:t>
                  </w:r>
                  <w:r w:rsidRPr="0019382C">
                    <w:rPr>
                      <w:color w:val="000000"/>
                      <w:sz w:val="22"/>
                      <w:szCs w:val="22"/>
                    </w:rPr>
                    <w:lastRenderedPageBreak/>
                    <w:t>y spec. shop</w:t>
                  </w:r>
                </w:p>
              </w:tc>
              <w:tc>
                <w:tcPr>
                  <w:tcW w:w="800" w:type="dxa"/>
                  <w:tcBorders>
                    <w:top w:val="inset" w:sz="6" w:space="0" w:color="auto"/>
                    <w:left w:val="inset" w:sz="6" w:space="0" w:color="auto"/>
                    <w:bottom w:val="inset" w:sz="6" w:space="0" w:color="auto"/>
                    <w:right w:val="inset" w:sz="6" w:space="0" w:color="auto"/>
                  </w:tcBorders>
                </w:tcPr>
                <w:p w14:paraId="4453D536" w14:textId="77777777" w:rsidR="00B678E5" w:rsidRPr="0019382C" w:rsidRDefault="00B678E5" w:rsidP="0019382C">
                  <w:pPr>
                    <w:spacing w:before="105"/>
                    <w:rPr>
                      <w:sz w:val="22"/>
                      <w:szCs w:val="22"/>
                    </w:rPr>
                  </w:pPr>
                  <w:r w:rsidRPr="0019382C">
                    <w:rPr>
                      <w:color w:val="000000"/>
                      <w:sz w:val="22"/>
                      <w:szCs w:val="22"/>
                    </w:rPr>
                    <w:lastRenderedPageBreak/>
                    <w:t>3.5.9a</w:t>
                  </w:r>
                </w:p>
              </w:tc>
              <w:tc>
                <w:tcPr>
                  <w:tcW w:w="528" w:type="dxa"/>
                  <w:tcBorders>
                    <w:top w:val="inset" w:sz="6" w:space="0" w:color="auto"/>
                    <w:left w:val="inset" w:sz="6" w:space="0" w:color="auto"/>
                    <w:bottom w:val="inset" w:sz="6" w:space="0" w:color="auto"/>
                    <w:right w:val="inset" w:sz="6" w:space="0" w:color="auto"/>
                  </w:tcBorders>
                </w:tcPr>
                <w:p w14:paraId="5F2754C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2EC402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309F62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035DEA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DABC9B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26666E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D862AD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F27720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74E0ED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89B626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C1C157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C713C1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F1B3CE8"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02FC887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D0C248F"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A609BB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743CD3F"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0F25C215"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680FFC37"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4BB47251" w14:textId="77777777" w:rsidR="00B678E5" w:rsidRPr="0019382C" w:rsidRDefault="00B678E5" w:rsidP="0019382C">
                  <w:pPr>
                    <w:spacing w:before="105"/>
                    <w:rPr>
                      <w:sz w:val="22"/>
                      <w:szCs w:val="22"/>
                    </w:rPr>
                  </w:pPr>
                  <w:r w:rsidRPr="0019382C">
                    <w:rPr>
                      <w:color w:val="000000"/>
                      <w:sz w:val="22"/>
                      <w:szCs w:val="22"/>
                    </w:rPr>
                    <w:t>Bldg. materials, hardware (inside storage)</w:t>
                  </w:r>
                </w:p>
              </w:tc>
              <w:tc>
                <w:tcPr>
                  <w:tcW w:w="800" w:type="dxa"/>
                  <w:tcBorders>
                    <w:top w:val="inset" w:sz="6" w:space="0" w:color="auto"/>
                    <w:left w:val="inset" w:sz="6" w:space="0" w:color="auto"/>
                    <w:bottom w:val="inset" w:sz="6" w:space="0" w:color="auto"/>
                    <w:right w:val="inset" w:sz="6" w:space="0" w:color="auto"/>
                  </w:tcBorders>
                </w:tcPr>
                <w:p w14:paraId="649279C5" w14:textId="77777777" w:rsidR="00B678E5" w:rsidRPr="0019382C" w:rsidRDefault="00B678E5" w:rsidP="0019382C">
                  <w:pPr>
                    <w:spacing w:before="105"/>
                    <w:rPr>
                      <w:sz w:val="22"/>
                      <w:szCs w:val="22"/>
                    </w:rPr>
                  </w:pPr>
                  <w:r w:rsidRPr="0019382C">
                    <w:rPr>
                      <w:color w:val="000000"/>
                      <w:sz w:val="22"/>
                      <w:szCs w:val="22"/>
                    </w:rPr>
                    <w:t>3.5.10</w:t>
                  </w:r>
                </w:p>
              </w:tc>
              <w:tc>
                <w:tcPr>
                  <w:tcW w:w="528" w:type="dxa"/>
                  <w:tcBorders>
                    <w:top w:val="inset" w:sz="6" w:space="0" w:color="auto"/>
                    <w:left w:val="inset" w:sz="6" w:space="0" w:color="auto"/>
                    <w:bottom w:val="inset" w:sz="6" w:space="0" w:color="auto"/>
                    <w:right w:val="inset" w:sz="6" w:space="0" w:color="auto"/>
                  </w:tcBorders>
                </w:tcPr>
                <w:p w14:paraId="62566D6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8B1004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316C55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B9E0CD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95FC41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9F359D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7CB382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A35BA8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A40E99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74F047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D6A968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D1CADD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0456546"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114AFE6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50DA1D0"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71AC55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910C93C"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2404D299"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7DB9722B"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484BB281" w14:textId="77777777" w:rsidR="00B678E5" w:rsidRPr="0019382C" w:rsidRDefault="00B678E5" w:rsidP="0019382C">
                  <w:pPr>
                    <w:spacing w:before="105"/>
                    <w:rPr>
                      <w:sz w:val="22"/>
                      <w:szCs w:val="22"/>
                    </w:rPr>
                  </w:pPr>
                  <w:r w:rsidRPr="0019382C">
                    <w:rPr>
                      <w:color w:val="000000"/>
                      <w:sz w:val="22"/>
                      <w:szCs w:val="22"/>
                    </w:rPr>
                    <w:t>Bldg. materials, hardware (outside storage)</w:t>
                  </w:r>
                </w:p>
              </w:tc>
              <w:tc>
                <w:tcPr>
                  <w:tcW w:w="800" w:type="dxa"/>
                  <w:tcBorders>
                    <w:top w:val="inset" w:sz="6" w:space="0" w:color="auto"/>
                    <w:left w:val="inset" w:sz="6" w:space="0" w:color="auto"/>
                    <w:bottom w:val="inset" w:sz="6" w:space="0" w:color="auto"/>
                    <w:right w:val="inset" w:sz="6" w:space="0" w:color="auto"/>
                  </w:tcBorders>
                </w:tcPr>
                <w:p w14:paraId="1B0BE79E" w14:textId="77777777" w:rsidR="00B678E5" w:rsidRPr="0019382C" w:rsidRDefault="00B678E5" w:rsidP="0019382C">
                  <w:pPr>
                    <w:spacing w:before="105"/>
                    <w:rPr>
                      <w:sz w:val="22"/>
                      <w:szCs w:val="22"/>
                    </w:rPr>
                  </w:pPr>
                  <w:r w:rsidRPr="0019382C">
                    <w:rPr>
                      <w:color w:val="000000"/>
                      <w:sz w:val="22"/>
                      <w:szCs w:val="22"/>
                    </w:rPr>
                    <w:t>3.5.10</w:t>
                  </w:r>
                </w:p>
              </w:tc>
              <w:tc>
                <w:tcPr>
                  <w:tcW w:w="528" w:type="dxa"/>
                  <w:tcBorders>
                    <w:top w:val="inset" w:sz="6" w:space="0" w:color="auto"/>
                    <w:left w:val="inset" w:sz="6" w:space="0" w:color="auto"/>
                    <w:bottom w:val="inset" w:sz="6" w:space="0" w:color="auto"/>
                    <w:right w:val="inset" w:sz="6" w:space="0" w:color="auto"/>
                  </w:tcBorders>
                </w:tcPr>
                <w:p w14:paraId="32C14954"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C26E67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0B8101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04DC60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2B2D0A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0FACBB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066F94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976476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99D106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98B3A2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D42B1E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2AEB1B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2E3D2E8"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191ECE9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DE78B08"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3915682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54A7E9D"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15E7EE9B"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06048EB"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4E5DCEDC" w14:textId="77777777" w:rsidR="00B678E5" w:rsidRPr="0019382C" w:rsidRDefault="00B678E5" w:rsidP="0019382C">
                  <w:pPr>
                    <w:spacing w:before="105"/>
                    <w:rPr>
                      <w:sz w:val="22"/>
                      <w:szCs w:val="22"/>
                    </w:rPr>
                  </w:pPr>
                  <w:r w:rsidRPr="0019382C">
                    <w:rPr>
                      <w:color w:val="000000"/>
                      <w:sz w:val="22"/>
                      <w:szCs w:val="22"/>
                    </w:rPr>
                    <w:t>Brewpub or winery (1)</w:t>
                  </w:r>
                </w:p>
              </w:tc>
              <w:tc>
                <w:tcPr>
                  <w:tcW w:w="800" w:type="dxa"/>
                  <w:tcBorders>
                    <w:top w:val="inset" w:sz="6" w:space="0" w:color="auto"/>
                    <w:left w:val="inset" w:sz="6" w:space="0" w:color="auto"/>
                    <w:bottom w:val="inset" w:sz="6" w:space="0" w:color="auto"/>
                    <w:right w:val="inset" w:sz="6" w:space="0" w:color="auto"/>
                  </w:tcBorders>
                </w:tcPr>
                <w:p w14:paraId="7FD5B5D8" w14:textId="77777777" w:rsidR="00B678E5" w:rsidRPr="0019382C" w:rsidRDefault="00B678E5" w:rsidP="0019382C">
                  <w:pPr>
                    <w:spacing w:before="105"/>
                    <w:rPr>
                      <w:sz w:val="22"/>
                      <w:szCs w:val="22"/>
                    </w:rPr>
                  </w:pPr>
                  <w:r w:rsidRPr="0019382C">
                    <w:rPr>
                      <w:color w:val="000000"/>
                      <w:sz w:val="22"/>
                      <w:szCs w:val="22"/>
                    </w:rPr>
                    <w:t>3.5.9b</w:t>
                  </w:r>
                </w:p>
              </w:tc>
              <w:tc>
                <w:tcPr>
                  <w:tcW w:w="528" w:type="dxa"/>
                  <w:tcBorders>
                    <w:top w:val="inset" w:sz="6" w:space="0" w:color="auto"/>
                    <w:left w:val="inset" w:sz="6" w:space="0" w:color="auto"/>
                    <w:bottom w:val="inset" w:sz="6" w:space="0" w:color="auto"/>
                    <w:right w:val="inset" w:sz="6" w:space="0" w:color="auto"/>
                  </w:tcBorders>
                </w:tcPr>
                <w:p w14:paraId="44AE1D3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6A2FF9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0CCB70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8973B5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CCCA61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20BA0C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323105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3378A1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4BA5B9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C57AC2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A7361C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779F4F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CB6947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36BA8E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43B5474"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29BF3531"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276866CE"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6B3CA3AE"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47F3AFA"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58DA18D7" w14:textId="77777777" w:rsidR="00B678E5" w:rsidRPr="0019382C" w:rsidRDefault="00B678E5" w:rsidP="0019382C">
                  <w:pPr>
                    <w:spacing w:before="105"/>
                    <w:rPr>
                      <w:sz w:val="22"/>
                      <w:szCs w:val="22"/>
                    </w:rPr>
                  </w:pPr>
                  <w:r w:rsidRPr="0019382C">
                    <w:rPr>
                      <w:color w:val="000000"/>
                      <w:sz w:val="22"/>
                      <w:szCs w:val="22"/>
                    </w:rPr>
                    <w:t>Cabinet and upholstery shop</w:t>
                  </w:r>
                </w:p>
              </w:tc>
              <w:tc>
                <w:tcPr>
                  <w:tcW w:w="800" w:type="dxa"/>
                  <w:tcBorders>
                    <w:top w:val="inset" w:sz="6" w:space="0" w:color="auto"/>
                    <w:left w:val="inset" w:sz="6" w:space="0" w:color="auto"/>
                    <w:bottom w:val="inset" w:sz="6" w:space="0" w:color="auto"/>
                    <w:right w:val="inset" w:sz="6" w:space="0" w:color="auto"/>
                  </w:tcBorders>
                </w:tcPr>
                <w:p w14:paraId="41F7D628" w14:textId="77777777" w:rsidR="00B678E5" w:rsidRPr="0019382C" w:rsidRDefault="00B678E5" w:rsidP="0019382C">
                  <w:pPr>
                    <w:spacing w:before="105"/>
                    <w:rPr>
                      <w:sz w:val="22"/>
                      <w:szCs w:val="22"/>
                    </w:rPr>
                  </w:pPr>
                  <w:r w:rsidRPr="0019382C">
                    <w:rPr>
                      <w:color w:val="000000"/>
                      <w:sz w:val="22"/>
                      <w:szCs w:val="22"/>
                    </w:rPr>
                    <w:t>3.5.12</w:t>
                  </w:r>
                </w:p>
              </w:tc>
              <w:tc>
                <w:tcPr>
                  <w:tcW w:w="528" w:type="dxa"/>
                  <w:tcBorders>
                    <w:top w:val="inset" w:sz="6" w:space="0" w:color="auto"/>
                    <w:left w:val="inset" w:sz="6" w:space="0" w:color="auto"/>
                    <w:bottom w:val="inset" w:sz="6" w:space="0" w:color="auto"/>
                    <w:right w:val="inset" w:sz="6" w:space="0" w:color="auto"/>
                  </w:tcBorders>
                </w:tcPr>
                <w:p w14:paraId="5BDFA58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DDD321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D89AC6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5A83BC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20ABA0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09086B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38D46A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DDCD15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B57811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700600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471563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B0676F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20ED7E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E7D30D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3C6F72E"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2CF99DC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F27B3E2"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312CF351"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9525971"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40064669" w14:textId="77777777" w:rsidR="00B678E5" w:rsidRPr="0019382C" w:rsidRDefault="00B678E5" w:rsidP="0019382C">
                  <w:pPr>
                    <w:spacing w:before="105"/>
                    <w:rPr>
                      <w:sz w:val="22"/>
                      <w:szCs w:val="22"/>
                    </w:rPr>
                  </w:pPr>
                  <w:r w:rsidRPr="0019382C">
                    <w:rPr>
                      <w:color w:val="000000"/>
                      <w:sz w:val="22"/>
                      <w:szCs w:val="22"/>
                    </w:rPr>
                    <w:t>Cleaning and dyeing, small shop</w:t>
                  </w:r>
                </w:p>
              </w:tc>
              <w:tc>
                <w:tcPr>
                  <w:tcW w:w="800" w:type="dxa"/>
                  <w:tcBorders>
                    <w:top w:val="inset" w:sz="6" w:space="0" w:color="auto"/>
                    <w:left w:val="inset" w:sz="6" w:space="0" w:color="auto"/>
                    <w:bottom w:val="inset" w:sz="6" w:space="0" w:color="auto"/>
                    <w:right w:val="inset" w:sz="6" w:space="0" w:color="auto"/>
                  </w:tcBorders>
                </w:tcPr>
                <w:p w14:paraId="4BC80FD2" w14:textId="77777777" w:rsidR="00B678E5" w:rsidRPr="0019382C" w:rsidRDefault="00B678E5" w:rsidP="0019382C">
                  <w:pPr>
                    <w:spacing w:before="105"/>
                    <w:rPr>
                      <w:sz w:val="22"/>
                      <w:szCs w:val="22"/>
                    </w:rPr>
                  </w:pPr>
                  <w:r w:rsidRPr="0019382C">
                    <w:rPr>
                      <w:color w:val="000000"/>
                      <w:sz w:val="22"/>
                      <w:szCs w:val="22"/>
                    </w:rPr>
                    <w:t>3.5.13</w:t>
                  </w:r>
                </w:p>
              </w:tc>
              <w:tc>
                <w:tcPr>
                  <w:tcW w:w="528" w:type="dxa"/>
                  <w:tcBorders>
                    <w:top w:val="inset" w:sz="6" w:space="0" w:color="auto"/>
                    <w:left w:val="inset" w:sz="6" w:space="0" w:color="auto"/>
                    <w:bottom w:val="inset" w:sz="6" w:space="0" w:color="auto"/>
                    <w:right w:val="inset" w:sz="6" w:space="0" w:color="auto"/>
                  </w:tcBorders>
                </w:tcPr>
                <w:p w14:paraId="5513D7C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54A1474"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CFEDFE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8DFC04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ADF980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ED89F5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76568B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86E9FB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6F2705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DCCCEA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52027F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DAB20D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91916E8"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42907A8D" w14:textId="77777777" w:rsidR="00B678E5" w:rsidRPr="0019382C" w:rsidRDefault="00B678E5" w:rsidP="0019382C">
                  <w:pPr>
                    <w:spacing w:before="105"/>
                    <w:rPr>
                      <w:sz w:val="22"/>
                      <w:szCs w:val="22"/>
                    </w:rPr>
                  </w:pPr>
                  <w:r w:rsidRPr="0019382C">
                    <w:rPr>
                      <w:color w:val="000000"/>
                      <w:sz w:val="22"/>
                      <w:szCs w:val="22"/>
                    </w:rPr>
                    <w:t>S</w:t>
                  </w:r>
                </w:p>
              </w:tc>
              <w:tc>
                <w:tcPr>
                  <w:tcW w:w="467" w:type="dxa"/>
                  <w:tcBorders>
                    <w:top w:val="inset" w:sz="6" w:space="0" w:color="auto"/>
                    <w:left w:val="inset" w:sz="6" w:space="0" w:color="auto"/>
                    <w:bottom w:val="inset" w:sz="6" w:space="0" w:color="auto"/>
                    <w:right w:val="inset" w:sz="6" w:space="0" w:color="auto"/>
                  </w:tcBorders>
                </w:tcPr>
                <w:p w14:paraId="3BBA5CDF"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091B57B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9002BB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169911F3"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5A85D3A1"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373E0670" w14:textId="77777777" w:rsidR="00B678E5" w:rsidRPr="0019382C" w:rsidRDefault="00B678E5" w:rsidP="0019382C">
                  <w:pPr>
                    <w:spacing w:before="105"/>
                    <w:rPr>
                      <w:sz w:val="22"/>
                      <w:szCs w:val="22"/>
                    </w:rPr>
                  </w:pPr>
                  <w:r w:rsidRPr="0019382C">
                    <w:rPr>
                      <w:color w:val="000000"/>
                      <w:sz w:val="22"/>
                      <w:szCs w:val="22"/>
                    </w:rPr>
                    <w:t>Clinic, medical or dental</w:t>
                  </w:r>
                </w:p>
              </w:tc>
              <w:tc>
                <w:tcPr>
                  <w:tcW w:w="800" w:type="dxa"/>
                  <w:tcBorders>
                    <w:top w:val="inset" w:sz="6" w:space="0" w:color="auto"/>
                    <w:left w:val="inset" w:sz="6" w:space="0" w:color="auto"/>
                    <w:bottom w:val="inset" w:sz="6" w:space="0" w:color="auto"/>
                    <w:right w:val="inset" w:sz="6" w:space="0" w:color="auto"/>
                  </w:tcBorders>
                </w:tcPr>
                <w:p w14:paraId="6189CDFA" w14:textId="77777777" w:rsidR="00B678E5" w:rsidRPr="0019382C" w:rsidRDefault="00B678E5" w:rsidP="0019382C">
                  <w:pPr>
                    <w:spacing w:before="105"/>
                    <w:rPr>
                      <w:sz w:val="22"/>
                      <w:szCs w:val="22"/>
                    </w:rPr>
                  </w:pPr>
                  <w:r w:rsidRPr="0019382C">
                    <w:rPr>
                      <w:color w:val="000000"/>
                      <w:sz w:val="22"/>
                      <w:szCs w:val="22"/>
                    </w:rPr>
                    <w:t>3.5.14</w:t>
                  </w:r>
                </w:p>
              </w:tc>
              <w:tc>
                <w:tcPr>
                  <w:tcW w:w="528" w:type="dxa"/>
                  <w:tcBorders>
                    <w:top w:val="inset" w:sz="6" w:space="0" w:color="auto"/>
                    <w:left w:val="inset" w:sz="6" w:space="0" w:color="auto"/>
                    <w:bottom w:val="inset" w:sz="6" w:space="0" w:color="auto"/>
                    <w:right w:val="inset" w:sz="6" w:space="0" w:color="auto"/>
                  </w:tcBorders>
                </w:tcPr>
                <w:p w14:paraId="7EAFE11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C5BE19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FC4233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288AD0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063E06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2A3D17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1A78F1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429E69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67FD20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0A804B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8CAD67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891C30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AF4E2A7"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FA7F017"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48B290E0"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762D308A"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3EAC035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6809C98B"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1D2EFD80"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5B14A42C" w14:textId="77777777" w:rsidR="00B678E5" w:rsidRPr="0019382C" w:rsidRDefault="00B678E5" w:rsidP="0019382C">
                  <w:pPr>
                    <w:spacing w:before="105"/>
                    <w:rPr>
                      <w:sz w:val="22"/>
                      <w:szCs w:val="22"/>
                    </w:rPr>
                  </w:pPr>
                  <w:r w:rsidRPr="0019382C">
                    <w:rPr>
                      <w:color w:val="000000"/>
                      <w:sz w:val="22"/>
                      <w:szCs w:val="22"/>
                    </w:rPr>
                    <w:t>Convenience store</w:t>
                  </w:r>
                </w:p>
              </w:tc>
              <w:tc>
                <w:tcPr>
                  <w:tcW w:w="800" w:type="dxa"/>
                  <w:tcBorders>
                    <w:top w:val="inset" w:sz="6" w:space="0" w:color="auto"/>
                    <w:left w:val="inset" w:sz="6" w:space="0" w:color="auto"/>
                    <w:bottom w:val="inset" w:sz="6" w:space="0" w:color="auto"/>
                    <w:right w:val="inset" w:sz="6" w:space="0" w:color="auto"/>
                  </w:tcBorders>
                </w:tcPr>
                <w:p w14:paraId="41EB2046" w14:textId="77777777" w:rsidR="00B678E5" w:rsidRPr="0019382C" w:rsidRDefault="00B678E5" w:rsidP="0019382C">
                  <w:pPr>
                    <w:spacing w:before="105"/>
                    <w:rPr>
                      <w:sz w:val="22"/>
                      <w:szCs w:val="22"/>
                    </w:rPr>
                  </w:pPr>
                  <w:r w:rsidRPr="0019382C">
                    <w:rPr>
                      <w:color w:val="000000"/>
                      <w:sz w:val="22"/>
                      <w:szCs w:val="22"/>
                    </w:rPr>
                    <w:t>3.5.15</w:t>
                  </w:r>
                </w:p>
              </w:tc>
              <w:tc>
                <w:tcPr>
                  <w:tcW w:w="528" w:type="dxa"/>
                  <w:tcBorders>
                    <w:top w:val="inset" w:sz="6" w:space="0" w:color="auto"/>
                    <w:left w:val="inset" w:sz="6" w:space="0" w:color="auto"/>
                    <w:bottom w:val="inset" w:sz="6" w:space="0" w:color="auto"/>
                    <w:right w:val="inset" w:sz="6" w:space="0" w:color="auto"/>
                  </w:tcBorders>
                </w:tcPr>
                <w:p w14:paraId="7441F3A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12DE9F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03AADF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630634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95C608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7EFB91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29C7B0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829777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9D7FC1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DEF210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9D2CA2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6A143D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3B509BE"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343880E"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70C7463E"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831720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BEF8720"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1F1FACA5"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184B1970"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2EBFDCE3" w14:textId="77777777" w:rsidR="00B678E5" w:rsidRPr="0019382C" w:rsidRDefault="00B678E5" w:rsidP="0019382C">
                  <w:pPr>
                    <w:spacing w:before="105"/>
                    <w:rPr>
                      <w:sz w:val="22"/>
                      <w:szCs w:val="22"/>
                    </w:rPr>
                  </w:pPr>
                  <w:r w:rsidRPr="0019382C">
                    <w:rPr>
                      <w:color w:val="000000"/>
                      <w:sz w:val="22"/>
                      <w:szCs w:val="22"/>
                    </w:rPr>
                    <w:t>Discount, variety, or department store</w:t>
                  </w:r>
                </w:p>
              </w:tc>
              <w:tc>
                <w:tcPr>
                  <w:tcW w:w="800" w:type="dxa"/>
                  <w:tcBorders>
                    <w:top w:val="inset" w:sz="6" w:space="0" w:color="auto"/>
                    <w:left w:val="inset" w:sz="6" w:space="0" w:color="auto"/>
                    <w:bottom w:val="inset" w:sz="6" w:space="0" w:color="auto"/>
                    <w:right w:val="inset" w:sz="6" w:space="0" w:color="auto"/>
                  </w:tcBorders>
                </w:tcPr>
                <w:p w14:paraId="1189AB96" w14:textId="77777777" w:rsidR="00B678E5" w:rsidRPr="0019382C" w:rsidRDefault="00B678E5" w:rsidP="0019382C">
                  <w:pPr>
                    <w:spacing w:before="105"/>
                    <w:rPr>
                      <w:sz w:val="22"/>
                      <w:szCs w:val="22"/>
                    </w:rPr>
                  </w:pPr>
                  <w:r w:rsidRPr="0019382C">
                    <w:rPr>
                      <w:color w:val="000000"/>
                      <w:sz w:val="22"/>
                      <w:szCs w:val="22"/>
                    </w:rPr>
                    <w:t>3.5.17</w:t>
                  </w:r>
                </w:p>
              </w:tc>
              <w:tc>
                <w:tcPr>
                  <w:tcW w:w="528" w:type="dxa"/>
                  <w:tcBorders>
                    <w:top w:val="inset" w:sz="6" w:space="0" w:color="auto"/>
                    <w:left w:val="inset" w:sz="6" w:space="0" w:color="auto"/>
                    <w:bottom w:val="inset" w:sz="6" w:space="0" w:color="auto"/>
                    <w:right w:val="inset" w:sz="6" w:space="0" w:color="auto"/>
                  </w:tcBorders>
                </w:tcPr>
                <w:p w14:paraId="6988590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ECC62F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55EED1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5BA5FA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9F44A6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BD74F3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E0716A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0FCA91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7EF6F4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78C0EB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31D773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C73790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4F71201"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257A91F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A3FB11C"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78D18D8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A2F457E"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2289B756"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1038AA07"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141BA433" w14:textId="77777777" w:rsidR="00B678E5" w:rsidRPr="0019382C" w:rsidRDefault="00B678E5" w:rsidP="0019382C">
                  <w:pPr>
                    <w:spacing w:before="105"/>
                    <w:rPr>
                      <w:sz w:val="22"/>
                      <w:szCs w:val="22"/>
                    </w:rPr>
                  </w:pPr>
                  <w:r w:rsidRPr="0019382C">
                    <w:rPr>
                      <w:color w:val="000000"/>
                      <w:sz w:val="22"/>
                      <w:szCs w:val="22"/>
                    </w:rPr>
                    <w:t>Engine and motor repair</w:t>
                  </w:r>
                </w:p>
              </w:tc>
              <w:tc>
                <w:tcPr>
                  <w:tcW w:w="800" w:type="dxa"/>
                  <w:tcBorders>
                    <w:top w:val="inset" w:sz="6" w:space="0" w:color="auto"/>
                    <w:left w:val="inset" w:sz="6" w:space="0" w:color="auto"/>
                    <w:bottom w:val="inset" w:sz="6" w:space="0" w:color="auto"/>
                    <w:right w:val="inset" w:sz="6" w:space="0" w:color="auto"/>
                  </w:tcBorders>
                </w:tcPr>
                <w:p w14:paraId="0376E916" w14:textId="77777777" w:rsidR="00B678E5" w:rsidRPr="0019382C" w:rsidRDefault="00B678E5" w:rsidP="0019382C">
                  <w:pPr>
                    <w:spacing w:before="105"/>
                    <w:rPr>
                      <w:sz w:val="22"/>
                      <w:szCs w:val="22"/>
                    </w:rPr>
                  </w:pPr>
                  <w:r w:rsidRPr="0019382C">
                    <w:rPr>
                      <w:color w:val="000000"/>
                      <w:sz w:val="22"/>
                      <w:szCs w:val="22"/>
                    </w:rPr>
                    <w:t>3.4.9</w:t>
                  </w:r>
                </w:p>
              </w:tc>
              <w:tc>
                <w:tcPr>
                  <w:tcW w:w="528" w:type="dxa"/>
                  <w:tcBorders>
                    <w:top w:val="inset" w:sz="6" w:space="0" w:color="auto"/>
                    <w:left w:val="inset" w:sz="6" w:space="0" w:color="auto"/>
                    <w:bottom w:val="inset" w:sz="6" w:space="0" w:color="auto"/>
                    <w:right w:val="inset" w:sz="6" w:space="0" w:color="auto"/>
                  </w:tcBorders>
                </w:tcPr>
                <w:p w14:paraId="03D8991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77574E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37E931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9DEFC9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A8C9E5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FA2807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82806F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29F029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9347B0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D5FCF1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F99B87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746B61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EC5BDF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316A75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71EAE4A"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02B63A0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3DC0398"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4A829FC8"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DE33B30"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68DF975F" w14:textId="77777777" w:rsidR="00B678E5" w:rsidRPr="0019382C" w:rsidRDefault="00B678E5" w:rsidP="0019382C">
                  <w:pPr>
                    <w:spacing w:before="105"/>
                    <w:rPr>
                      <w:sz w:val="22"/>
                      <w:szCs w:val="22"/>
                    </w:rPr>
                  </w:pPr>
                  <w:r w:rsidRPr="0019382C">
                    <w:rPr>
                      <w:color w:val="000000"/>
                      <w:sz w:val="22"/>
                      <w:szCs w:val="22"/>
                    </w:rPr>
                    <w:lastRenderedPageBreak/>
                    <w:t>Farm equipment, sales and service</w:t>
                  </w:r>
                </w:p>
              </w:tc>
              <w:tc>
                <w:tcPr>
                  <w:tcW w:w="800" w:type="dxa"/>
                  <w:tcBorders>
                    <w:top w:val="inset" w:sz="6" w:space="0" w:color="auto"/>
                    <w:left w:val="inset" w:sz="6" w:space="0" w:color="auto"/>
                    <w:bottom w:val="inset" w:sz="6" w:space="0" w:color="auto"/>
                    <w:right w:val="inset" w:sz="6" w:space="0" w:color="auto"/>
                  </w:tcBorders>
                </w:tcPr>
                <w:p w14:paraId="64BF06A1"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0F6E36A4"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232F77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6017BF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1FDB6C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D58E5E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67895F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B1D6C9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2DC74A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E73748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E48F98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099EEF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C71265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BD7A7D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B4E1E8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EF6B2FA"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04B2541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85082B8"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53B3A58F"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15CDE42"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01626AEC" w14:textId="77777777" w:rsidR="00B678E5" w:rsidRPr="0019382C" w:rsidRDefault="00B678E5" w:rsidP="0019382C">
                  <w:pPr>
                    <w:spacing w:before="105"/>
                    <w:rPr>
                      <w:sz w:val="22"/>
                      <w:szCs w:val="22"/>
                    </w:rPr>
                  </w:pPr>
                  <w:r w:rsidRPr="0019382C">
                    <w:rPr>
                      <w:color w:val="000000"/>
                      <w:sz w:val="22"/>
                      <w:szCs w:val="22"/>
                    </w:rPr>
                    <w:t>Feed and farm supply (inside sales/storage)</w:t>
                  </w:r>
                </w:p>
              </w:tc>
              <w:tc>
                <w:tcPr>
                  <w:tcW w:w="800" w:type="dxa"/>
                  <w:tcBorders>
                    <w:top w:val="inset" w:sz="6" w:space="0" w:color="auto"/>
                    <w:left w:val="inset" w:sz="6" w:space="0" w:color="auto"/>
                    <w:bottom w:val="inset" w:sz="6" w:space="0" w:color="auto"/>
                    <w:right w:val="inset" w:sz="6" w:space="0" w:color="auto"/>
                  </w:tcBorders>
                </w:tcPr>
                <w:p w14:paraId="37AC81FA" w14:textId="77777777" w:rsidR="00B678E5" w:rsidRPr="0019382C" w:rsidRDefault="00B678E5" w:rsidP="0019382C">
                  <w:pPr>
                    <w:spacing w:before="105"/>
                    <w:rPr>
                      <w:sz w:val="22"/>
                      <w:szCs w:val="22"/>
                    </w:rPr>
                  </w:pPr>
                  <w:r w:rsidRPr="0019382C">
                    <w:rPr>
                      <w:color w:val="000000"/>
                      <w:sz w:val="22"/>
                      <w:szCs w:val="22"/>
                    </w:rPr>
                    <w:t>3.5.18</w:t>
                  </w:r>
                </w:p>
              </w:tc>
              <w:tc>
                <w:tcPr>
                  <w:tcW w:w="528" w:type="dxa"/>
                  <w:tcBorders>
                    <w:top w:val="inset" w:sz="6" w:space="0" w:color="auto"/>
                    <w:left w:val="inset" w:sz="6" w:space="0" w:color="auto"/>
                    <w:bottom w:val="inset" w:sz="6" w:space="0" w:color="auto"/>
                    <w:right w:val="inset" w:sz="6" w:space="0" w:color="auto"/>
                  </w:tcBorders>
                </w:tcPr>
                <w:p w14:paraId="70032E0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509E8E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8C7023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5ABB88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7D35C7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28E8B3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17F4B8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B80E9E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B9B4DB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00141C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B45DA3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1D074B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51ABED6"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1E180B9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B812614"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BD009C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7146739"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34C8AB35"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6FC953F2"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32C740D3" w14:textId="77777777" w:rsidR="00B678E5" w:rsidRPr="0019382C" w:rsidRDefault="00B678E5" w:rsidP="0019382C">
                  <w:pPr>
                    <w:spacing w:before="105"/>
                    <w:rPr>
                      <w:sz w:val="22"/>
                      <w:szCs w:val="22"/>
                    </w:rPr>
                  </w:pPr>
                  <w:r w:rsidRPr="0019382C">
                    <w:rPr>
                      <w:color w:val="000000"/>
                      <w:sz w:val="22"/>
                      <w:szCs w:val="22"/>
                    </w:rPr>
                    <w:t>Feed and farm supply (outside sales/storage)</w:t>
                  </w:r>
                </w:p>
              </w:tc>
              <w:tc>
                <w:tcPr>
                  <w:tcW w:w="800" w:type="dxa"/>
                  <w:tcBorders>
                    <w:top w:val="inset" w:sz="6" w:space="0" w:color="auto"/>
                    <w:left w:val="inset" w:sz="6" w:space="0" w:color="auto"/>
                    <w:bottom w:val="inset" w:sz="6" w:space="0" w:color="auto"/>
                    <w:right w:val="inset" w:sz="6" w:space="0" w:color="auto"/>
                  </w:tcBorders>
                </w:tcPr>
                <w:p w14:paraId="210EB6FF" w14:textId="77777777" w:rsidR="00B678E5" w:rsidRPr="0019382C" w:rsidRDefault="00B678E5" w:rsidP="0019382C">
                  <w:pPr>
                    <w:spacing w:before="105"/>
                    <w:rPr>
                      <w:sz w:val="22"/>
                      <w:szCs w:val="22"/>
                    </w:rPr>
                  </w:pPr>
                  <w:r w:rsidRPr="0019382C">
                    <w:rPr>
                      <w:color w:val="000000"/>
                      <w:sz w:val="22"/>
                      <w:szCs w:val="22"/>
                    </w:rPr>
                    <w:t>3.5.18</w:t>
                  </w:r>
                </w:p>
              </w:tc>
              <w:tc>
                <w:tcPr>
                  <w:tcW w:w="528" w:type="dxa"/>
                  <w:tcBorders>
                    <w:top w:val="inset" w:sz="6" w:space="0" w:color="auto"/>
                    <w:left w:val="inset" w:sz="6" w:space="0" w:color="auto"/>
                    <w:bottom w:val="inset" w:sz="6" w:space="0" w:color="auto"/>
                    <w:right w:val="inset" w:sz="6" w:space="0" w:color="auto"/>
                  </w:tcBorders>
                </w:tcPr>
                <w:p w14:paraId="4C8F0E0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71A27F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3C2CC3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3200F8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000697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ADAAF4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2833EB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00981C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7C5881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00226F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D9EB78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CF4732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8F1FA8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624EDB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1BFD20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5C649C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30974B8"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6CCF825E"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66222979"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19A6583D" w14:textId="77777777" w:rsidR="00B678E5" w:rsidRPr="0019382C" w:rsidRDefault="00B678E5" w:rsidP="0019382C">
                  <w:pPr>
                    <w:spacing w:before="105"/>
                    <w:rPr>
                      <w:sz w:val="22"/>
                      <w:szCs w:val="22"/>
                    </w:rPr>
                  </w:pPr>
                  <w:r w:rsidRPr="0019382C">
                    <w:rPr>
                      <w:color w:val="000000"/>
                      <w:sz w:val="22"/>
                      <w:szCs w:val="22"/>
                    </w:rPr>
                    <w:t>Flea market</w:t>
                  </w:r>
                </w:p>
              </w:tc>
              <w:tc>
                <w:tcPr>
                  <w:tcW w:w="800" w:type="dxa"/>
                  <w:tcBorders>
                    <w:top w:val="inset" w:sz="6" w:space="0" w:color="auto"/>
                    <w:left w:val="inset" w:sz="6" w:space="0" w:color="auto"/>
                    <w:bottom w:val="inset" w:sz="6" w:space="0" w:color="auto"/>
                    <w:right w:val="inset" w:sz="6" w:space="0" w:color="auto"/>
                  </w:tcBorders>
                </w:tcPr>
                <w:p w14:paraId="1D93D03D" w14:textId="77777777" w:rsidR="00B678E5" w:rsidRPr="0019382C" w:rsidRDefault="00B678E5" w:rsidP="0019382C">
                  <w:pPr>
                    <w:spacing w:before="105"/>
                    <w:rPr>
                      <w:sz w:val="22"/>
                      <w:szCs w:val="22"/>
                    </w:rPr>
                  </w:pPr>
                  <w:r w:rsidRPr="0019382C">
                    <w:rPr>
                      <w:color w:val="000000"/>
                      <w:sz w:val="22"/>
                      <w:szCs w:val="22"/>
                    </w:rPr>
                    <w:t>3.5.19</w:t>
                  </w:r>
                </w:p>
              </w:tc>
              <w:tc>
                <w:tcPr>
                  <w:tcW w:w="528" w:type="dxa"/>
                  <w:tcBorders>
                    <w:top w:val="inset" w:sz="6" w:space="0" w:color="auto"/>
                    <w:left w:val="inset" w:sz="6" w:space="0" w:color="auto"/>
                    <w:bottom w:val="inset" w:sz="6" w:space="0" w:color="auto"/>
                    <w:right w:val="inset" w:sz="6" w:space="0" w:color="auto"/>
                  </w:tcBorders>
                </w:tcPr>
                <w:p w14:paraId="4AA870DA" w14:textId="77777777" w:rsidR="00B678E5" w:rsidRPr="0019382C" w:rsidRDefault="00B678E5" w:rsidP="0019382C">
                  <w:pPr>
                    <w:spacing w:before="105"/>
                    <w:rPr>
                      <w:sz w:val="22"/>
                      <w:szCs w:val="22"/>
                    </w:rPr>
                  </w:pPr>
                  <w:r w:rsidRPr="0019382C">
                    <w:rPr>
                      <w:color w:val="000000"/>
                      <w:sz w:val="22"/>
                      <w:szCs w:val="22"/>
                    </w:rPr>
                    <w:t>S</w:t>
                  </w:r>
                </w:p>
              </w:tc>
              <w:tc>
                <w:tcPr>
                  <w:tcW w:w="543" w:type="dxa"/>
                  <w:tcBorders>
                    <w:top w:val="inset" w:sz="6" w:space="0" w:color="auto"/>
                    <w:left w:val="inset" w:sz="6" w:space="0" w:color="auto"/>
                    <w:bottom w:val="inset" w:sz="6" w:space="0" w:color="auto"/>
                    <w:right w:val="inset" w:sz="6" w:space="0" w:color="auto"/>
                  </w:tcBorders>
                </w:tcPr>
                <w:p w14:paraId="3AFE39F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17222B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2AAFA2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44BC06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920F5A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07D4C6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1E9F15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6DCD7F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157245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71AA54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443762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B17819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FD3612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B42491D"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19DDD5B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E5CA25F"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72CE0EFE"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71A9FCB"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479DE2E5" w14:textId="77777777" w:rsidR="00B678E5" w:rsidRPr="0019382C" w:rsidRDefault="00B678E5" w:rsidP="0019382C">
                  <w:pPr>
                    <w:spacing w:before="105"/>
                    <w:rPr>
                      <w:sz w:val="22"/>
                      <w:szCs w:val="22"/>
                    </w:rPr>
                  </w:pPr>
                  <w:r w:rsidRPr="0019382C">
                    <w:rPr>
                      <w:color w:val="000000"/>
                      <w:sz w:val="22"/>
                      <w:szCs w:val="22"/>
                    </w:rPr>
                    <w:t>Florist</w:t>
                  </w:r>
                </w:p>
              </w:tc>
              <w:tc>
                <w:tcPr>
                  <w:tcW w:w="800" w:type="dxa"/>
                  <w:tcBorders>
                    <w:top w:val="inset" w:sz="6" w:space="0" w:color="auto"/>
                    <w:left w:val="inset" w:sz="6" w:space="0" w:color="auto"/>
                    <w:bottom w:val="inset" w:sz="6" w:space="0" w:color="auto"/>
                    <w:right w:val="inset" w:sz="6" w:space="0" w:color="auto"/>
                  </w:tcBorders>
                </w:tcPr>
                <w:p w14:paraId="0F16402A" w14:textId="77777777" w:rsidR="00B678E5" w:rsidRPr="0019382C" w:rsidRDefault="00B678E5" w:rsidP="0019382C">
                  <w:pPr>
                    <w:spacing w:before="105"/>
                    <w:rPr>
                      <w:sz w:val="22"/>
                      <w:szCs w:val="22"/>
                    </w:rPr>
                  </w:pPr>
                  <w:r w:rsidRPr="0019382C">
                    <w:rPr>
                      <w:color w:val="000000"/>
                      <w:sz w:val="22"/>
                      <w:szCs w:val="22"/>
                    </w:rPr>
                    <w:t>3.5.20</w:t>
                  </w:r>
                </w:p>
              </w:tc>
              <w:tc>
                <w:tcPr>
                  <w:tcW w:w="528" w:type="dxa"/>
                  <w:tcBorders>
                    <w:top w:val="inset" w:sz="6" w:space="0" w:color="auto"/>
                    <w:left w:val="inset" w:sz="6" w:space="0" w:color="auto"/>
                    <w:bottom w:val="inset" w:sz="6" w:space="0" w:color="auto"/>
                    <w:right w:val="inset" w:sz="6" w:space="0" w:color="auto"/>
                  </w:tcBorders>
                </w:tcPr>
                <w:p w14:paraId="63A83DF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85EC54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D72333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124C0A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9FF3BB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FA33AD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415360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CC58D6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1CF1F8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1F9803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BB7C53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415077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5CD5A65"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211A490"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09E31A48"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16C9FA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F35A65A"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283BBEFC"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3979ADA1"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7370E4D7" w14:textId="77777777" w:rsidR="00B678E5" w:rsidRPr="0019382C" w:rsidRDefault="00B678E5" w:rsidP="0019382C">
                  <w:pPr>
                    <w:spacing w:before="105"/>
                    <w:rPr>
                      <w:sz w:val="22"/>
                      <w:szCs w:val="22"/>
                    </w:rPr>
                  </w:pPr>
                  <w:r w:rsidRPr="0019382C">
                    <w:rPr>
                      <w:color w:val="000000"/>
                      <w:sz w:val="22"/>
                      <w:szCs w:val="22"/>
                    </w:rPr>
                    <w:t>Food and beverage store</w:t>
                  </w:r>
                </w:p>
              </w:tc>
              <w:tc>
                <w:tcPr>
                  <w:tcW w:w="800" w:type="dxa"/>
                  <w:tcBorders>
                    <w:top w:val="inset" w:sz="6" w:space="0" w:color="auto"/>
                    <w:left w:val="inset" w:sz="6" w:space="0" w:color="auto"/>
                    <w:bottom w:val="inset" w:sz="6" w:space="0" w:color="auto"/>
                    <w:right w:val="inset" w:sz="6" w:space="0" w:color="auto"/>
                  </w:tcBorders>
                </w:tcPr>
                <w:p w14:paraId="4D0811DA" w14:textId="77777777" w:rsidR="00B678E5" w:rsidRPr="0019382C" w:rsidRDefault="00B678E5" w:rsidP="0019382C">
                  <w:pPr>
                    <w:spacing w:before="105"/>
                    <w:rPr>
                      <w:sz w:val="22"/>
                      <w:szCs w:val="22"/>
                    </w:rPr>
                  </w:pPr>
                  <w:r w:rsidRPr="0019382C">
                    <w:rPr>
                      <w:color w:val="000000"/>
                      <w:sz w:val="22"/>
                      <w:szCs w:val="22"/>
                    </w:rPr>
                    <w:t>3.5.22</w:t>
                  </w:r>
                </w:p>
              </w:tc>
              <w:tc>
                <w:tcPr>
                  <w:tcW w:w="528" w:type="dxa"/>
                  <w:tcBorders>
                    <w:top w:val="inset" w:sz="6" w:space="0" w:color="auto"/>
                    <w:left w:val="inset" w:sz="6" w:space="0" w:color="auto"/>
                    <w:bottom w:val="inset" w:sz="6" w:space="0" w:color="auto"/>
                    <w:right w:val="inset" w:sz="6" w:space="0" w:color="auto"/>
                  </w:tcBorders>
                </w:tcPr>
                <w:p w14:paraId="49A1BAE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C8B05A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804B5B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7BB8C9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10D3A4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3824D5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8DE442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1E9201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781450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543327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DF37C7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0FA790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4030525"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62E94E5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B6EF05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323EA4E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849FAA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3920C6DC"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53220EDD"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0C06CCD0" w14:textId="77777777" w:rsidR="00B678E5" w:rsidRPr="0019382C" w:rsidRDefault="00B678E5" w:rsidP="0019382C">
                  <w:pPr>
                    <w:spacing w:before="105"/>
                    <w:rPr>
                      <w:sz w:val="22"/>
                      <w:szCs w:val="22"/>
                    </w:rPr>
                  </w:pPr>
                  <w:r w:rsidRPr="0019382C">
                    <w:rPr>
                      <w:color w:val="000000"/>
                      <w:sz w:val="22"/>
                      <w:szCs w:val="22"/>
                    </w:rPr>
                    <w:t>Food store; grocery store</w:t>
                  </w:r>
                </w:p>
              </w:tc>
              <w:tc>
                <w:tcPr>
                  <w:tcW w:w="800" w:type="dxa"/>
                  <w:tcBorders>
                    <w:top w:val="inset" w:sz="6" w:space="0" w:color="auto"/>
                    <w:left w:val="inset" w:sz="6" w:space="0" w:color="auto"/>
                    <w:bottom w:val="inset" w:sz="6" w:space="0" w:color="auto"/>
                    <w:right w:val="inset" w:sz="6" w:space="0" w:color="auto"/>
                  </w:tcBorders>
                </w:tcPr>
                <w:p w14:paraId="7BEBFA6F" w14:textId="77777777" w:rsidR="00B678E5" w:rsidRPr="0019382C" w:rsidRDefault="00B678E5" w:rsidP="0019382C">
                  <w:pPr>
                    <w:spacing w:before="105"/>
                    <w:rPr>
                      <w:sz w:val="22"/>
                      <w:szCs w:val="22"/>
                    </w:rPr>
                  </w:pPr>
                  <w:r w:rsidRPr="0019382C">
                    <w:rPr>
                      <w:color w:val="000000"/>
                      <w:sz w:val="22"/>
                      <w:szCs w:val="22"/>
                    </w:rPr>
                    <w:t>3.5.21</w:t>
                  </w:r>
                </w:p>
              </w:tc>
              <w:tc>
                <w:tcPr>
                  <w:tcW w:w="528" w:type="dxa"/>
                  <w:tcBorders>
                    <w:top w:val="inset" w:sz="6" w:space="0" w:color="auto"/>
                    <w:left w:val="inset" w:sz="6" w:space="0" w:color="auto"/>
                    <w:bottom w:val="inset" w:sz="6" w:space="0" w:color="auto"/>
                    <w:right w:val="inset" w:sz="6" w:space="0" w:color="auto"/>
                  </w:tcBorders>
                </w:tcPr>
                <w:p w14:paraId="26F3815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6B5BAB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BC360B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1613E6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AA459B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E12F9A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90067A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F94CE9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AC6C37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646483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14D032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27DD5B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07CA752"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92BC676"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7F69764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775F13E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58BFF4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36CC3535"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33095C14"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5CA1219B" w14:textId="77777777" w:rsidR="00B678E5" w:rsidRPr="0019382C" w:rsidRDefault="00B678E5" w:rsidP="0019382C">
                  <w:pPr>
                    <w:spacing w:before="105"/>
                    <w:rPr>
                      <w:sz w:val="22"/>
                      <w:szCs w:val="22"/>
                    </w:rPr>
                  </w:pPr>
                  <w:r w:rsidRPr="0019382C">
                    <w:rPr>
                      <w:color w:val="000000"/>
                      <w:sz w:val="22"/>
                      <w:szCs w:val="22"/>
                    </w:rPr>
                    <w:t>Furniture and appliance, repair or storage</w:t>
                  </w:r>
                </w:p>
              </w:tc>
              <w:tc>
                <w:tcPr>
                  <w:tcW w:w="800" w:type="dxa"/>
                  <w:tcBorders>
                    <w:top w:val="inset" w:sz="6" w:space="0" w:color="auto"/>
                    <w:left w:val="inset" w:sz="6" w:space="0" w:color="auto"/>
                    <w:bottom w:val="inset" w:sz="6" w:space="0" w:color="auto"/>
                    <w:right w:val="inset" w:sz="6" w:space="0" w:color="auto"/>
                  </w:tcBorders>
                </w:tcPr>
                <w:p w14:paraId="2C9311AC" w14:textId="77777777" w:rsidR="00B678E5" w:rsidRPr="0019382C" w:rsidRDefault="00B678E5" w:rsidP="0019382C">
                  <w:pPr>
                    <w:spacing w:before="105"/>
                    <w:rPr>
                      <w:sz w:val="22"/>
                      <w:szCs w:val="22"/>
                    </w:rPr>
                  </w:pPr>
                  <w:r w:rsidRPr="0019382C">
                    <w:rPr>
                      <w:color w:val="000000"/>
                      <w:sz w:val="22"/>
                      <w:szCs w:val="22"/>
                    </w:rPr>
                    <w:t>3.5.20 [3.5.23]</w:t>
                  </w:r>
                </w:p>
              </w:tc>
              <w:tc>
                <w:tcPr>
                  <w:tcW w:w="528" w:type="dxa"/>
                  <w:tcBorders>
                    <w:top w:val="inset" w:sz="6" w:space="0" w:color="auto"/>
                    <w:left w:val="inset" w:sz="6" w:space="0" w:color="auto"/>
                    <w:bottom w:val="inset" w:sz="6" w:space="0" w:color="auto"/>
                    <w:right w:val="inset" w:sz="6" w:space="0" w:color="auto"/>
                  </w:tcBorders>
                </w:tcPr>
                <w:p w14:paraId="2119CF9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63CF6F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6717C6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ABD716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0B43FE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E055A3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E61BD4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6A729F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601D0B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EB1744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8C648D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9E54EC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D0BE6A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C9BB37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C4185B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D8CFBD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4A564E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081BF16B"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1463684D"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091E4CAD" w14:textId="77777777" w:rsidR="00B678E5" w:rsidRPr="0019382C" w:rsidRDefault="00B678E5" w:rsidP="0019382C">
                  <w:pPr>
                    <w:spacing w:before="105"/>
                    <w:rPr>
                      <w:sz w:val="22"/>
                      <w:szCs w:val="22"/>
                    </w:rPr>
                  </w:pPr>
                  <w:r w:rsidRPr="0019382C">
                    <w:rPr>
                      <w:color w:val="000000"/>
                      <w:sz w:val="22"/>
                      <w:szCs w:val="22"/>
                    </w:rPr>
                    <w:t>Furniture, appliance store (inside storage)</w:t>
                  </w:r>
                </w:p>
              </w:tc>
              <w:tc>
                <w:tcPr>
                  <w:tcW w:w="800" w:type="dxa"/>
                  <w:tcBorders>
                    <w:top w:val="inset" w:sz="6" w:space="0" w:color="auto"/>
                    <w:left w:val="inset" w:sz="6" w:space="0" w:color="auto"/>
                    <w:bottom w:val="inset" w:sz="6" w:space="0" w:color="auto"/>
                    <w:right w:val="inset" w:sz="6" w:space="0" w:color="auto"/>
                  </w:tcBorders>
                </w:tcPr>
                <w:p w14:paraId="6A70416B" w14:textId="77777777" w:rsidR="00B678E5" w:rsidRPr="0019382C" w:rsidRDefault="00B678E5" w:rsidP="0019382C">
                  <w:pPr>
                    <w:spacing w:before="105"/>
                    <w:rPr>
                      <w:sz w:val="22"/>
                      <w:szCs w:val="22"/>
                    </w:rPr>
                  </w:pPr>
                  <w:r w:rsidRPr="0019382C">
                    <w:rPr>
                      <w:color w:val="000000"/>
                      <w:sz w:val="22"/>
                      <w:szCs w:val="22"/>
                    </w:rPr>
                    <w:t>3.5.23 [3.5.24]</w:t>
                  </w:r>
                </w:p>
              </w:tc>
              <w:tc>
                <w:tcPr>
                  <w:tcW w:w="528" w:type="dxa"/>
                  <w:tcBorders>
                    <w:top w:val="inset" w:sz="6" w:space="0" w:color="auto"/>
                    <w:left w:val="inset" w:sz="6" w:space="0" w:color="auto"/>
                    <w:bottom w:val="inset" w:sz="6" w:space="0" w:color="auto"/>
                    <w:right w:val="inset" w:sz="6" w:space="0" w:color="auto"/>
                  </w:tcBorders>
                </w:tcPr>
                <w:p w14:paraId="6F8A850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01E519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CD7086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06AF16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1BAB72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310633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6BB73D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05731A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C17CE5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854E70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C2FF38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69F334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47FEB1D"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A6B7EB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8E921BF"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7332233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57CF72D"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0623543D"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95B07EA"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44A51808" w14:textId="77777777" w:rsidR="00B678E5" w:rsidRPr="0019382C" w:rsidRDefault="00B678E5" w:rsidP="0019382C">
                  <w:pPr>
                    <w:spacing w:before="105"/>
                    <w:rPr>
                      <w:sz w:val="22"/>
                      <w:szCs w:val="22"/>
                    </w:rPr>
                  </w:pPr>
                  <w:r w:rsidRPr="0019382C">
                    <w:rPr>
                      <w:color w:val="000000"/>
                      <w:sz w:val="22"/>
                      <w:szCs w:val="22"/>
                    </w:rPr>
                    <w:t xml:space="preserve">Furniture, </w:t>
                  </w:r>
                  <w:r w:rsidRPr="0019382C">
                    <w:rPr>
                      <w:color w:val="000000"/>
                      <w:sz w:val="22"/>
                      <w:szCs w:val="22"/>
                    </w:rPr>
                    <w:lastRenderedPageBreak/>
                    <w:t>appliance store (outside storage)</w:t>
                  </w:r>
                </w:p>
              </w:tc>
              <w:tc>
                <w:tcPr>
                  <w:tcW w:w="800" w:type="dxa"/>
                  <w:tcBorders>
                    <w:top w:val="inset" w:sz="6" w:space="0" w:color="auto"/>
                    <w:left w:val="inset" w:sz="6" w:space="0" w:color="auto"/>
                    <w:bottom w:val="inset" w:sz="6" w:space="0" w:color="auto"/>
                    <w:right w:val="inset" w:sz="6" w:space="0" w:color="auto"/>
                  </w:tcBorders>
                </w:tcPr>
                <w:p w14:paraId="0C97BE61" w14:textId="77777777" w:rsidR="00B678E5" w:rsidRPr="0019382C" w:rsidRDefault="00B678E5" w:rsidP="0019382C">
                  <w:pPr>
                    <w:spacing w:before="105"/>
                    <w:rPr>
                      <w:sz w:val="22"/>
                      <w:szCs w:val="22"/>
                    </w:rPr>
                  </w:pPr>
                  <w:r w:rsidRPr="0019382C">
                    <w:rPr>
                      <w:color w:val="000000"/>
                      <w:sz w:val="22"/>
                      <w:szCs w:val="22"/>
                    </w:rPr>
                    <w:lastRenderedPageBreak/>
                    <w:t xml:space="preserve">3.5.23 </w:t>
                  </w:r>
                  <w:r w:rsidRPr="0019382C">
                    <w:rPr>
                      <w:color w:val="000000"/>
                      <w:sz w:val="22"/>
                      <w:szCs w:val="22"/>
                    </w:rPr>
                    <w:lastRenderedPageBreak/>
                    <w:t>[3.5.24]</w:t>
                  </w:r>
                </w:p>
              </w:tc>
              <w:tc>
                <w:tcPr>
                  <w:tcW w:w="528" w:type="dxa"/>
                  <w:tcBorders>
                    <w:top w:val="inset" w:sz="6" w:space="0" w:color="auto"/>
                    <w:left w:val="inset" w:sz="6" w:space="0" w:color="auto"/>
                    <w:bottom w:val="inset" w:sz="6" w:space="0" w:color="auto"/>
                    <w:right w:val="inset" w:sz="6" w:space="0" w:color="auto"/>
                  </w:tcBorders>
                </w:tcPr>
                <w:p w14:paraId="346F500D" w14:textId="77777777" w:rsidR="00B678E5" w:rsidRPr="0019382C" w:rsidRDefault="00B678E5" w:rsidP="0019382C">
                  <w:pPr>
                    <w:rPr>
                      <w:sz w:val="22"/>
                      <w:szCs w:val="22"/>
                    </w:rPr>
                  </w:pPr>
                  <w:r w:rsidRPr="0019382C">
                    <w:rPr>
                      <w:rFonts w:eastAsia="Arial Unicode MS"/>
                      <w:color w:val="000000"/>
                      <w:sz w:val="22"/>
                      <w:szCs w:val="22"/>
                    </w:rPr>
                    <w:lastRenderedPageBreak/>
                    <w:t> </w:t>
                  </w:r>
                </w:p>
              </w:tc>
              <w:tc>
                <w:tcPr>
                  <w:tcW w:w="543" w:type="dxa"/>
                  <w:tcBorders>
                    <w:top w:val="inset" w:sz="6" w:space="0" w:color="auto"/>
                    <w:left w:val="inset" w:sz="6" w:space="0" w:color="auto"/>
                    <w:bottom w:val="inset" w:sz="6" w:space="0" w:color="auto"/>
                    <w:right w:val="inset" w:sz="6" w:space="0" w:color="auto"/>
                  </w:tcBorders>
                </w:tcPr>
                <w:p w14:paraId="2D5EE12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45D454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93726C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3D7A1C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265D79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80D5BB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384E98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CFFBCA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9F53FF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0A4A75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7B4E46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1AA88C0"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464CFEF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2DE6C67"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6F64829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DF3B16D"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08EA8E20"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47D30971"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244B6EE1" w14:textId="77777777" w:rsidR="00B678E5" w:rsidRPr="0019382C" w:rsidRDefault="00B678E5" w:rsidP="0019382C">
                  <w:pPr>
                    <w:spacing w:before="105"/>
                    <w:rPr>
                      <w:sz w:val="22"/>
                      <w:szCs w:val="22"/>
                    </w:rPr>
                  </w:pPr>
                  <w:r w:rsidRPr="0019382C">
                    <w:rPr>
                      <w:color w:val="000000"/>
                      <w:sz w:val="22"/>
                      <w:szCs w:val="22"/>
                    </w:rPr>
                    <w:t>Garden center (retail sales)</w:t>
                  </w:r>
                </w:p>
              </w:tc>
              <w:tc>
                <w:tcPr>
                  <w:tcW w:w="800" w:type="dxa"/>
                  <w:tcBorders>
                    <w:top w:val="inset" w:sz="6" w:space="0" w:color="auto"/>
                    <w:left w:val="inset" w:sz="6" w:space="0" w:color="auto"/>
                    <w:bottom w:val="inset" w:sz="6" w:space="0" w:color="auto"/>
                    <w:right w:val="inset" w:sz="6" w:space="0" w:color="auto"/>
                  </w:tcBorders>
                </w:tcPr>
                <w:p w14:paraId="7CE98387" w14:textId="77777777" w:rsidR="00B678E5" w:rsidRPr="0019382C" w:rsidRDefault="00B678E5" w:rsidP="0019382C">
                  <w:pPr>
                    <w:spacing w:before="105"/>
                    <w:rPr>
                      <w:sz w:val="22"/>
                      <w:szCs w:val="22"/>
                    </w:rPr>
                  </w:pPr>
                  <w:r w:rsidRPr="0019382C">
                    <w:rPr>
                      <w:color w:val="000000"/>
                      <w:sz w:val="22"/>
                      <w:szCs w:val="22"/>
                    </w:rPr>
                    <w:t>3.5.25</w:t>
                  </w:r>
                </w:p>
              </w:tc>
              <w:tc>
                <w:tcPr>
                  <w:tcW w:w="528" w:type="dxa"/>
                  <w:tcBorders>
                    <w:top w:val="inset" w:sz="6" w:space="0" w:color="auto"/>
                    <w:left w:val="inset" w:sz="6" w:space="0" w:color="auto"/>
                    <w:bottom w:val="inset" w:sz="6" w:space="0" w:color="auto"/>
                    <w:right w:val="inset" w:sz="6" w:space="0" w:color="auto"/>
                  </w:tcBorders>
                </w:tcPr>
                <w:p w14:paraId="2567D16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AD9EDF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71B1C9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6250C1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64CFD5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2A07EC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22C4F4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8EAB02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E74EC7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6A137D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1E861C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AFB5F4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8827CFC"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1019BE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5C6A3EA"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6A9EFF1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0AD6E7F"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4874E71C"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2CD847B7"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061E1FF4" w14:textId="77777777" w:rsidR="00B678E5" w:rsidRPr="0019382C" w:rsidRDefault="00B678E5" w:rsidP="0019382C">
                  <w:pPr>
                    <w:spacing w:before="105"/>
                    <w:rPr>
                      <w:sz w:val="22"/>
                      <w:szCs w:val="22"/>
                    </w:rPr>
                  </w:pPr>
                  <w:r w:rsidRPr="0019382C">
                    <w:rPr>
                      <w:color w:val="000000"/>
                      <w:sz w:val="22"/>
                      <w:szCs w:val="22"/>
                    </w:rPr>
                    <w:t>General merchandise store</w:t>
                  </w:r>
                </w:p>
              </w:tc>
              <w:tc>
                <w:tcPr>
                  <w:tcW w:w="800" w:type="dxa"/>
                  <w:tcBorders>
                    <w:top w:val="inset" w:sz="6" w:space="0" w:color="auto"/>
                    <w:left w:val="inset" w:sz="6" w:space="0" w:color="auto"/>
                    <w:bottom w:val="inset" w:sz="6" w:space="0" w:color="auto"/>
                    <w:right w:val="inset" w:sz="6" w:space="0" w:color="auto"/>
                  </w:tcBorders>
                </w:tcPr>
                <w:p w14:paraId="4CBC7655" w14:textId="77777777" w:rsidR="00B678E5" w:rsidRPr="0019382C" w:rsidRDefault="00B678E5" w:rsidP="0019382C">
                  <w:pPr>
                    <w:spacing w:before="105"/>
                    <w:rPr>
                      <w:sz w:val="22"/>
                      <w:szCs w:val="22"/>
                    </w:rPr>
                  </w:pPr>
                  <w:r w:rsidRPr="0019382C">
                    <w:rPr>
                      <w:color w:val="000000"/>
                      <w:sz w:val="22"/>
                      <w:szCs w:val="22"/>
                    </w:rPr>
                    <w:t>3.5.26</w:t>
                  </w:r>
                </w:p>
              </w:tc>
              <w:tc>
                <w:tcPr>
                  <w:tcW w:w="528" w:type="dxa"/>
                  <w:tcBorders>
                    <w:top w:val="inset" w:sz="6" w:space="0" w:color="auto"/>
                    <w:left w:val="inset" w:sz="6" w:space="0" w:color="auto"/>
                    <w:bottom w:val="inset" w:sz="6" w:space="0" w:color="auto"/>
                    <w:right w:val="inset" w:sz="6" w:space="0" w:color="auto"/>
                  </w:tcBorders>
                </w:tcPr>
                <w:p w14:paraId="7514788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D6121E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6A21D6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44EF2A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3BEDEC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C7585C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3993AE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876223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70C41F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C4BAFC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EA2E8E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ACD41E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F65206B"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05996DE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A1935BD"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05555EB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71EF78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3A0A0115"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7EEE1D88"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0043FD18" w14:textId="77777777" w:rsidR="00B678E5" w:rsidRPr="0019382C" w:rsidRDefault="00B678E5" w:rsidP="0019382C">
                  <w:pPr>
                    <w:spacing w:before="105"/>
                    <w:rPr>
                      <w:sz w:val="22"/>
                      <w:szCs w:val="22"/>
                    </w:rPr>
                  </w:pPr>
                  <w:r w:rsidRPr="0019382C">
                    <w:rPr>
                      <w:color w:val="000000"/>
                      <w:sz w:val="22"/>
                      <w:szCs w:val="22"/>
                    </w:rPr>
                    <w:t>Gymnastic or dance studio; health club</w:t>
                  </w:r>
                </w:p>
              </w:tc>
              <w:tc>
                <w:tcPr>
                  <w:tcW w:w="800" w:type="dxa"/>
                  <w:tcBorders>
                    <w:top w:val="inset" w:sz="6" w:space="0" w:color="auto"/>
                    <w:left w:val="inset" w:sz="6" w:space="0" w:color="auto"/>
                    <w:bottom w:val="inset" w:sz="6" w:space="0" w:color="auto"/>
                    <w:right w:val="inset" w:sz="6" w:space="0" w:color="auto"/>
                  </w:tcBorders>
                </w:tcPr>
                <w:p w14:paraId="4B512B61" w14:textId="77777777" w:rsidR="00B678E5" w:rsidRPr="0019382C" w:rsidRDefault="00B678E5" w:rsidP="0019382C">
                  <w:pPr>
                    <w:spacing w:before="105"/>
                    <w:rPr>
                      <w:sz w:val="22"/>
                      <w:szCs w:val="22"/>
                    </w:rPr>
                  </w:pPr>
                  <w:r w:rsidRPr="0019382C">
                    <w:rPr>
                      <w:color w:val="000000"/>
                      <w:sz w:val="22"/>
                      <w:szCs w:val="22"/>
                    </w:rPr>
                    <w:t>3.5.26a</w:t>
                  </w:r>
                </w:p>
              </w:tc>
              <w:tc>
                <w:tcPr>
                  <w:tcW w:w="528" w:type="dxa"/>
                  <w:tcBorders>
                    <w:top w:val="inset" w:sz="6" w:space="0" w:color="auto"/>
                    <w:left w:val="inset" w:sz="6" w:space="0" w:color="auto"/>
                    <w:bottom w:val="inset" w:sz="6" w:space="0" w:color="auto"/>
                    <w:right w:val="inset" w:sz="6" w:space="0" w:color="auto"/>
                  </w:tcBorders>
                </w:tcPr>
                <w:p w14:paraId="03FA01C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92319D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9C9103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17ED67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9F70CB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5B0A99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567FAA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106990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5287CC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D47A7C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0FD1E3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97D0D6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D78180F"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033FEA05"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46016AF4"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4F75A6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0532170"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7036BC99"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3860DADD"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0FEFF69A" w14:textId="77777777" w:rsidR="00B678E5" w:rsidRPr="0019382C" w:rsidRDefault="00B678E5" w:rsidP="0019382C">
                  <w:pPr>
                    <w:spacing w:before="105"/>
                    <w:rPr>
                      <w:sz w:val="22"/>
                      <w:szCs w:val="22"/>
                    </w:rPr>
                  </w:pPr>
                  <w:r w:rsidRPr="0019382C">
                    <w:rPr>
                      <w:color w:val="000000"/>
                      <w:sz w:val="22"/>
                      <w:szCs w:val="22"/>
                    </w:rPr>
                    <w:t>Heavy machinery sales</w:t>
                  </w:r>
                </w:p>
              </w:tc>
              <w:tc>
                <w:tcPr>
                  <w:tcW w:w="800" w:type="dxa"/>
                  <w:tcBorders>
                    <w:top w:val="inset" w:sz="6" w:space="0" w:color="auto"/>
                    <w:left w:val="inset" w:sz="6" w:space="0" w:color="auto"/>
                    <w:bottom w:val="inset" w:sz="6" w:space="0" w:color="auto"/>
                    <w:right w:val="inset" w:sz="6" w:space="0" w:color="auto"/>
                  </w:tcBorders>
                </w:tcPr>
                <w:p w14:paraId="03D41FBB"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7BD1FBB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1B33AF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7583FB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F9076F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431B44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1DD14A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96D375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DF19A3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8B6091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A86D05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0F309B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6C8C49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F29B7A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E777EB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9455F31"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256F097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FCAD1E7"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12E36330"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548E8200"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76B9337D" w14:textId="77777777" w:rsidR="00B678E5" w:rsidRPr="0019382C" w:rsidRDefault="00B678E5" w:rsidP="0019382C">
                  <w:pPr>
                    <w:spacing w:before="105"/>
                    <w:rPr>
                      <w:sz w:val="22"/>
                      <w:szCs w:val="22"/>
                    </w:rPr>
                  </w:pPr>
                  <w:r w:rsidRPr="0019382C">
                    <w:rPr>
                      <w:color w:val="000000"/>
                      <w:sz w:val="22"/>
                      <w:szCs w:val="22"/>
                    </w:rPr>
                    <w:t>Hotel</w:t>
                  </w:r>
                </w:p>
              </w:tc>
              <w:tc>
                <w:tcPr>
                  <w:tcW w:w="800" w:type="dxa"/>
                  <w:tcBorders>
                    <w:top w:val="inset" w:sz="6" w:space="0" w:color="auto"/>
                    <w:left w:val="inset" w:sz="6" w:space="0" w:color="auto"/>
                    <w:bottom w:val="inset" w:sz="6" w:space="0" w:color="auto"/>
                    <w:right w:val="inset" w:sz="6" w:space="0" w:color="auto"/>
                  </w:tcBorders>
                </w:tcPr>
                <w:p w14:paraId="39F92F22" w14:textId="77777777" w:rsidR="00B678E5" w:rsidRPr="0019382C" w:rsidRDefault="00B678E5" w:rsidP="0019382C">
                  <w:pPr>
                    <w:spacing w:before="105"/>
                    <w:rPr>
                      <w:sz w:val="22"/>
                      <w:szCs w:val="22"/>
                    </w:rPr>
                  </w:pPr>
                  <w:r w:rsidRPr="0019382C">
                    <w:rPr>
                      <w:color w:val="000000"/>
                      <w:sz w:val="22"/>
                      <w:szCs w:val="22"/>
                    </w:rPr>
                    <w:t>3.1.16</w:t>
                  </w:r>
                </w:p>
              </w:tc>
              <w:tc>
                <w:tcPr>
                  <w:tcW w:w="528" w:type="dxa"/>
                  <w:tcBorders>
                    <w:top w:val="inset" w:sz="6" w:space="0" w:color="auto"/>
                    <w:left w:val="inset" w:sz="6" w:space="0" w:color="auto"/>
                    <w:bottom w:val="inset" w:sz="6" w:space="0" w:color="auto"/>
                    <w:right w:val="inset" w:sz="6" w:space="0" w:color="auto"/>
                  </w:tcBorders>
                </w:tcPr>
                <w:p w14:paraId="2791F46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55A177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0B2702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884D00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A2E345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99A376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C4D6AA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1014D8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A080B2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1A1ED8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C21492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3FF339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06BA497"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C96022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1DE89EF"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13136D6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B58A26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425BBDD6"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4FCA6152"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7A1E09DF" w14:textId="77777777" w:rsidR="00B678E5" w:rsidRPr="0019382C" w:rsidRDefault="00B678E5" w:rsidP="0019382C">
                  <w:pPr>
                    <w:spacing w:before="105"/>
                    <w:rPr>
                      <w:sz w:val="22"/>
                      <w:szCs w:val="22"/>
                    </w:rPr>
                  </w:pPr>
                  <w:r w:rsidRPr="0019382C">
                    <w:rPr>
                      <w:color w:val="000000"/>
                      <w:sz w:val="22"/>
                      <w:szCs w:val="22"/>
                    </w:rPr>
                    <w:t>Household appliance service and repair</w:t>
                  </w:r>
                </w:p>
              </w:tc>
              <w:tc>
                <w:tcPr>
                  <w:tcW w:w="800" w:type="dxa"/>
                  <w:tcBorders>
                    <w:top w:val="inset" w:sz="6" w:space="0" w:color="auto"/>
                    <w:left w:val="inset" w:sz="6" w:space="0" w:color="auto"/>
                    <w:bottom w:val="inset" w:sz="6" w:space="0" w:color="auto"/>
                    <w:right w:val="inset" w:sz="6" w:space="0" w:color="auto"/>
                  </w:tcBorders>
                </w:tcPr>
                <w:p w14:paraId="6D6DA1FA" w14:textId="77777777" w:rsidR="00B678E5" w:rsidRPr="0019382C" w:rsidRDefault="00B678E5" w:rsidP="0019382C">
                  <w:pPr>
                    <w:spacing w:before="105"/>
                    <w:rPr>
                      <w:sz w:val="22"/>
                      <w:szCs w:val="22"/>
                    </w:rPr>
                  </w:pPr>
                  <w:r w:rsidRPr="0019382C">
                    <w:rPr>
                      <w:color w:val="000000"/>
                      <w:sz w:val="22"/>
                      <w:szCs w:val="22"/>
                    </w:rPr>
                    <w:t>3.5.23</w:t>
                  </w:r>
                </w:p>
              </w:tc>
              <w:tc>
                <w:tcPr>
                  <w:tcW w:w="528" w:type="dxa"/>
                  <w:tcBorders>
                    <w:top w:val="inset" w:sz="6" w:space="0" w:color="auto"/>
                    <w:left w:val="inset" w:sz="6" w:space="0" w:color="auto"/>
                    <w:bottom w:val="inset" w:sz="6" w:space="0" w:color="auto"/>
                    <w:right w:val="inset" w:sz="6" w:space="0" w:color="auto"/>
                  </w:tcBorders>
                </w:tcPr>
                <w:p w14:paraId="21EBD84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FD5CBC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95A2E9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3B9FB5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0EC4A6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3EFB07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D522EB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4D6AF4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B0FAC7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358DB8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2EA92A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C08C48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767F077"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4980F06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2928955"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12AD00B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200EFEE"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49013E93"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6C427564"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2204716A" w14:textId="77777777" w:rsidR="00B678E5" w:rsidRPr="0019382C" w:rsidRDefault="00B678E5" w:rsidP="0019382C">
                  <w:pPr>
                    <w:spacing w:before="105"/>
                    <w:rPr>
                      <w:sz w:val="22"/>
                      <w:szCs w:val="22"/>
                    </w:rPr>
                  </w:pPr>
                  <w:r w:rsidRPr="0019382C">
                    <w:rPr>
                      <w:color w:val="000000"/>
                      <w:sz w:val="22"/>
                      <w:szCs w:val="22"/>
                    </w:rPr>
                    <w:t>Intradermal studio</w:t>
                  </w:r>
                </w:p>
              </w:tc>
              <w:tc>
                <w:tcPr>
                  <w:tcW w:w="800" w:type="dxa"/>
                  <w:tcBorders>
                    <w:top w:val="inset" w:sz="6" w:space="0" w:color="auto"/>
                    <w:left w:val="inset" w:sz="6" w:space="0" w:color="auto"/>
                    <w:bottom w:val="inset" w:sz="6" w:space="0" w:color="auto"/>
                    <w:right w:val="inset" w:sz="6" w:space="0" w:color="auto"/>
                  </w:tcBorders>
                </w:tcPr>
                <w:p w14:paraId="1F7FB532" w14:textId="77777777" w:rsidR="00B678E5" w:rsidRPr="0019382C" w:rsidRDefault="00B678E5" w:rsidP="0019382C">
                  <w:pPr>
                    <w:spacing w:before="105"/>
                    <w:rPr>
                      <w:sz w:val="22"/>
                      <w:szCs w:val="22"/>
                    </w:rPr>
                  </w:pPr>
                  <w:r w:rsidRPr="0019382C">
                    <w:rPr>
                      <w:color w:val="000000"/>
                      <w:sz w:val="22"/>
                      <w:szCs w:val="22"/>
                    </w:rPr>
                    <w:t>3.5.26b</w:t>
                  </w:r>
                </w:p>
              </w:tc>
              <w:tc>
                <w:tcPr>
                  <w:tcW w:w="528" w:type="dxa"/>
                  <w:tcBorders>
                    <w:top w:val="inset" w:sz="6" w:space="0" w:color="auto"/>
                    <w:left w:val="inset" w:sz="6" w:space="0" w:color="auto"/>
                    <w:bottom w:val="inset" w:sz="6" w:space="0" w:color="auto"/>
                    <w:right w:val="inset" w:sz="6" w:space="0" w:color="auto"/>
                  </w:tcBorders>
                </w:tcPr>
                <w:p w14:paraId="0156EFC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F3A142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A483CB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04DF69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9FA156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A134D9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194261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B854B5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3A746E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357FC0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16BCEB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FE705B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CD3549C"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5261D82C" w14:textId="77777777" w:rsidR="00B678E5" w:rsidRPr="0019382C" w:rsidRDefault="00B678E5" w:rsidP="0019382C">
                  <w:pPr>
                    <w:spacing w:before="105"/>
                    <w:rPr>
                      <w:sz w:val="22"/>
                      <w:szCs w:val="22"/>
                    </w:rPr>
                  </w:pPr>
                  <w:r w:rsidRPr="0019382C">
                    <w:rPr>
                      <w:color w:val="000000"/>
                      <w:sz w:val="22"/>
                      <w:szCs w:val="22"/>
                    </w:rPr>
                    <w:t>S</w:t>
                  </w:r>
                </w:p>
              </w:tc>
              <w:tc>
                <w:tcPr>
                  <w:tcW w:w="467" w:type="dxa"/>
                  <w:tcBorders>
                    <w:top w:val="inset" w:sz="6" w:space="0" w:color="auto"/>
                    <w:left w:val="inset" w:sz="6" w:space="0" w:color="auto"/>
                    <w:bottom w:val="inset" w:sz="6" w:space="0" w:color="auto"/>
                    <w:right w:val="inset" w:sz="6" w:space="0" w:color="auto"/>
                  </w:tcBorders>
                </w:tcPr>
                <w:p w14:paraId="0EAEFD02"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2F7DD8A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9EC776D"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4FAE4965"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1683F960"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4C9E6507" w14:textId="77777777" w:rsidR="00B678E5" w:rsidRPr="0019382C" w:rsidRDefault="00B678E5" w:rsidP="0019382C">
                  <w:pPr>
                    <w:spacing w:before="105"/>
                    <w:rPr>
                      <w:sz w:val="22"/>
                      <w:szCs w:val="22"/>
                    </w:rPr>
                  </w:pPr>
                  <w:r w:rsidRPr="0019382C">
                    <w:rPr>
                      <w:color w:val="000000"/>
                      <w:sz w:val="22"/>
                      <w:szCs w:val="22"/>
                    </w:rPr>
                    <w:t>Laboratory, medical or dental</w:t>
                  </w:r>
                </w:p>
              </w:tc>
              <w:tc>
                <w:tcPr>
                  <w:tcW w:w="800" w:type="dxa"/>
                  <w:tcBorders>
                    <w:top w:val="inset" w:sz="6" w:space="0" w:color="auto"/>
                    <w:left w:val="inset" w:sz="6" w:space="0" w:color="auto"/>
                    <w:bottom w:val="inset" w:sz="6" w:space="0" w:color="auto"/>
                    <w:right w:val="inset" w:sz="6" w:space="0" w:color="auto"/>
                  </w:tcBorders>
                </w:tcPr>
                <w:p w14:paraId="7396A65D"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7579426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7F57D1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CA6492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251625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7358EB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CB12C1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3F65DB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D7698E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9D4210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A038DA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55E8C3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7363BE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6A4D48D"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6C7AF19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39271C3"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AD3601F"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2A1B6C11"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790D83BE"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45A63B3A"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60029A56" w14:textId="77777777" w:rsidR="00B678E5" w:rsidRPr="0019382C" w:rsidRDefault="00B678E5" w:rsidP="0019382C">
                  <w:pPr>
                    <w:spacing w:before="105"/>
                    <w:rPr>
                      <w:sz w:val="22"/>
                      <w:szCs w:val="22"/>
                    </w:rPr>
                  </w:pPr>
                  <w:r w:rsidRPr="0019382C">
                    <w:rPr>
                      <w:color w:val="000000"/>
                      <w:sz w:val="22"/>
                      <w:szCs w:val="22"/>
                    </w:rPr>
                    <w:t>Laboratory, scientific or research</w:t>
                  </w:r>
                </w:p>
              </w:tc>
              <w:tc>
                <w:tcPr>
                  <w:tcW w:w="800" w:type="dxa"/>
                  <w:tcBorders>
                    <w:top w:val="inset" w:sz="6" w:space="0" w:color="auto"/>
                    <w:left w:val="inset" w:sz="6" w:space="0" w:color="auto"/>
                    <w:bottom w:val="inset" w:sz="6" w:space="0" w:color="auto"/>
                    <w:right w:val="inset" w:sz="6" w:space="0" w:color="auto"/>
                  </w:tcBorders>
                </w:tcPr>
                <w:p w14:paraId="5EE7B380" w14:textId="77777777" w:rsidR="00B678E5" w:rsidRPr="0019382C" w:rsidRDefault="00B678E5" w:rsidP="0019382C">
                  <w:pPr>
                    <w:spacing w:before="105"/>
                    <w:rPr>
                      <w:sz w:val="22"/>
                      <w:szCs w:val="22"/>
                    </w:rPr>
                  </w:pPr>
                  <w:r w:rsidRPr="0019382C">
                    <w:rPr>
                      <w:color w:val="000000"/>
                      <w:sz w:val="22"/>
                      <w:szCs w:val="22"/>
                    </w:rPr>
                    <w:t>3.5.27</w:t>
                  </w:r>
                </w:p>
              </w:tc>
              <w:tc>
                <w:tcPr>
                  <w:tcW w:w="528" w:type="dxa"/>
                  <w:tcBorders>
                    <w:top w:val="inset" w:sz="6" w:space="0" w:color="auto"/>
                    <w:left w:val="inset" w:sz="6" w:space="0" w:color="auto"/>
                    <w:bottom w:val="inset" w:sz="6" w:space="0" w:color="auto"/>
                    <w:right w:val="inset" w:sz="6" w:space="0" w:color="auto"/>
                  </w:tcBorders>
                </w:tcPr>
                <w:p w14:paraId="79DE22A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9E4ECE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F1D549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343E2E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E657A6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615DF9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02F8EB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B8269F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5288CD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FAEDE1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28B83C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D4B5EB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F7D116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C12945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FD165E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5366F68" w14:textId="77777777" w:rsidR="00B678E5" w:rsidRPr="0019382C" w:rsidRDefault="00B678E5" w:rsidP="0019382C">
                  <w:pPr>
                    <w:spacing w:before="105"/>
                    <w:rPr>
                      <w:sz w:val="22"/>
                      <w:szCs w:val="22"/>
                    </w:rPr>
                  </w:pPr>
                  <w:r w:rsidRPr="0019382C">
                    <w:rPr>
                      <w:color w:val="000000"/>
                      <w:sz w:val="22"/>
                      <w:szCs w:val="22"/>
                    </w:rPr>
                    <w:t>S</w:t>
                  </w:r>
                </w:p>
              </w:tc>
              <w:tc>
                <w:tcPr>
                  <w:tcW w:w="558" w:type="dxa"/>
                  <w:tcBorders>
                    <w:top w:val="inset" w:sz="6" w:space="0" w:color="auto"/>
                    <w:left w:val="inset" w:sz="6" w:space="0" w:color="auto"/>
                    <w:bottom w:val="inset" w:sz="6" w:space="0" w:color="auto"/>
                    <w:right w:val="inset" w:sz="6" w:space="0" w:color="auto"/>
                  </w:tcBorders>
                </w:tcPr>
                <w:p w14:paraId="245CC0E6"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15610269"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F81D2D9"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153B0C0B" w14:textId="77777777" w:rsidR="00B678E5" w:rsidRPr="0019382C" w:rsidRDefault="00B678E5" w:rsidP="0019382C">
                  <w:pPr>
                    <w:spacing w:before="105"/>
                    <w:rPr>
                      <w:sz w:val="22"/>
                      <w:szCs w:val="22"/>
                    </w:rPr>
                  </w:pPr>
                  <w:r w:rsidRPr="0019382C">
                    <w:rPr>
                      <w:color w:val="000000"/>
                      <w:sz w:val="22"/>
                      <w:szCs w:val="22"/>
                    </w:rPr>
                    <w:t xml:space="preserve">Laundry and </w:t>
                  </w:r>
                  <w:r w:rsidRPr="0019382C">
                    <w:rPr>
                      <w:color w:val="000000"/>
                      <w:sz w:val="22"/>
                      <w:szCs w:val="22"/>
                    </w:rPr>
                    <w:lastRenderedPageBreak/>
                    <w:t>cleaning, self-service</w:t>
                  </w:r>
                </w:p>
              </w:tc>
              <w:tc>
                <w:tcPr>
                  <w:tcW w:w="800" w:type="dxa"/>
                  <w:tcBorders>
                    <w:top w:val="inset" w:sz="6" w:space="0" w:color="auto"/>
                    <w:left w:val="inset" w:sz="6" w:space="0" w:color="auto"/>
                    <w:bottom w:val="inset" w:sz="6" w:space="0" w:color="auto"/>
                    <w:right w:val="inset" w:sz="6" w:space="0" w:color="auto"/>
                  </w:tcBorders>
                </w:tcPr>
                <w:p w14:paraId="1549D206" w14:textId="77777777" w:rsidR="00B678E5" w:rsidRPr="0019382C" w:rsidRDefault="00B678E5" w:rsidP="0019382C">
                  <w:pPr>
                    <w:spacing w:before="105"/>
                    <w:rPr>
                      <w:sz w:val="22"/>
                      <w:szCs w:val="22"/>
                    </w:rPr>
                  </w:pPr>
                  <w:r w:rsidRPr="0019382C">
                    <w:rPr>
                      <w:color w:val="000000"/>
                      <w:sz w:val="22"/>
                      <w:szCs w:val="22"/>
                    </w:rPr>
                    <w:lastRenderedPageBreak/>
                    <w:t>3.5.28</w:t>
                  </w:r>
                </w:p>
              </w:tc>
              <w:tc>
                <w:tcPr>
                  <w:tcW w:w="528" w:type="dxa"/>
                  <w:tcBorders>
                    <w:top w:val="inset" w:sz="6" w:space="0" w:color="auto"/>
                    <w:left w:val="inset" w:sz="6" w:space="0" w:color="auto"/>
                    <w:bottom w:val="inset" w:sz="6" w:space="0" w:color="auto"/>
                    <w:right w:val="inset" w:sz="6" w:space="0" w:color="auto"/>
                  </w:tcBorders>
                </w:tcPr>
                <w:p w14:paraId="4C0AE35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8C0F63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A85AD1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54D656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5370BE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BD0C30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2D6FE8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CEE19E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5640BC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A25D5B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88489A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FA2E99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7E8DE89"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6BAE17F1"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10D96127"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14EFAFA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A3249C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0644FBF0"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25C7FFD6"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52828C33" w14:textId="77777777" w:rsidR="00B678E5" w:rsidRPr="0019382C" w:rsidRDefault="00B678E5" w:rsidP="0019382C">
                  <w:pPr>
                    <w:spacing w:before="105"/>
                    <w:rPr>
                      <w:sz w:val="22"/>
                      <w:szCs w:val="22"/>
                    </w:rPr>
                  </w:pPr>
                  <w:r w:rsidRPr="0019382C">
                    <w:rPr>
                      <w:color w:val="000000"/>
                      <w:sz w:val="22"/>
                      <w:szCs w:val="22"/>
                    </w:rPr>
                    <w:t>Laundry and cleaning, commercial</w:t>
                  </w:r>
                </w:p>
              </w:tc>
              <w:tc>
                <w:tcPr>
                  <w:tcW w:w="800" w:type="dxa"/>
                  <w:tcBorders>
                    <w:top w:val="inset" w:sz="6" w:space="0" w:color="auto"/>
                    <w:left w:val="inset" w:sz="6" w:space="0" w:color="auto"/>
                    <w:bottom w:val="inset" w:sz="6" w:space="0" w:color="auto"/>
                    <w:right w:val="inset" w:sz="6" w:space="0" w:color="auto"/>
                  </w:tcBorders>
                </w:tcPr>
                <w:p w14:paraId="7549514C" w14:textId="77777777" w:rsidR="00B678E5" w:rsidRPr="0019382C" w:rsidRDefault="00B678E5" w:rsidP="0019382C">
                  <w:pPr>
                    <w:spacing w:before="105"/>
                    <w:rPr>
                      <w:sz w:val="22"/>
                      <w:szCs w:val="22"/>
                    </w:rPr>
                  </w:pPr>
                  <w:r w:rsidRPr="0019382C">
                    <w:rPr>
                      <w:color w:val="000000"/>
                      <w:sz w:val="22"/>
                      <w:szCs w:val="22"/>
                    </w:rPr>
                    <w:t>3.5.28</w:t>
                  </w:r>
                </w:p>
              </w:tc>
              <w:tc>
                <w:tcPr>
                  <w:tcW w:w="528" w:type="dxa"/>
                  <w:tcBorders>
                    <w:top w:val="inset" w:sz="6" w:space="0" w:color="auto"/>
                    <w:left w:val="inset" w:sz="6" w:space="0" w:color="auto"/>
                    <w:bottom w:val="inset" w:sz="6" w:space="0" w:color="auto"/>
                    <w:right w:val="inset" w:sz="6" w:space="0" w:color="auto"/>
                  </w:tcBorders>
                </w:tcPr>
                <w:p w14:paraId="18C0C97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6FDD9F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B9385A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57C568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E11404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6DAE01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5D2E01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5EBAC1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D36EBF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F07405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43B385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EEC73F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02A6E5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6D84A6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2AC791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68DC63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7FA4164"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76AB5425"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4F350404"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04AE79E8" w14:textId="77777777" w:rsidR="00B678E5" w:rsidRPr="0019382C" w:rsidRDefault="00B678E5" w:rsidP="0019382C">
                  <w:pPr>
                    <w:spacing w:before="105"/>
                    <w:rPr>
                      <w:sz w:val="22"/>
                      <w:szCs w:val="22"/>
                    </w:rPr>
                  </w:pPr>
                  <w:r w:rsidRPr="0019382C">
                    <w:rPr>
                      <w:color w:val="000000"/>
                      <w:sz w:val="22"/>
                      <w:szCs w:val="22"/>
                    </w:rPr>
                    <w:t>Massage parlor</w:t>
                  </w:r>
                </w:p>
              </w:tc>
              <w:tc>
                <w:tcPr>
                  <w:tcW w:w="800" w:type="dxa"/>
                  <w:tcBorders>
                    <w:top w:val="inset" w:sz="6" w:space="0" w:color="auto"/>
                    <w:left w:val="inset" w:sz="6" w:space="0" w:color="auto"/>
                    <w:bottom w:val="inset" w:sz="6" w:space="0" w:color="auto"/>
                    <w:right w:val="inset" w:sz="6" w:space="0" w:color="auto"/>
                  </w:tcBorders>
                </w:tcPr>
                <w:p w14:paraId="34875F7F" w14:textId="77777777" w:rsidR="00B678E5" w:rsidRPr="0019382C" w:rsidRDefault="00B678E5" w:rsidP="0019382C">
                  <w:pPr>
                    <w:spacing w:before="105"/>
                    <w:rPr>
                      <w:sz w:val="22"/>
                      <w:szCs w:val="22"/>
                    </w:rPr>
                  </w:pPr>
                  <w:r w:rsidRPr="0019382C">
                    <w:rPr>
                      <w:color w:val="000000"/>
                      <w:sz w:val="22"/>
                      <w:szCs w:val="22"/>
                    </w:rPr>
                    <w:t>3.5.1a(6)</w:t>
                  </w:r>
                </w:p>
              </w:tc>
              <w:tc>
                <w:tcPr>
                  <w:tcW w:w="528" w:type="dxa"/>
                  <w:tcBorders>
                    <w:top w:val="inset" w:sz="6" w:space="0" w:color="auto"/>
                    <w:left w:val="inset" w:sz="6" w:space="0" w:color="auto"/>
                    <w:bottom w:val="inset" w:sz="6" w:space="0" w:color="auto"/>
                    <w:right w:val="inset" w:sz="6" w:space="0" w:color="auto"/>
                  </w:tcBorders>
                </w:tcPr>
                <w:p w14:paraId="4867570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F82F48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3B13EC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1C1DA2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4DB6BD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0C567E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030F83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1AF3F4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B1A8DD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4BF945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4AAD2C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864075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07A442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D96A60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76C240D"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7A00854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1071A45"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08877235"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70E33BFA"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3FE7EB9A" w14:textId="77777777" w:rsidR="00B678E5" w:rsidRPr="0019382C" w:rsidRDefault="00B678E5" w:rsidP="0019382C">
                  <w:pPr>
                    <w:spacing w:before="105"/>
                    <w:rPr>
                      <w:sz w:val="22"/>
                      <w:szCs w:val="22"/>
                    </w:rPr>
                  </w:pPr>
                  <w:r w:rsidRPr="0019382C">
                    <w:rPr>
                      <w:color w:val="000000"/>
                      <w:sz w:val="22"/>
                      <w:szCs w:val="22"/>
                    </w:rPr>
                    <w:t>Massage therapy facility</w:t>
                  </w:r>
                </w:p>
              </w:tc>
              <w:tc>
                <w:tcPr>
                  <w:tcW w:w="800" w:type="dxa"/>
                  <w:tcBorders>
                    <w:top w:val="inset" w:sz="6" w:space="0" w:color="auto"/>
                    <w:left w:val="inset" w:sz="6" w:space="0" w:color="auto"/>
                    <w:bottom w:val="inset" w:sz="6" w:space="0" w:color="auto"/>
                    <w:right w:val="inset" w:sz="6" w:space="0" w:color="auto"/>
                  </w:tcBorders>
                </w:tcPr>
                <w:p w14:paraId="3F464285" w14:textId="77777777" w:rsidR="00B678E5" w:rsidRPr="0019382C" w:rsidRDefault="00B678E5" w:rsidP="0019382C">
                  <w:pPr>
                    <w:spacing w:before="105"/>
                    <w:rPr>
                      <w:sz w:val="22"/>
                      <w:szCs w:val="22"/>
                    </w:rPr>
                  </w:pPr>
                  <w:r w:rsidRPr="0019382C">
                    <w:rPr>
                      <w:color w:val="000000"/>
                      <w:sz w:val="22"/>
                      <w:szCs w:val="22"/>
                    </w:rPr>
                    <w:t>3.5.29</w:t>
                  </w:r>
                </w:p>
              </w:tc>
              <w:tc>
                <w:tcPr>
                  <w:tcW w:w="528" w:type="dxa"/>
                  <w:tcBorders>
                    <w:top w:val="inset" w:sz="6" w:space="0" w:color="auto"/>
                    <w:left w:val="inset" w:sz="6" w:space="0" w:color="auto"/>
                    <w:bottom w:val="inset" w:sz="6" w:space="0" w:color="auto"/>
                    <w:right w:val="inset" w:sz="6" w:space="0" w:color="auto"/>
                  </w:tcBorders>
                </w:tcPr>
                <w:p w14:paraId="0572BE6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DFF90A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B2A9C3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CB8D90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A6BC27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30FCA3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FCD4CF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20D6C6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8058F4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8557B8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2714F8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00595B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14D3784"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A5798F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D945004"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6C6159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837DCB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521B0031"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7C243D26"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5880E067" w14:textId="77777777" w:rsidR="00B678E5" w:rsidRPr="0019382C" w:rsidRDefault="00B678E5" w:rsidP="0019382C">
                  <w:pPr>
                    <w:spacing w:before="105"/>
                    <w:rPr>
                      <w:sz w:val="22"/>
                      <w:szCs w:val="22"/>
                    </w:rPr>
                  </w:pPr>
                  <w:r w:rsidRPr="0019382C">
                    <w:rPr>
                      <w:color w:val="000000"/>
                      <w:sz w:val="22"/>
                      <w:szCs w:val="22"/>
                    </w:rPr>
                    <w:t>Metal dealer, secondhand</w:t>
                  </w:r>
                </w:p>
              </w:tc>
              <w:tc>
                <w:tcPr>
                  <w:tcW w:w="800" w:type="dxa"/>
                  <w:tcBorders>
                    <w:top w:val="inset" w:sz="6" w:space="0" w:color="auto"/>
                    <w:left w:val="inset" w:sz="6" w:space="0" w:color="auto"/>
                    <w:bottom w:val="inset" w:sz="6" w:space="0" w:color="auto"/>
                    <w:right w:val="inset" w:sz="6" w:space="0" w:color="auto"/>
                  </w:tcBorders>
                </w:tcPr>
                <w:p w14:paraId="632DAF8D" w14:textId="77777777" w:rsidR="00B678E5" w:rsidRPr="0019382C" w:rsidRDefault="00B678E5" w:rsidP="0019382C">
                  <w:pPr>
                    <w:spacing w:before="105"/>
                    <w:rPr>
                      <w:sz w:val="22"/>
                      <w:szCs w:val="22"/>
                    </w:rPr>
                  </w:pPr>
                  <w:r w:rsidRPr="0019382C">
                    <w:rPr>
                      <w:color w:val="000000"/>
                      <w:sz w:val="22"/>
                      <w:szCs w:val="22"/>
                    </w:rPr>
                    <w:t>3.5.30a</w:t>
                  </w:r>
                </w:p>
              </w:tc>
              <w:tc>
                <w:tcPr>
                  <w:tcW w:w="528" w:type="dxa"/>
                  <w:tcBorders>
                    <w:top w:val="inset" w:sz="6" w:space="0" w:color="auto"/>
                    <w:left w:val="inset" w:sz="6" w:space="0" w:color="auto"/>
                    <w:bottom w:val="inset" w:sz="6" w:space="0" w:color="auto"/>
                    <w:right w:val="inset" w:sz="6" w:space="0" w:color="auto"/>
                  </w:tcBorders>
                </w:tcPr>
                <w:p w14:paraId="6AB48FC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BFCEA8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DBBB69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558133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EE73CA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80F2B5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8FF4DF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55E41D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C10916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2A7BE8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84599F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130466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40B08E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660A9F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565E0E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C6194E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69A1415"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70014796"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0FFDEF5"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154ADE28" w14:textId="77777777" w:rsidR="00B678E5" w:rsidRPr="0019382C" w:rsidRDefault="00B678E5" w:rsidP="0019382C">
                  <w:pPr>
                    <w:spacing w:before="105"/>
                    <w:rPr>
                      <w:sz w:val="22"/>
                      <w:szCs w:val="22"/>
                    </w:rPr>
                  </w:pPr>
                  <w:r w:rsidRPr="0019382C">
                    <w:rPr>
                      <w:color w:val="000000"/>
                      <w:sz w:val="22"/>
                      <w:szCs w:val="22"/>
                    </w:rPr>
                    <w:t>Metal dealer, crafted precious</w:t>
                  </w:r>
                </w:p>
              </w:tc>
              <w:tc>
                <w:tcPr>
                  <w:tcW w:w="800" w:type="dxa"/>
                  <w:tcBorders>
                    <w:top w:val="inset" w:sz="6" w:space="0" w:color="auto"/>
                    <w:left w:val="inset" w:sz="6" w:space="0" w:color="auto"/>
                    <w:bottom w:val="inset" w:sz="6" w:space="0" w:color="auto"/>
                    <w:right w:val="inset" w:sz="6" w:space="0" w:color="auto"/>
                  </w:tcBorders>
                </w:tcPr>
                <w:p w14:paraId="7439680A" w14:textId="77777777" w:rsidR="00B678E5" w:rsidRPr="0019382C" w:rsidRDefault="00B678E5" w:rsidP="0019382C">
                  <w:pPr>
                    <w:spacing w:before="105"/>
                    <w:rPr>
                      <w:sz w:val="22"/>
                      <w:szCs w:val="22"/>
                    </w:rPr>
                  </w:pPr>
                  <w:r w:rsidRPr="0019382C">
                    <w:rPr>
                      <w:color w:val="000000"/>
                      <w:sz w:val="22"/>
                      <w:szCs w:val="22"/>
                    </w:rPr>
                    <w:t>3.5.30b</w:t>
                  </w:r>
                </w:p>
              </w:tc>
              <w:tc>
                <w:tcPr>
                  <w:tcW w:w="528" w:type="dxa"/>
                  <w:tcBorders>
                    <w:top w:val="inset" w:sz="6" w:space="0" w:color="auto"/>
                    <w:left w:val="inset" w:sz="6" w:space="0" w:color="auto"/>
                    <w:bottom w:val="inset" w:sz="6" w:space="0" w:color="auto"/>
                    <w:right w:val="inset" w:sz="6" w:space="0" w:color="auto"/>
                  </w:tcBorders>
                </w:tcPr>
                <w:p w14:paraId="59593AB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F2EA50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141FF4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BEBD4D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150E17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6E7913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CB9C64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DF8D54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E1B012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D08E2E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8F5A3B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297721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7017E1B"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F4F94C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B0C2F6B"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6B4EE05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C015C52"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6B3F9339"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3519A59E"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73190A2F" w14:textId="77777777" w:rsidR="00B678E5" w:rsidRPr="0019382C" w:rsidRDefault="00B678E5" w:rsidP="0019382C">
                  <w:pPr>
                    <w:spacing w:before="105"/>
                    <w:rPr>
                      <w:sz w:val="22"/>
                      <w:szCs w:val="22"/>
                    </w:rPr>
                  </w:pPr>
                  <w:r w:rsidRPr="0019382C">
                    <w:rPr>
                      <w:color w:val="000000"/>
                      <w:sz w:val="22"/>
                      <w:szCs w:val="22"/>
                    </w:rPr>
                    <w:t>Motel, motor hotel, motor lodge</w:t>
                  </w:r>
                </w:p>
              </w:tc>
              <w:tc>
                <w:tcPr>
                  <w:tcW w:w="800" w:type="dxa"/>
                  <w:tcBorders>
                    <w:top w:val="inset" w:sz="6" w:space="0" w:color="auto"/>
                    <w:left w:val="inset" w:sz="6" w:space="0" w:color="auto"/>
                    <w:bottom w:val="inset" w:sz="6" w:space="0" w:color="auto"/>
                    <w:right w:val="inset" w:sz="6" w:space="0" w:color="auto"/>
                  </w:tcBorders>
                </w:tcPr>
                <w:p w14:paraId="22A89B39" w14:textId="77777777" w:rsidR="00B678E5" w:rsidRPr="0019382C" w:rsidRDefault="00B678E5" w:rsidP="0019382C">
                  <w:pPr>
                    <w:spacing w:before="105"/>
                    <w:rPr>
                      <w:sz w:val="22"/>
                      <w:szCs w:val="22"/>
                    </w:rPr>
                  </w:pPr>
                  <w:r w:rsidRPr="0019382C">
                    <w:rPr>
                      <w:color w:val="000000"/>
                      <w:sz w:val="22"/>
                      <w:szCs w:val="22"/>
                    </w:rPr>
                    <w:t>3.1.16</w:t>
                  </w:r>
                </w:p>
              </w:tc>
              <w:tc>
                <w:tcPr>
                  <w:tcW w:w="528" w:type="dxa"/>
                  <w:tcBorders>
                    <w:top w:val="inset" w:sz="6" w:space="0" w:color="auto"/>
                    <w:left w:val="inset" w:sz="6" w:space="0" w:color="auto"/>
                    <w:bottom w:val="inset" w:sz="6" w:space="0" w:color="auto"/>
                    <w:right w:val="inset" w:sz="6" w:space="0" w:color="auto"/>
                  </w:tcBorders>
                </w:tcPr>
                <w:p w14:paraId="3957992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09C010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C9ED60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485F5F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23A687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5C56AD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1A00E3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44D837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CB8090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B3FF56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FB5C3B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B20FFE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C06B110"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07C392B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4E089DD"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DDB38A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E19CED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6F1FE178"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1B00920D"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33F35CF7" w14:textId="77777777" w:rsidR="00B678E5" w:rsidRPr="0019382C" w:rsidRDefault="00B678E5" w:rsidP="0019382C">
                  <w:pPr>
                    <w:spacing w:before="105"/>
                    <w:rPr>
                      <w:sz w:val="22"/>
                      <w:szCs w:val="22"/>
                    </w:rPr>
                  </w:pPr>
                  <w:r w:rsidRPr="0019382C">
                    <w:rPr>
                      <w:color w:val="000000"/>
                      <w:sz w:val="22"/>
                      <w:szCs w:val="22"/>
                    </w:rPr>
                    <w:t>Mortuary or funeral home</w:t>
                  </w:r>
                </w:p>
              </w:tc>
              <w:tc>
                <w:tcPr>
                  <w:tcW w:w="800" w:type="dxa"/>
                  <w:tcBorders>
                    <w:top w:val="inset" w:sz="6" w:space="0" w:color="auto"/>
                    <w:left w:val="inset" w:sz="6" w:space="0" w:color="auto"/>
                    <w:bottom w:val="inset" w:sz="6" w:space="0" w:color="auto"/>
                    <w:right w:val="inset" w:sz="6" w:space="0" w:color="auto"/>
                  </w:tcBorders>
                </w:tcPr>
                <w:p w14:paraId="1A423CE9"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7A276D9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5A332F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71DEF8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27B1E2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83FBD2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047F02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2D525D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618A35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A3FD17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D54BD2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6E8FD4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3492F3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9A4063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48FA4F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5B8F6B7"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73903BC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F51BB98"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7D96BDE9"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006013E0"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7FEFC0AE" w14:textId="77777777" w:rsidR="00B678E5" w:rsidRPr="0019382C" w:rsidRDefault="00B678E5" w:rsidP="0019382C">
                  <w:pPr>
                    <w:spacing w:before="105"/>
                    <w:rPr>
                      <w:sz w:val="22"/>
                      <w:szCs w:val="22"/>
                    </w:rPr>
                  </w:pPr>
                  <w:r w:rsidRPr="0019382C">
                    <w:rPr>
                      <w:color w:val="000000"/>
                      <w:sz w:val="22"/>
                      <w:szCs w:val="22"/>
                    </w:rPr>
                    <w:t>Nude modeling studio</w:t>
                  </w:r>
                </w:p>
              </w:tc>
              <w:tc>
                <w:tcPr>
                  <w:tcW w:w="800" w:type="dxa"/>
                  <w:tcBorders>
                    <w:top w:val="inset" w:sz="6" w:space="0" w:color="auto"/>
                    <w:left w:val="inset" w:sz="6" w:space="0" w:color="auto"/>
                    <w:bottom w:val="inset" w:sz="6" w:space="0" w:color="auto"/>
                    <w:right w:val="inset" w:sz="6" w:space="0" w:color="auto"/>
                  </w:tcBorders>
                </w:tcPr>
                <w:p w14:paraId="2BBFC9C0" w14:textId="77777777" w:rsidR="00B678E5" w:rsidRPr="0019382C" w:rsidRDefault="00B678E5" w:rsidP="0019382C">
                  <w:pPr>
                    <w:spacing w:before="105"/>
                    <w:rPr>
                      <w:sz w:val="22"/>
                      <w:szCs w:val="22"/>
                    </w:rPr>
                  </w:pPr>
                  <w:r w:rsidRPr="0019382C">
                    <w:rPr>
                      <w:color w:val="000000"/>
                      <w:sz w:val="22"/>
                      <w:szCs w:val="22"/>
                    </w:rPr>
                    <w:t>3.5.1a(7)</w:t>
                  </w:r>
                </w:p>
              </w:tc>
              <w:tc>
                <w:tcPr>
                  <w:tcW w:w="528" w:type="dxa"/>
                  <w:tcBorders>
                    <w:top w:val="inset" w:sz="6" w:space="0" w:color="auto"/>
                    <w:left w:val="inset" w:sz="6" w:space="0" w:color="auto"/>
                    <w:bottom w:val="inset" w:sz="6" w:space="0" w:color="auto"/>
                    <w:right w:val="inset" w:sz="6" w:space="0" w:color="auto"/>
                  </w:tcBorders>
                </w:tcPr>
                <w:p w14:paraId="77AB8C0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B2730F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7D167C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78751E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D5CDFA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EFC1AD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89EDE3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1C070B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EB23E2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70663A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B2A24E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AD6C24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BE9050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571A29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3779A00"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63239E8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884AC3A"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44D02674"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305DE601"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00E722CA" w14:textId="77777777" w:rsidR="00B678E5" w:rsidRPr="0019382C" w:rsidRDefault="00B678E5" w:rsidP="0019382C">
                  <w:pPr>
                    <w:spacing w:before="105"/>
                    <w:rPr>
                      <w:sz w:val="22"/>
                      <w:szCs w:val="22"/>
                    </w:rPr>
                  </w:pPr>
                  <w:r w:rsidRPr="0019382C">
                    <w:rPr>
                      <w:color w:val="000000"/>
                      <w:sz w:val="22"/>
                      <w:szCs w:val="22"/>
                    </w:rPr>
                    <w:t>Office center</w:t>
                  </w:r>
                </w:p>
              </w:tc>
              <w:tc>
                <w:tcPr>
                  <w:tcW w:w="800" w:type="dxa"/>
                  <w:tcBorders>
                    <w:top w:val="inset" w:sz="6" w:space="0" w:color="auto"/>
                    <w:left w:val="inset" w:sz="6" w:space="0" w:color="auto"/>
                    <w:bottom w:val="inset" w:sz="6" w:space="0" w:color="auto"/>
                    <w:right w:val="inset" w:sz="6" w:space="0" w:color="auto"/>
                  </w:tcBorders>
                </w:tcPr>
                <w:p w14:paraId="3E2E4B84" w14:textId="77777777" w:rsidR="00B678E5" w:rsidRPr="0019382C" w:rsidRDefault="00B678E5" w:rsidP="0019382C">
                  <w:pPr>
                    <w:spacing w:before="105"/>
                    <w:rPr>
                      <w:sz w:val="22"/>
                      <w:szCs w:val="22"/>
                    </w:rPr>
                  </w:pPr>
                  <w:r w:rsidRPr="0019382C">
                    <w:rPr>
                      <w:color w:val="000000"/>
                      <w:sz w:val="22"/>
                      <w:szCs w:val="22"/>
                    </w:rPr>
                    <w:t>3.5.32</w:t>
                  </w:r>
                </w:p>
              </w:tc>
              <w:tc>
                <w:tcPr>
                  <w:tcW w:w="528" w:type="dxa"/>
                  <w:tcBorders>
                    <w:top w:val="inset" w:sz="6" w:space="0" w:color="auto"/>
                    <w:left w:val="inset" w:sz="6" w:space="0" w:color="auto"/>
                    <w:bottom w:val="inset" w:sz="6" w:space="0" w:color="auto"/>
                    <w:right w:val="inset" w:sz="6" w:space="0" w:color="auto"/>
                  </w:tcBorders>
                </w:tcPr>
                <w:p w14:paraId="1113EEA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4B6E704"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05BF5A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2EB4E6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82C67C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A959E9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8F1351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88F467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B90290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4823EB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3ADD30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E85320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6DDB7ED"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2E5B01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0A1A757"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41D87A88"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28E19B2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720B2380"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3994BE68"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1D4D7B9F" w14:textId="77777777" w:rsidR="00B678E5" w:rsidRPr="0019382C" w:rsidRDefault="00B678E5" w:rsidP="0019382C">
                  <w:pPr>
                    <w:spacing w:before="105"/>
                    <w:rPr>
                      <w:sz w:val="22"/>
                      <w:szCs w:val="22"/>
                    </w:rPr>
                  </w:pPr>
                  <w:r w:rsidRPr="0019382C">
                    <w:rPr>
                      <w:color w:val="000000"/>
                      <w:sz w:val="22"/>
                      <w:szCs w:val="22"/>
                    </w:rPr>
                    <w:t>Office, prof. or general administrati</w:t>
                  </w:r>
                  <w:r w:rsidRPr="0019382C">
                    <w:rPr>
                      <w:color w:val="000000"/>
                      <w:sz w:val="22"/>
                      <w:szCs w:val="22"/>
                    </w:rPr>
                    <w:lastRenderedPageBreak/>
                    <w:t>ve</w:t>
                  </w:r>
                </w:p>
              </w:tc>
              <w:tc>
                <w:tcPr>
                  <w:tcW w:w="800" w:type="dxa"/>
                  <w:tcBorders>
                    <w:top w:val="inset" w:sz="6" w:space="0" w:color="auto"/>
                    <w:left w:val="inset" w:sz="6" w:space="0" w:color="auto"/>
                    <w:bottom w:val="inset" w:sz="6" w:space="0" w:color="auto"/>
                    <w:right w:val="inset" w:sz="6" w:space="0" w:color="auto"/>
                  </w:tcBorders>
                </w:tcPr>
                <w:p w14:paraId="408C52A3" w14:textId="77777777" w:rsidR="00B678E5" w:rsidRPr="0019382C" w:rsidRDefault="00B678E5" w:rsidP="0019382C">
                  <w:pPr>
                    <w:spacing w:before="105"/>
                    <w:rPr>
                      <w:sz w:val="22"/>
                      <w:szCs w:val="22"/>
                    </w:rPr>
                  </w:pPr>
                  <w:r w:rsidRPr="0019382C">
                    <w:rPr>
                      <w:color w:val="000000"/>
                      <w:sz w:val="22"/>
                      <w:szCs w:val="22"/>
                    </w:rPr>
                    <w:lastRenderedPageBreak/>
                    <w:t>3.5.33</w:t>
                  </w:r>
                </w:p>
              </w:tc>
              <w:tc>
                <w:tcPr>
                  <w:tcW w:w="528" w:type="dxa"/>
                  <w:tcBorders>
                    <w:top w:val="inset" w:sz="6" w:space="0" w:color="auto"/>
                    <w:left w:val="inset" w:sz="6" w:space="0" w:color="auto"/>
                    <w:bottom w:val="inset" w:sz="6" w:space="0" w:color="auto"/>
                    <w:right w:val="inset" w:sz="6" w:space="0" w:color="auto"/>
                  </w:tcBorders>
                </w:tcPr>
                <w:p w14:paraId="624B02D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2B7F054"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ADDFA6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0DCE4E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545C8A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12EC57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A5A658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8F6039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0F5D63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2279B3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47AD01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68E024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0F97A23"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DCF7A9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B9EBFA9"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7109C7CB"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1F42A7F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5B3273E3"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658AFF57"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1A5967B0" w14:textId="77777777" w:rsidR="00B678E5" w:rsidRPr="0019382C" w:rsidRDefault="00B678E5" w:rsidP="0019382C">
                  <w:pPr>
                    <w:spacing w:before="105"/>
                    <w:rPr>
                      <w:sz w:val="22"/>
                      <w:szCs w:val="22"/>
                    </w:rPr>
                  </w:pPr>
                  <w:r w:rsidRPr="0019382C">
                    <w:rPr>
                      <w:color w:val="000000"/>
                      <w:sz w:val="22"/>
                      <w:szCs w:val="22"/>
                    </w:rPr>
                    <w:t>Office - showroom/warehouse</w:t>
                  </w:r>
                </w:p>
              </w:tc>
              <w:tc>
                <w:tcPr>
                  <w:tcW w:w="800" w:type="dxa"/>
                  <w:tcBorders>
                    <w:top w:val="inset" w:sz="6" w:space="0" w:color="auto"/>
                    <w:left w:val="inset" w:sz="6" w:space="0" w:color="auto"/>
                    <w:bottom w:val="inset" w:sz="6" w:space="0" w:color="auto"/>
                    <w:right w:val="inset" w:sz="6" w:space="0" w:color="auto"/>
                  </w:tcBorders>
                </w:tcPr>
                <w:p w14:paraId="72EB7E7C" w14:textId="77777777" w:rsidR="00B678E5" w:rsidRPr="0019382C" w:rsidRDefault="00B678E5" w:rsidP="0019382C">
                  <w:pPr>
                    <w:spacing w:before="105"/>
                    <w:rPr>
                      <w:sz w:val="22"/>
                      <w:szCs w:val="22"/>
                    </w:rPr>
                  </w:pPr>
                  <w:r w:rsidRPr="0019382C">
                    <w:rPr>
                      <w:color w:val="000000"/>
                      <w:sz w:val="22"/>
                      <w:szCs w:val="22"/>
                    </w:rPr>
                    <w:t>3.5.34</w:t>
                  </w:r>
                </w:p>
              </w:tc>
              <w:tc>
                <w:tcPr>
                  <w:tcW w:w="528" w:type="dxa"/>
                  <w:tcBorders>
                    <w:top w:val="inset" w:sz="6" w:space="0" w:color="auto"/>
                    <w:left w:val="inset" w:sz="6" w:space="0" w:color="auto"/>
                    <w:bottom w:val="inset" w:sz="6" w:space="0" w:color="auto"/>
                    <w:right w:val="inset" w:sz="6" w:space="0" w:color="auto"/>
                  </w:tcBorders>
                </w:tcPr>
                <w:p w14:paraId="4F605A0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E6B7A1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99A6A8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3F4683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250181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5BA31E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31A5B0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52377D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CB9011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06CB47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554078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3B1BF2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4FE284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55D37F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437D8D7"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2468426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EC88D83"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7EE9AC7C"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4B3B3ED"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207294D5" w14:textId="77777777" w:rsidR="00B678E5" w:rsidRPr="0019382C" w:rsidRDefault="00B678E5" w:rsidP="0019382C">
                  <w:pPr>
                    <w:spacing w:before="105"/>
                    <w:rPr>
                      <w:sz w:val="22"/>
                      <w:szCs w:val="22"/>
                    </w:rPr>
                  </w:pPr>
                  <w:r w:rsidRPr="0019382C">
                    <w:rPr>
                      <w:color w:val="000000"/>
                      <w:sz w:val="22"/>
                      <w:szCs w:val="22"/>
                    </w:rPr>
                    <w:t>Pawn shop</w:t>
                  </w:r>
                </w:p>
              </w:tc>
              <w:tc>
                <w:tcPr>
                  <w:tcW w:w="800" w:type="dxa"/>
                  <w:tcBorders>
                    <w:top w:val="inset" w:sz="6" w:space="0" w:color="auto"/>
                    <w:left w:val="inset" w:sz="6" w:space="0" w:color="auto"/>
                    <w:bottom w:val="inset" w:sz="6" w:space="0" w:color="auto"/>
                    <w:right w:val="inset" w:sz="6" w:space="0" w:color="auto"/>
                  </w:tcBorders>
                </w:tcPr>
                <w:p w14:paraId="66C47C41" w14:textId="77777777" w:rsidR="00B678E5" w:rsidRPr="0019382C" w:rsidRDefault="00B678E5" w:rsidP="0019382C">
                  <w:pPr>
                    <w:spacing w:before="105"/>
                    <w:rPr>
                      <w:sz w:val="22"/>
                      <w:szCs w:val="22"/>
                    </w:rPr>
                  </w:pPr>
                  <w:r w:rsidRPr="0019382C">
                    <w:rPr>
                      <w:color w:val="000000"/>
                      <w:sz w:val="22"/>
                      <w:szCs w:val="22"/>
                    </w:rPr>
                    <w:t>3.5.35</w:t>
                  </w:r>
                </w:p>
              </w:tc>
              <w:tc>
                <w:tcPr>
                  <w:tcW w:w="528" w:type="dxa"/>
                  <w:tcBorders>
                    <w:top w:val="inset" w:sz="6" w:space="0" w:color="auto"/>
                    <w:left w:val="inset" w:sz="6" w:space="0" w:color="auto"/>
                    <w:bottom w:val="inset" w:sz="6" w:space="0" w:color="auto"/>
                    <w:right w:val="inset" w:sz="6" w:space="0" w:color="auto"/>
                  </w:tcBorders>
                </w:tcPr>
                <w:p w14:paraId="1ADFB164"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2A512C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24C529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508E70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19413F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8CFDB4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91D059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96D66C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50C94B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EB31C8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85B642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51D191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858255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89CD42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384487D"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4962B5E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AE9D49B"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278E2F27"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09BBEC5B"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4D0A4CE2" w14:textId="77777777" w:rsidR="00B678E5" w:rsidRPr="0019382C" w:rsidRDefault="00B678E5" w:rsidP="0019382C">
                  <w:pPr>
                    <w:spacing w:before="105"/>
                    <w:rPr>
                      <w:sz w:val="22"/>
                      <w:szCs w:val="22"/>
                    </w:rPr>
                  </w:pPr>
                  <w:r w:rsidRPr="0019382C">
                    <w:rPr>
                      <w:color w:val="000000"/>
                      <w:sz w:val="22"/>
                      <w:szCs w:val="22"/>
                    </w:rPr>
                    <w:t>Personal service shop</w:t>
                  </w:r>
                </w:p>
              </w:tc>
              <w:tc>
                <w:tcPr>
                  <w:tcW w:w="800" w:type="dxa"/>
                  <w:tcBorders>
                    <w:top w:val="inset" w:sz="6" w:space="0" w:color="auto"/>
                    <w:left w:val="inset" w:sz="6" w:space="0" w:color="auto"/>
                    <w:bottom w:val="inset" w:sz="6" w:space="0" w:color="auto"/>
                    <w:right w:val="inset" w:sz="6" w:space="0" w:color="auto"/>
                  </w:tcBorders>
                </w:tcPr>
                <w:p w14:paraId="1F346660" w14:textId="77777777" w:rsidR="00B678E5" w:rsidRPr="0019382C" w:rsidRDefault="00B678E5" w:rsidP="0019382C">
                  <w:pPr>
                    <w:spacing w:before="105"/>
                    <w:rPr>
                      <w:sz w:val="22"/>
                      <w:szCs w:val="22"/>
                    </w:rPr>
                  </w:pPr>
                  <w:r w:rsidRPr="0019382C">
                    <w:rPr>
                      <w:color w:val="000000"/>
                      <w:sz w:val="22"/>
                      <w:szCs w:val="22"/>
                    </w:rPr>
                    <w:t>3.5.36</w:t>
                  </w:r>
                </w:p>
              </w:tc>
              <w:tc>
                <w:tcPr>
                  <w:tcW w:w="528" w:type="dxa"/>
                  <w:tcBorders>
                    <w:top w:val="inset" w:sz="6" w:space="0" w:color="auto"/>
                    <w:left w:val="inset" w:sz="6" w:space="0" w:color="auto"/>
                    <w:bottom w:val="inset" w:sz="6" w:space="0" w:color="auto"/>
                    <w:right w:val="inset" w:sz="6" w:space="0" w:color="auto"/>
                  </w:tcBorders>
                </w:tcPr>
                <w:p w14:paraId="3848366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55C233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501C23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F84F22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A4B90A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FF9042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F21097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174BDA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69D462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A9A0C4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2D506A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16C59B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4BA3AF6"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6774D0C6"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077A265E"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B9B2A6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AB5B7BB"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585681BC"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4D6033EA"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0967177C" w14:textId="77777777" w:rsidR="00B678E5" w:rsidRPr="0019382C" w:rsidRDefault="00B678E5" w:rsidP="0019382C">
                  <w:pPr>
                    <w:spacing w:before="105"/>
                    <w:rPr>
                      <w:sz w:val="22"/>
                      <w:szCs w:val="22"/>
                    </w:rPr>
                  </w:pPr>
                  <w:r w:rsidRPr="0019382C">
                    <w:rPr>
                      <w:color w:val="000000"/>
                      <w:sz w:val="22"/>
                      <w:szCs w:val="22"/>
                    </w:rPr>
                    <w:t>Pet shop</w:t>
                  </w:r>
                </w:p>
              </w:tc>
              <w:tc>
                <w:tcPr>
                  <w:tcW w:w="800" w:type="dxa"/>
                  <w:tcBorders>
                    <w:top w:val="inset" w:sz="6" w:space="0" w:color="auto"/>
                    <w:left w:val="inset" w:sz="6" w:space="0" w:color="auto"/>
                    <w:bottom w:val="inset" w:sz="6" w:space="0" w:color="auto"/>
                    <w:right w:val="inset" w:sz="6" w:space="0" w:color="auto"/>
                  </w:tcBorders>
                </w:tcPr>
                <w:p w14:paraId="52FC9AE8" w14:textId="77777777" w:rsidR="00B678E5" w:rsidRPr="0019382C" w:rsidRDefault="00B678E5" w:rsidP="0019382C">
                  <w:pPr>
                    <w:spacing w:before="105"/>
                    <w:rPr>
                      <w:sz w:val="22"/>
                      <w:szCs w:val="22"/>
                    </w:rPr>
                  </w:pPr>
                  <w:r w:rsidRPr="0019382C">
                    <w:rPr>
                      <w:color w:val="000000"/>
                      <w:sz w:val="22"/>
                      <w:szCs w:val="22"/>
                    </w:rPr>
                    <w:t>3.5.37</w:t>
                  </w:r>
                </w:p>
              </w:tc>
              <w:tc>
                <w:tcPr>
                  <w:tcW w:w="528" w:type="dxa"/>
                  <w:tcBorders>
                    <w:top w:val="inset" w:sz="6" w:space="0" w:color="auto"/>
                    <w:left w:val="inset" w:sz="6" w:space="0" w:color="auto"/>
                    <w:bottom w:val="inset" w:sz="6" w:space="0" w:color="auto"/>
                    <w:right w:val="inset" w:sz="6" w:space="0" w:color="auto"/>
                  </w:tcBorders>
                </w:tcPr>
                <w:p w14:paraId="3FCF8C3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8434DA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FDFF9A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E79B1D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DA78E9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015433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AC1710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A19C24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93FFCF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6D9106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05857B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829650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7150F04"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6DEDC7A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610F1D0"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6563D2E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19EA7E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7E9C4DC3"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1F0E4A35"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7EB47E6E" w14:textId="77777777" w:rsidR="00B678E5" w:rsidRPr="0019382C" w:rsidRDefault="00B678E5" w:rsidP="0019382C">
                  <w:pPr>
                    <w:spacing w:before="105"/>
                    <w:rPr>
                      <w:sz w:val="22"/>
                      <w:szCs w:val="22"/>
                    </w:rPr>
                  </w:pPr>
                  <w:r w:rsidRPr="0019382C">
                    <w:rPr>
                      <w:color w:val="000000"/>
                      <w:sz w:val="22"/>
                      <w:szCs w:val="22"/>
                    </w:rPr>
                    <w:t>Medical supplies, sales and service</w:t>
                  </w:r>
                </w:p>
              </w:tc>
              <w:tc>
                <w:tcPr>
                  <w:tcW w:w="800" w:type="dxa"/>
                  <w:tcBorders>
                    <w:top w:val="inset" w:sz="6" w:space="0" w:color="auto"/>
                    <w:left w:val="inset" w:sz="6" w:space="0" w:color="auto"/>
                    <w:bottom w:val="inset" w:sz="6" w:space="0" w:color="auto"/>
                    <w:right w:val="inset" w:sz="6" w:space="0" w:color="auto"/>
                  </w:tcBorders>
                </w:tcPr>
                <w:p w14:paraId="6D634DC6"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15ABA30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49A5EB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07DA9A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FE14F1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1A3274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B25A78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E99BC3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AD75F4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36F0F0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69FFFB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321111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698F5B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51687CD"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7C64B10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DE7D5DF"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3FE0395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8052A66"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19384726"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1C23A49E"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02419F16" w14:textId="77777777" w:rsidR="00B678E5" w:rsidRPr="0019382C" w:rsidRDefault="00B678E5" w:rsidP="0019382C">
                  <w:pPr>
                    <w:spacing w:before="105"/>
                    <w:rPr>
                      <w:sz w:val="22"/>
                      <w:szCs w:val="22"/>
                    </w:rPr>
                  </w:pPr>
                  <w:r w:rsidRPr="0019382C">
                    <w:rPr>
                      <w:color w:val="000000"/>
                      <w:sz w:val="22"/>
                      <w:szCs w:val="22"/>
                    </w:rPr>
                    <w:t>Newspaper printing</w:t>
                  </w:r>
                </w:p>
              </w:tc>
              <w:tc>
                <w:tcPr>
                  <w:tcW w:w="800" w:type="dxa"/>
                  <w:tcBorders>
                    <w:top w:val="inset" w:sz="6" w:space="0" w:color="auto"/>
                    <w:left w:val="inset" w:sz="6" w:space="0" w:color="auto"/>
                    <w:bottom w:val="inset" w:sz="6" w:space="0" w:color="auto"/>
                    <w:right w:val="inset" w:sz="6" w:space="0" w:color="auto"/>
                  </w:tcBorders>
                </w:tcPr>
                <w:p w14:paraId="2A80BB93"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27A8D32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2B9DE2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954F12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AB4411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0327DC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C10146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FEACC5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DAD1BA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50B133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4EDD3E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2E7A03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AFAEAA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709B06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9C1838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FDF0A7C"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46FF524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C036F63"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3AD518C2"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9FD1884"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1E6F0895" w14:textId="77777777" w:rsidR="00B678E5" w:rsidRPr="0019382C" w:rsidRDefault="00B678E5" w:rsidP="0019382C">
                  <w:pPr>
                    <w:spacing w:before="105"/>
                    <w:rPr>
                      <w:sz w:val="22"/>
                      <w:szCs w:val="22"/>
                    </w:rPr>
                  </w:pPr>
                  <w:r w:rsidRPr="0019382C">
                    <w:rPr>
                      <w:color w:val="000000"/>
                      <w:sz w:val="22"/>
                      <w:szCs w:val="22"/>
                    </w:rPr>
                    <w:t>Pharmacy</w:t>
                  </w:r>
                </w:p>
              </w:tc>
              <w:tc>
                <w:tcPr>
                  <w:tcW w:w="800" w:type="dxa"/>
                  <w:tcBorders>
                    <w:top w:val="inset" w:sz="6" w:space="0" w:color="auto"/>
                    <w:left w:val="inset" w:sz="6" w:space="0" w:color="auto"/>
                    <w:bottom w:val="inset" w:sz="6" w:space="0" w:color="auto"/>
                    <w:right w:val="inset" w:sz="6" w:space="0" w:color="auto"/>
                  </w:tcBorders>
                </w:tcPr>
                <w:p w14:paraId="24A90509"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0332F9F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5AD694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737FBC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9C2D30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22706F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E44088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307FD1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485DB8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E43F1B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F9D806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853D7B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38781B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0872098"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AFA312C"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7B3D4989"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1B00FAA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F9D157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184E2C10"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051ECB83"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4DA223FE" w14:textId="77777777" w:rsidR="00B678E5" w:rsidRPr="0019382C" w:rsidRDefault="00B678E5" w:rsidP="0019382C">
                  <w:pPr>
                    <w:spacing w:before="105"/>
                    <w:rPr>
                      <w:sz w:val="22"/>
                      <w:szCs w:val="22"/>
                    </w:rPr>
                  </w:pPr>
                  <w:r w:rsidRPr="0019382C">
                    <w:rPr>
                      <w:color w:val="000000"/>
                      <w:sz w:val="22"/>
                      <w:szCs w:val="22"/>
                    </w:rPr>
                    <w:t xml:space="preserve">Plumbing, heating, </w:t>
                  </w:r>
                  <w:proofErr w:type="spellStart"/>
                  <w:r w:rsidRPr="0019382C">
                    <w:rPr>
                      <w:color w:val="000000"/>
                      <w:sz w:val="22"/>
                      <w:szCs w:val="22"/>
                    </w:rPr>
                    <w:t>refrig</w:t>
                  </w:r>
                  <w:proofErr w:type="spellEnd"/>
                  <w:r w:rsidRPr="0019382C">
                    <w:rPr>
                      <w:color w:val="000000"/>
                      <w:sz w:val="22"/>
                      <w:szCs w:val="22"/>
                    </w:rPr>
                    <w:t>. or air cond. bus.</w:t>
                  </w:r>
                </w:p>
              </w:tc>
              <w:tc>
                <w:tcPr>
                  <w:tcW w:w="800" w:type="dxa"/>
                  <w:tcBorders>
                    <w:top w:val="inset" w:sz="6" w:space="0" w:color="auto"/>
                    <w:left w:val="inset" w:sz="6" w:space="0" w:color="auto"/>
                    <w:bottom w:val="inset" w:sz="6" w:space="0" w:color="auto"/>
                    <w:right w:val="inset" w:sz="6" w:space="0" w:color="auto"/>
                  </w:tcBorders>
                </w:tcPr>
                <w:p w14:paraId="604BAF46" w14:textId="77777777" w:rsidR="00B678E5" w:rsidRPr="0019382C" w:rsidRDefault="00B678E5" w:rsidP="0019382C">
                  <w:pPr>
                    <w:spacing w:before="105"/>
                    <w:rPr>
                      <w:sz w:val="22"/>
                      <w:szCs w:val="22"/>
                    </w:rPr>
                  </w:pPr>
                  <w:r w:rsidRPr="0019382C">
                    <w:rPr>
                      <w:color w:val="000000"/>
                      <w:sz w:val="22"/>
                      <w:szCs w:val="22"/>
                    </w:rPr>
                    <w:t>3.5.38</w:t>
                  </w:r>
                </w:p>
              </w:tc>
              <w:tc>
                <w:tcPr>
                  <w:tcW w:w="528" w:type="dxa"/>
                  <w:tcBorders>
                    <w:top w:val="inset" w:sz="6" w:space="0" w:color="auto"/>
                    <w:left w:val="inset" w:sz="6" w:space="0" w:color="auto"/>
                    <w:bottom w:val="inset" w:sz="6" w:space="0" w:color="auto"/>
                    <w:right w:val="inset" w:sz="6" w:space="0" w:color="auto"/>
                  </w:tcBorders>
                </w:tcPr>
                <w:p w14:paraId="528FEEC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6C7A2F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AC4832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FE9AE0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2C69B2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83B527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6D70ED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360709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5CC5D0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C1A696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C4B734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593691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332F3C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4BE755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9A7EA2A"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2066F6F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91E137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01DC8D21"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6E79D7F1"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09720DA1" w14:textId="77777777" w:rsidR="00B678E5" w:rsidRPr="0019382C" w:rsidRDefault="00B678E5" w:rsidP="0019382C">
                  <w:pPr>
                    <w:spacing w:before="105"/>
                    <w:rPr>
                      <w:sz w:val="22"/>
                      <w:szCs w:val="22"/>
                    </w:rPr>
                  </w:pPr>
                  <w:r w:rsidRPr="0019382C">
                    <w:rPr>
                      <w:color w:val="000000"/>
                      <w:sz w:val="22"/>
                      <w:szCs w:val="22"/>
                    </w:rPr>
                    <w:t>Plumbing service</w:t>
                  </w:r>
                </w:p>
              </w:tc>
              <w:tc>
                <w:tcPr>
                  <w:tcW w:w="800" w:type="dxa"/>
                  <w:tcBorders>
                    <w:top w:val="inset" w:sz="6" w:space="0" w:color="auto"/>
                    <w:left w:val="inset" w:sz="6" w:space="0" w:color="auto"/>
                    <w:bottom w:val="inset" w:sz="6" w:space="0" w:color="auto"/>
                    <w:right w:val="inset" w:sz="6" w:space="0" w:color="auto"/>
                  </w:tcBorders>
                </w:tcPr>
                <w:p w14:paraId="778183F6" w14:textId="77777777" w:rsidR="00B678E5" w:rsidRPr="0019382C" w:rsidRDefault="00B678E5" w:rsidP="0019382C">
                  <w:pPr>
                    <w:spacing w:before="105"/>
                    <w:rPr>
                      <w:sz w:val="22"/>
                      <w:szCs w:val="22"/>
                    </w:rPr>
                  </w:pPr>
                  <w:r w:rsidRPr="0019382C">
                    <w:rPr>
                      <w:color w:val="000000"/>
                      <w:sz w:val="22"/>
                      <w:szCs w:val="22"/>
                    </w:rPr>
                    <w:t>3.5.39</w:t>
                  </w:r>
                </w:p>
              </w:tc>
              <w:tc>
                <w:tcPr>
                  <w:tcW w:w="528" w:type="dxa"/>
                  <w:tcBorders>
                    <w:top w:val="inset" w:sz="6" w:space="0" w:color="auto"/>
                    <w:left w:val="inset" w:sz="6" w:space="0" w:color="auto"/>
                    <w:bottom w:val="inset" w:sz="6" w:space="0" w:color="auto"/>
                    <w:right w:val="inset" w:sz="6" w:space="0" w:color="auto"/>
                  </w:tcBorders>
                </w:tcPr>
                <w:p w14:paraId="3EB064F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01D25C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305ED4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56C8EC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0ADC41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548FD8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C33D77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BDE214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3AFCFA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ABEF7B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B32E9F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B46C6E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54976C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E5E17C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AC3915F"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0792F58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BE1BAFF"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0DCF8DA6"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06F83750"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535E330F" w14:textId="77777777" w:rsidR="00B678E5" w:rsidRPr="0019382C" w:rsidRDefault="00B678E5" w:rsidP="0019382C">
                  <w:pPr>
                    <w:spacing w:before="105"/>
                    <w:rPr>
                      <w:sz w:val="22"/>
                      <w:szCs w:val="22"/>
                    </w:rPr>
                  </w:pPr>
                  <w:r w:rsidRPr="0019382C">
                    <w:rPr>
                      <w:color w:val="000000"/>
                      <w:sz w:val="22"/>
                      <w:szCs w:val="22"/>
                    </w:rPr>
                    <w:t>Portable building sales</w:t>
                  </w:r>
                </w:p>
              </w:tc>
              <w:tc>
                <w:tcPr>
                  <w:tcW w:w="800" w:type="dxa"/>
                  <w:tcBorders>
                    <w:top w:val="inset" w:sz="6" w:space="0" w:color="auto"/>
                    <w:left w:val="inset" w:sz="6" w:space="0" w:color="auto"/>
                    <w:bottom w:val="inset" w:sz="6" w:space="0" w:color="auto"/>
                    <w:right w:val="inset" w:sz="6" w:space="0" w:color="auto"/>
                  </w:tcBorders>
                </w:tcPr>
                <w:p w14:paraId="5FD99FB0" w14:textId="77777777" w:rsidR="00B678E5" w:rsidRPr="0019382C" w:rsidRDefault="00B678E5" w:rsidP="0019382C">
                  <w:pPr>
                    <w:spacing w:before="105"/>
                    <w:rPr>
                      <w:sz w:val="22"/>
                      <w:szCs w:val="22"/>
                    </w:rPr>
                  </w:pPr>
                  <w:r w:rsidRPr="0019382C">
                    <w:rPr>
                      <w:color w:val="000000"/>
                      <w:sz w:val="22"/>
                      <w:szCs w:val="22"/>
                    </w:rPr>
                    <w:t>3.5.40</w:t>
                  </w:r>
                </w:p>
              </w:tc>
              <w:tc>
                <w:tcPr>
                  <w:tcW w:w="528" w:type="dxa"/>
                  <w:tcBorders>
                    <w:top w:val="inset" w:sz="6" w:space="0" w:color="auto"/>
                    <w:left w:val="inset" w:sz="6" w:space="0" w:color="auto"/>
                    <w:bottom w:val="inset" w:sz="6" w:space="0" w:color="auto"/>
                    <w:right w:val="inset" w:sz="6" w:space="0" w:color="auto"/>
                  </w:tcBorders>
                </w:tcPr>
                <w:p w14:paraId="3AD0099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A0CB9D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9B7362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4A59A4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01BCE3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5C3C21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1F9D49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85D250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8617F2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F57518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3DEC25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3D3576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DCD00A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C9EF8A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9B5434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1ECCBA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44D6D3C"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296446AE"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2C5E9525"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7B6EB114" w14:textId="77777777" w:rsidR="00B678E5" w:rsidRPr="0019382C" w:rsidRDefault="00B678E5" w:rsidP="0019382C">
                  <w:pPr>
                    <w:spacing w:before="105"/>
                    <w:rPr>
                      <w:sz w:val="22"/>
                      <w:szCs w:val="22"/>
                    </w:rPr>
                  </w:pPr>
                  <w:r w:rsidRPr="0019382C">
                    <w:rPr>
                      <w:color w:val="000000"/>
                      <w:sz w:val="22"/>
                      <w:szCs w:val="22"/>
                    </w:rPr>
                    <w:t>Post office, government and private</w:t>
                  </w:r>
                </w:p>
              </w:tc>
              <w:tc>
                <w:tcPr>
                  <w:tcW w:w="800" w:type="dxa"/>
                  <w:tcBorders>
                    <w:top w:val="inset" w:sz="6" w:space="0" w:color="auto"/>
                    <w:left w:val="inset" w:sz="6" w:space="0" w:color="auto"/>
                    <w:bottom w:val="inset" w:sz="6" w:space="0" w:color="auto"/>
                    <w:right w:val="inset" w:sz="6" w:space="0" w:color="auto"/>
                  </w:tcBorders>
                </w:tcPr>
                <w:p w14:paraId="608C553C" w14:textId="77777777" w:rsidR="00B678E5" w:rsidRPr="0019382C" w:rsidRDefault="00B678E5" w:rsidP="0019382C">
                  <w:pPr>
                    <w:spacing w:before="105"/>
                    <w:rPr>
                      <w:sz w:val="22"/>
                      <w:szCs w:val="22"/>
                    </w:rPr>
                  </w:pPr>
                  <w:r w:rsidRPr="0019382C">
                    <w:rPr>
                      <w:color w:val="000000"/>
                      <w:sz w:val="22"/>
                      <w:szCs w:val="22"/>
                    </w:rPr>
                    <w:t>3.5.41</w:t>
                  </w:r>
                </w:p>
              </w:tc>
              <w:tc>
                <w:tcPr>
                  <w:tcW w:w="528" w:type="dxa"/>
                  <w:tcBorders>
                    <w:top w:val="inset" w:sz="6" w:space="0" w:color="auto"/>
                    <w:left w:val="inset" w:sz="6" w:space="0" w:color="auto"/>
                    <w:bottom w:val="inset" w:sz="6" w:space="0" w:color="auto"/>
                    <w:right w:val="inset" w:sz="6" w:space="0" w:color="auto"/>
                  </w:tcBorders>
                </w:tcPr>
                <w:p w14:paraId="02AEBA2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427944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82589D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325908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325CD3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C3F098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95D699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FA9A99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ADCD65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51857A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1E8299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28F6F7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3B46009"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39D4DC1D"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360D09C5"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24FABB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57B6099"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4935B49C"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5B32163E"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438C896D" w14:textId="77777777" w:rsidR="00B678E5" w:rsidRPr="0019382C" w:rsidRDefault="00B678E5" w:rsidP="0019382C">
                  <w:pPr>
                    <w:spacing w:before="105"/>
                    <w:rPr>
                      <w:sz w:val="22"/>
                      <w:szCs w:val="22"/>
                    </w:rPr>
                  </w:pPr>
                  <w:r w:rsidRPr="0019382C">
                    <w:rPr>
                      <w:color w:val="000000"/>
                      <w:sz w:val="22"/>
                      <w:szCs w:val="22"/>
                    </w:rPr>
                    <w:t>Print shop</w:t>
                  </w:r>
                </w:p>
              </w:tc>
              <w:tc>
                <w:tcPr>
                  <w:tcW w:w="800" w:type="dxa"/>
                  <w:tcBorders>
                    <w:top w:val="inset" w:sz="6" w:space="0" w:color="auto"/>
                    <w:left w:val="inset" w:sz="6" w:space="0" w:color="auto"/>
                    <w:bottom w:val="inset" w:sz="6" w:space="0" w:color="auto"/>
                    <w:right w:val="inset" w:sz="6" w:space="0" w:color="auto"/>
                  </w:tcBorders>
                </w:tcPr>
                <w:p w14:paraId="01810467" w14:textId="77777777" w:rsidR="00B678E5" w:rsidRPr="0019382C" w:rsidRDefault="00B678E5" w:rsidP="0019382C">
                  <w:pPr>
                    <w:spacing w:before="105"/>
                    <w:rPr>
                      <w:sz w:val="22"/>
                      <w:szCs w:val="22"/>
                    </w:rPr>
                  </w:pPr>
                  <w:r w:rsidRPr="0019382C">
                    <w:rPr>
                      <w:color w:val="000000"/>
                      <w:sz w:val="22"/>
                      <w:szCs w:val="22"/>
                    </w:rPr>
                    <w:t>3.5.42</w:t>
                  </w:r>
                </w:p>
              </w:tc>
              <w:tc>
                <w:tcPr>
                  <w:tcW w:w="528" w:type="dxa"/>
                  <w:tcBorders>
                    <w:top w:val="inset" w:sz="6" w:space="0" w:color="auto"/>
                    <w:left w:val="inset" w:sz="6" w:space="0" w:color="auto"/>
                    <w:bottom w:val="inset" w:sz="6" w:space="0" w:color="auto"/>
                    <w:right w:val="inset" w:sz="6" w:space="0" w:color="auto"/>
                  </w:tcBorders>
                </w:tcPr>
                <w:p w14:paraId="4D9282D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8B1438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87FEBF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E8B750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715B71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71E62A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3BC2E7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550284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F25445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3BAB73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D12652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5BF9CA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2E891F3"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1F33D95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326A692"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4D548A3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F475C70"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2FB20337"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46F096C8"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2B8C2A62" w14:textId="77777777" w:rsidR="00B678E5" w:rsidRPr="0019382C" w:rsidRDefault="00B678E5" w:rsidP="0019382C">
                  <w:pPr>
                    <w:spacing w:before="105"/>
                    <w:rPr>
                      <w:sz w:val="22"/>
                      <w:szCs w:val="22"/>
                    </w:rPr>
                  </w:pPr>
                  <w:r w:rsidRPr="0019382C">
                    <w:rPr>
                      <w:color w:val="000000"/>
                      <w:sz w:val="22"/>
                      <w:szCs w:val="22"/>
                    </w:rPr>
                    <w:t xml:space="preserve">Private </w:t>
                  </w:r>
                  <w:r w:rsidRPr="0019382C">
                    <w:rPr>
                      <w:color w:val="000000"/>
                      <w:sz w:val="22"/>
                      <w:szCs w:val="22"/>
                    </w:rPr>
                    <w:lastRenderedPageBreak/>
                    <w:t>clubs (1)</w:t>
                  </w:r>
                </w:p>
              </w:tc>
              <w:tc>
                <w:tcPr>
                  <w:tcW w:w="800" w:type="dxa"/>
                  <w:tcBorders>
                    <w:top w:val="inset" w:sz="6" w:space="0" w:color="auto"/>
                    <w:left w:val="inset" w:sz="6" w:space="0" w:color="auto"/>
                    <w:bottom w:val="inset" w:sz="6" w:space="0" w:color="auto"/>
                    <w:right w:val="inset" w:sz="6" w:space="0" w:color="auto"/>
                  </w:tcBorders>
                </w:tcPr>
                <w:p w14:paraId="3B42AD9F" w14:textId="77777777" w:rsidR="00B678E5" w:rsidRPr="0019382C" w:rsidRDefault="00B678E5" w:rsidP="0019382C">
                  <w:pPr>
                    <w:spacing w:before="105"/>
                    <w:rPr>
                      <w:sz w:val="22"/>
                      <w:szCs w:val="22"/>
                    </w:rPr>
                  </w:pPr>
                  <w:r w:rsidRPr="0019382C">
                    <w:rPr>
                      <w:color w:val="000000"/>
                      <w:sz w:val="22"/>
                      <w:szCs w:val="22"/>
                    </w:rPr>
                    <w:lastRenderedPageBreak/>
                    <w:t>3.5.42</w:t>
                  </w:r>
                  <w:r w:rsidRPr="0019382C">
                    <w:rPr>
                      <w:color w:val="000000"/>
                      <w:sz w:val="22"/>
                      <w:szCs w:val="22"/>
                    </w:rPr>
                    <w:lastRenderedPageBreak/>
                    <w:t>a</w:t>
                  </w:r>
                </w:p>
              </w:tc>
              <w:tc>
                <w:tcPr>
                  <w:tcW w:w="528" w:type="dxa"/>
                  <w:tcBorders>
                    <w:top w:val="inset" w:sz="6" w:space="0" w:color="auto"/>
                    <w:left w:val="inset" w:sz="6" w:space="0" w:color="auto"/>
                    <w:bottom w:val="inset" w:sz="6" w:space="0" w:color="auto"/>
                    <w:right w:val="inset" w:sz="6" w:space="0" w:color="auto"/>
                  </w:tcBorders>
                </w:tcPr>
                <w:p w14:paraId="080B7333" w14:textId="77777777" w:rsidR="00B678E5" w:rsidRPr="0019382C" w:rsidRDefault="00B678E5" w:rsidP="0019382C">
                  <w:pPr>
                    <w:rPr>
                      <w:sz w:val="22"/>
                      <w:szCs w:val="22"/>
                    </w:rPr>
                  </w:pPr>
                  <w:r w:rsidRPr="0019382C">
                    <w:rPr>
                      <w:rFonts w:eastAsia="Arial Unicode MS"/>
                      <w:color w:val="000000"/>
                      <w:sz w:val="22"/>
                      <w:szCs w:val="22"/>
                    </w:rPr>
                    <w:lastRenderedPageBreak/>
                    <w:t> </w:t>
                  </w:r>
                </w:p>
              </w:tc>
              <w:tc>
                <w:tcPr>
                  <w:tcW w:w="543" w:type="dxa"/>
                  <w:tcBorders>
                    <w:top w:val="inset" w:sz="6" w:space="0" w:color="auto"/>
                    <w:left w:val="inset" w:sz="6" w:space="0" w:color="auto"/>
                    <w:bottom w:val="inset" w:sz="6" w:space="0" w:color="auto"/>
                    <w:right w:val="inset" w:sz="6" w:space="0" w:color="auto"/>
                  </w:tcBorders>
                </w:tcPr>
                <w:p w14:paraId="3A4F151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248081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06B43D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E16F8C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253E54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78FCAF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269DDB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26B7E9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0E50B4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DEF77A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6CDB34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C63AFCA"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275BC21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6326AF7"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5FB8187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48F37F1"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7561E08E"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74FCBF7D"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16D53F6A" w14:textId="77777777" w:rsidR="00B678E5" w:rsidRPr="0019382C" w:rsidRDefault="00B678E5" w:rsidP="0019382C">
                  <w:pPr>
                    <w:spacing w:before="105"/>
                    <w:rPr>
                      <w:sz w:val="22"/>
                      <w:szCs w:val="22"/>
                    </w:rPr>
                  </w:pPr>
                  <w:r w:rsidRPr="0019382C">
                    <w:rPr>
                      <w:color w:val="000000"/>
                      <w:sz w:val="22"/>
                      <w:szCs w:val="22"/>
                    </w:rPr>
                    <w:t>Restaurant or cafeteria</w:t>
                  </w:r>
                </w:p>
              </w:tc>
              <w:tc>
                <w:tcPr>
                  <w:tcW w:w="800" w:type="dxa"/>
                  <w:tcBorders>
                    <w:top w:val="inset" w:sz="6" w:space="0" w:color="auto"/>
                    <w:left w:val="inset" w:sz="6" w:space="0" w:color="auto"/>
                    <w:bottom w:val="inset" w:sz="6" w:space="0" w:color="auto"/>
                    <w:right w:val="inset" w:sz="6" w:space="0" w:color="auto"/>
                  </w:tcBorders>
                </w:tcPr>
                <w:p w14:paraId="0DEE874C" w14:textId="77777777" w:rsidR="00B678E5" w:rsidRPr="0019382C" w:rsidRDefault="00B678E5" w:rsidP="0019382C">
                  <w:pPr>
                    <w:spacing w:before="105"/>
                    <w:rPr>
                      <w:sz w:val="22"/>
                      <w:szCs w:val="22"/>
                    </w:rPr>
                  </w:pPr>
                  <w:r w:rsidRPr="0019382C">
                    <w:rPr>
                      <w:color w:val="000000"/>
                      <w:sz w:val="22"/>
                      <w:szCs w:val="22"/>
                    </w:rPr>
                    <w:t>3.5.44</w:t>
                  </w:r>
                </w:p>
              </w:tc>
              <w:tc>
                <w:tcPr>
                  <w:tcW w:w="528" w:type="dxa"/>
                  <w:tcBorders>
                    <w:top w:val="inset" w:sz="6" w:space="0" w:color="auto"/>
                    <w:left w:val="inset" w:sz="6" w:space="0" w:color="auto"/>
                    <w:bottom w:val="inset" w:sz="6" w:space="0" w:color="auto"/>
                    <w:right w:val="inset" w:sz="6" w:space="0" w:color="auto"/>
                  </w:tcBorders>
                </w:tcPr>
                <w:p w14:paraId="12C9348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BF097D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23327E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F8EF16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9D0F65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087E26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804EE4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03696A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93F461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B71832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CC146F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DCD06E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D8E2E66"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296C32A"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2CCA005F"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33AB8BA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7192224"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7A3F99D0"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61C9AB22"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1F4B133A" w14:textId="77777777" w:rsidR="00B678E5" w:rsidRPr="0019382C" w:rsidRDefault="00B678E5" w:rsidP="0019382C">
                  <w:pPr>
                    <w:spacing w:before="105"/>
                    <w:rPr>
                      <w:sz w:val="22"/>
                      <w:szCs w:val="22"/>
                    </w:rPr>
                  </w:pPr>
                  <w:r w:rsidRPr="0019382C">
                    <w:rPr>
                      <w:color w:val="000000"/>
                      <w:sz w:val="22"/>
                      <w:szCs w:val="22"/>
                    </w:rPr>
                    <w:t>Retail ice and dispensed water sales</w:t>
                  </w:r>
                </w:p>
              </w:tc>
              <w:tc>
                <w:tcPr>
                  <w:tcW w:w="800" w:type="dxa"/>
                  <w:tcBorders>
                    <w:top w:val="inset" w:sz="6" w:space="0" w:color="auto"/>
                    <w:left w:val="inset" w:sz="6" w:space="0" w:color="auto"/>
                    <w:bottom w:val="inset" w:sz="6" w:space="0" w:color="auto"/>
                    <w:right w:val="inset" w:sz="6" w:space="0" w:color="auto"/>
                  </w:tcBorders>
                </w:tcPr>
                <w:p w14:paraId="1E2D5271" w14:textId="77777777" w:rsidR="00B678E5" w:rsidRPr="0019382C" w:rsidRDefault="00B678E5" w:rsidP="0019382C">
                  <w:pPr>
                    <w:spacing w:before="105"/>
                    <w:rPr>
                      <w:sz w:val="22"/>
                      <w:szCs w:val="22"/>
                    </w:rPr>
                  </w:pPr>
                  <w:r w:rsidRPr="0019382C">
                    <w:rPr>
                      <w:color w:val="000000"/>
                      <w:sz w:val="22"/>
                      <w:szCs w:val="22"/>
                    </w:rPr>
                    <w:t>3.5.45b</w:t>
                  </w:r>
                </w:p>
              </w:tc>
              <w:tc>
                <w:tcPr>
                  <w:tcW w:w="528" w:type="dxa"/>
                  <w:tcBorders>
                    <w:top w:val="inset" w:sz="6" w:space="0" w:color="auto"/>
                    <w:left w:val="inset" w:sz="6" w:space="0" w:color="auto"/>
                    <w:bottom w:val="inset" w:sz="6" w:space="0" w:color="auto"/>
                    <w:right w:val="inset" w:sz="6" w:space="0" w:color="auto"/>
                  </w:tcBorders>
                </w:tcPr>
                <w:p w14:paraId="4BC07FA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2ED47B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601B5F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AADC10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6D2372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999B8E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956DCD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4621D9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316C1C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B152D3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675423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B7B307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0004829"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05DD267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0184C7D"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1F7334B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1B9D56E"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713D8FFC"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2ABA02F0"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10B72978" w14:textId="77777777" w:rsidR="00B678E5" w:rsidRPr="0019382C" w:rsidRDefault="00B678E5" w:rsidP="0019382C">
                  <w:pPr>
                    <w:spacing w:before="105"/>
                    <w:rPr>
                      <w:sz w:val="22"/>
                      <w:szCs w:val="22"/>
                    </w:rPr>
                  </w:pPr>
                  <w:r w:rsidRPr="0019382C">
                    <w:rPr>
                      <w:color w:val="000000"/>
                      <w:sz w:val="22"/>
                      <w:szCs w:val="22"/>
                    </w:rPr>
                    <w:t>Retail shops and stores other than listed</w:t>
                  </w:r>
                </w:p>
              </w:tc>
              <w:tc>
                <w:tcPr>
                  <w:tcW w:w="800" w:type="dxa"/>
                  <w:tcBorders>
                    <w:top w:val="inset" w:sz="6" w:space="0" w:color="auto"/>
                    <w:left w:val="inset" w:sz="6" w:space="0" w:color="auto"/>
                    <w:bottom w:val="inset" w:sz="6" w:space="0" w:color="auto"/>
                    <w:right w:val="inset" w:sz="6" w:space="0" w:color="auto"/>
                  </w:tcBorders>
                </w:tcPr>
                <w:p w14:paraId="5DBEAC92" w14:textId="77777777" w:rsidR="00B678E5" w:rsidRPr="0019382C" w:rsidRDefault="00B678E5" w:rsidP="0019382C">
                  <w:pPr>
                    <w:spacing w:before="105"/>
                    <w:rPr>
                      <w:sz w:val="22"/>
                      <w:szCs w:val="22"/>
                    </w:rPr>
                  </w:pPr>
                  <w:r w:rsidRPr="0019382C">
                    <w:rPr>
                      <w:color w:val="000000"/>
                      <w:sz w:val="22"/>
                      <w:szCs w:val="22"/>
                    </w:rPr>
                    <w:t>3.5.45a</w:t>
                  </w:r>
                </w:p>
              </w:tc>
              <w:tc>
                <w:tcPr>
                  <w:tcW w:w="528" w:type="dxa"/>
                  <w:tcBorders>
                    <w:top w:val="inset" w:sz="6" w:space="0" w:color="auto"/>
                    <w:left w:val="inset" w:sz="6" w:space="0" w:color="auto"/>
                    <w:bottom w:val="inset" w:sz="6" w:space="0" w:color="auto"/>
                    <w:right w:val="inset" w:sz="6" w:space="0" w:color="auto"/>
                  </w:tcBorders>
                </w:tcPr>
                <w:p w14:paraId="76EF3DE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3275B4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931890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C63B81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899908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649C2B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6C09BA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61F80E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1A1CD4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74DEE9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3C62A9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45C844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C4B4BB9"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0FA4A70A" w14:textId="77777777" w:rsidR="00B678E5" w:rsidRPr="0019382C" w:rsidRDefault="00B678E5" w:rsidP="0019382C">
                  <w:pPr>
                    <w:spacing w:before="105"/>
                    <w:rPr>
                      <w:sz w:val="22"/>
                      <w:szCs w:val="22"/>
                    </w:rPr>
                  </w:pPr>
                  <w:r w:rsidRPr="0019382C">
                    <w:rPr>
                      <w:color w:val="000000"/>
                      <w:sz w:val="22"/>
                      <w:szCs w:val="22"/>
                    </w:rPr>
                    <w:t>S</w:t>
                  </w:r>
                </w:p>
              </w:tc>
              <w:tc>
                <w:tcPr>
                  <w:tcW w:w="467" w:type="dxa"/>
                  <w:tcBorders>
                    <w:top w:val="inset" w:sz="6" w:space="0" w:color="auto"/>
                    <w:left w:val="inset" w:sz="6" w:space="0" w:color="auto"/>
                    <w:bottom w:val="inset" w:sz="6" w:space="0" w:color="auto"/>
                    <w:right w:val="inset" w:sz="6" w:space="0" w:color="auto"/>
                  </w:tcBorders>
                </w:tcPr>
                <w:p w14:paraId="3AA8F244"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143B8D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E16F58F"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31D7468B"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67F55386"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3D0F6CC2" w14:textId="77777777" w:rsidR="00B678E5" w:rsidRPr="0019382C" w:rsidRDefault="00B678E5" w:rsidP="0019382C">
                  <w:pPr>
                    <w:spacing w:before="105"/>
                    <w:rPr>
                      <w:sz w:val="22"/>
                      <w:szCs w:val="22"/>
                    </w:rPr>
                  </w:pPr>
                  <w:r w:rsidRPr="0019382C">
                    <w:rPr>
                      <w:color w:val="000000"/>
                      <w:sz w:val="22"/>
                      <w:szCs w:val="22"/>
                    </w:rPr>
                    <w:t>Secondhand store, furniture/clothing</w:t>
                  </w:r>
                </w:p>
              </w:tc>
              <w:tc>
                <w:tcPr>
                  <w:tcW w:w="800" w:type="dxa"/>
                  <w:tcBorders>
                    <w:top w:val="inset" w:sz="6" w:space="0" w:color="auto"/>
                    <w:left w:val="inset" w:sz="6" w:space="0" w:color="auto"/>
                    <w:bottom w:val="inset" w:sz="6" w:space="0" w:color="auto"/>
                    <w:right w:val="inset" w:sz="6" w:space="0" w:color="auto"/>
                  </w:tcBorders>
                </w:tcPr>
                <w:p w14:paraId="13CC1177" w14:textId="77777777" w:rsidR="00B678E5" w:rsidRPr="0019382C" w:rsidRDefault="00B678E5" w:rsidP="0019382C">
                  <w:pPr>
                    <w:spacing w:before="105"/>
                    <w:rPr>
                      <w:sz w:val="22"/>
                      <w:szCs w:val="22"/>
                    </w:rPr>
                  </w:pPr>
                  <w:r w:rsidRPr="0019382C">
                    <w:rPr>
                      <w:color w:val="000000"/>
                      <w:sz w:val="22"/>
                      <w:szCs w:val="22"/>
                    </w:rPr>
                    <w:t>3.5.46</w:t>
                  </w:r>
                </w:p>
              </w:tc>
              <w:tc>
                <w:tcPr>
                  <w:tcW w:w="528" w:type="dxa"/>
                  <w:tcBorders>
                    <w:top w:val="inset" w:sz="6" w:space="0" w:color="auto"/>
                    <w:left w:val="inset" w:sz="6" w:space="0" w:color="auto"/>
                    <w:bottom w:val="inset" w:sz="6" w:space="0" w:color="auto"/>
                    <w:right w:val="inset" w:sz="6" w:space="0" w:color="auto"/>
                  </w:tcBorders>
                </w:tcPr>
                <w:p w14:paraId="16C6C48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26ED8D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339384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5310D8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5E0D90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DF3758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FEFAF0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91A7F3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88FAC4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AD0582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5D3043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B55C4C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46A66AC"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40F1BBA9" w14:textId="77777777" w:rsidR="00B678E5" w:rsidRPr="0019382C" w:rsidRDefault="00B678E5" w:rsidP="0019382C">
                  <w:pPr>
                    <w:spacing w:before="105"/>
                    <w:rPr>
                      <w:sz w:val="22"/>
                      <w:szCs w:val="22"/>
                    </w:rPr>
                  </w:pPr>
                  <w:r w:rsidRPr="0019382C">
                    <w:rPr>
                      <w:color w:val="000000"/>
                      <w:sz w:val="22"/>
                      <w:szCs w:val="22"/>
                    </w:rPr>
                    <w:t>S</w:t>
                  </w:r>
                </w:p>
              </w:tc>
              <w:tc>
                <w:tcPr>
                  <w:tcW w:w="467" w:type="dxa"/>
                  <w:tcBorders>
                    <w:top w:val="inset" w:sz="6" w:space="0" w:color="auto"/>
                    <w:left w:val="inset" w:sz="6" w:space="0" w:color="auto"/>
                    <w:bottom w:val="inset" w:sz="6" w:space="0" w:color="auto"/>
                    <w:right w:val="inset" w:sz="6" w:space="0" w:color="auto"/>
                  </w:tcBorders>
                </w:tcPr>
                <w:p w14:paraId="14B920CF"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3A7CC52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FA3D130"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2A9D19D9"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300A8180"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499236A3" w14:textId="77777777" w:rsidR="00B678E5" w:rsidRPr="0019382C" w:rsidRDefault="00B678E5" w:rsidP="0019382C">
                  <w:pPr>
                    <w:spacing w:before="105"/>
                    <w:rPr>
                      <w:sz w:val="22"/>
                      <w:szCs w:val="22"/>
                    </w:rPr>
                  </w:pPr>
                  <w:r w:rsidRPr="0019382C">
                    <w:rPr>
                      <w:color w:val="000000"/>
                      <w:sz w:val="22"/>
                      <w:szCs w:val="22"/>
                    </w:rPr>
                    <w:t>Service, retail</w:t>
                  </w:r>
                </w:p>
              </w:tc>
              <w:tc>
                <w:tcPr>
                  <w:tcW w:w="800" w:type="dxa"/>
                  <w:tcBorders>
                    <w:top w:val="inset" w:sz="6" w:space="0" w:color="auto"/>
                    <w:left w:val="inset" w:sz="6" w:space="0" w:color="auto"/>
                    <w:bottom w:val="inset" w:sz="6" w:space="0" w:color="auto"/>
                    <w:right w:val="inset" w:sz="6" w:space="0" w:color="auto"/>
                  </w:tcBorders>
                </w:tcPr>
                <w:p w14:paraId="0946E7D4" w14:textId="77777777" w:rsidR="00B678E5" w:rsidRPr="0019382C" w:rsidRDefault="00B678E5" w:rsidP="0019382C">
                  <w:pPr>
                    <w:spacing w:before="105"/>
                    <w:rPr>
                      <w:sz w:val="22"/>
                      <w:szCs w:val="22"/>
                    </w:rPr>
                  </w:pPr>
                  <w:r w:rsidRPr="0019382C">
                    <w:rPr>
                      <w:color w:val="000000"/>
                      <w:sz w:val="22"/>
                      <w:szCs w:val="22"/>
                    </w:rPr>
                    <w:t>3.5.47</w:t>
                  </w:r>
                </w:p>
              </w:tc>
              <w:tc>
                <w:tcPr>
                  <w:tcW w:w="528" w:type="dxa"/>
                  <w:tcBorders>
                    <w:top w:val="inset" w:sz="6" w:space="0" w:color="auto"/>
                    <w:left w:val="inset" w:sz="6" w:space="0" w:color="auto"/>
                    <w:bottom w:val="inset" w:sz="6" w:space="0" w:color="auto"/>
                    <w:right w:val="inset" w:sz="6" w:space="0" w:color="auto"/>
                  </w:tcBorders>
                </w:tcPr>
                <w:p w14:paraId="003876F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13908D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75D202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AA725B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95F14D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FAEF51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5FC3DC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8DBDD4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5C3E32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6EE0F3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5CB2FE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EF8EF0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EF7D2E3"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64623065" w14:textId="77777777" w:rsidR="00B678E5" w:rsidRPr="0019382C" w:rsidRDefault="00B678E5" w:rsidP="0019382C">
                  <w:pPr>
                    <w:spacing w:before="105"/>
                    <w:rPr>
                      <w:sz w:val="22"/>
                      <w:szCs w:val="22"/>
                    </w:rPr>
                  </w:pPr>
                  <w:r w:rsidRPr="0019382C">
                    <w:rPr>
                      <w:color w:val="000000"/>
                      <w:sz w:val="22"/>
                      <w:szCs w:val="22"/>
                    </w:rPr>
                    <w:t>S</w:t>
                  </w:r>
                </w:p>
              </w:tc>
              <w:tc>
                <w:tcPr>
                  <w:tcW w:w="467" w:type="dxa"/>
                  <w:tcBorders>
                    <w:top w:val="inset" w:sz="6" w:space="0" w:color="auto"/>
                    <w:left w:val="inset" w:sz="6" w:space="0" w:color="auto"/>
                    <w:bottom w:val="inset" w:sz="6" w:space="0" w:color="auto"/>
                    <w:right w:val="inset" w:sz="6" w:space="0" w:color="auto"/>
                  </w:tcBorders>
                </w:tcPr>
                <w:p w14:paraId="25E77C0B"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F49743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FFCC71D"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3F6F688B"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281C648D"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1E16DFA6" w14:textId="77777777" w:rsidR="00B678E5" w:rsidRPr="0019382C" w:rsidRDefault="00B678E5" w:rsidP="0019382C">
                  <w:pPr>
                    <w:spacing w:before="105"/>
                    <w:rPr>
                      <w:sz w:val="22"/>
                      <w:szCs w:val="22"/>
                    </w:rPr>
                  </w:pPr>
                  <w:r w:rsidRPr="0019382C">
                    <w:rPr>
                      <w:color w:val="000000"/>
                      <w:sz w:val="22"/>
                      <w:szCs w:val="22"/>
                    </w:rPr>
                    <w:t xml:space="preserve">Sexually oriented business (see </w:t>
                  </w:r>
                  <w:proofErr w:type="gramStart"/>
                  <w:r w:rsidRPr="0019382C">
                    <w:rPr>
                      <w:color w:val="000000"/>
                      <w:sz w:val="22"/>
                      <w:szCs w:val="22"/>
                    </w:rPr>
                    <w:t>Adult</w:t>
                  </w:r>
                  <w:proofErr w:type="gramEnd"/>
                  <w:r w:rsidRPr="0019382C">
                    <w:rPr>
                      <w:color w:val="000000"/>
                      <w:sz w:val="22"/>
                      <w:szCs w:val="22"/>
                    </w:rPr>
                    <w:t xml:space="preserve"> entertainment) establishment)</w:t>
                  </w:r>
                </w:p>
              </w:tc>
              <w:tc>
                <w:tcPr>
                  <w:tcW w:w="800" w:type="dxa"/>
                  <w:tcBorders>
                    <w:top w:val="inset" w:sz="6" w:space="0" w:color="auto"/>
                    <w:left w:val="inset" w:sz="6" w:space="0" w:color="auto"/>
                    <w:bottom w:val="inset" w:sz="6" w:space="0" w:color="auto"/>
                    <w:right w:val="inset" w:sz="6" w:space="0" w:color="auto"/>
                  </w:tcBorders>
                </w:tcPr>
                <w:p w14:paraId="6E8E961B" w14:textId="77777777" w:rsidR="00B678E5" w:rsidRPr="0019382C" w:rsidRDefault="00B678E5" w:rsidP="0019382C">
                  <w:pPr>
                    <w:spacing w:before="105"/>
                    <w:rPr>
                      <w:sz w:val="22"/>
                      <w:szCs w:val="22"/>
                    </w:rPr>
                  </w:pPr>
                  <w:r w:rsidRPr="0019382C">
                    <w:rPr>
                      <w:color w:val="000000"/>
                      <w:sz w:val="22"/>
                      <w:szCs w:val="22"/>
                    </w:rPr>
                    <w:t>3.5.48a</w:t>
                  </w:r>
                </w:p>
              </w:tc>
              <w:tc>
                <w:tcPr>
                  <w:tcW w:w="528" w:type="dxa"/>
                  <w:tcBorders>
                    <w:top w:val="inset" w:sz="6" w:space="0" w:color="auto"/>
                    <w:left w:val="inset" w:sz="6" w:space="0" w:color="auto"/>
                    <w:bottom w:val="inset" w:sz="6" w:space="0" w:color="auto"/>
                    <w:right w:val="inset" w:sz="6" w:space="0" w:color="auto"/>
                  </w:tcBorders>
                </w:tcPr>
                <w:p w14:paraId="6F21697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FD8DEF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109977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805AC0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CA5F1C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539E3B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8E2D88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19A5BA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9BC26D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22AA68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9443BA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9B133A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E16B00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76B149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202CDB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B20497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0B001F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7B4884D2"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059154D0"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644A48C4" w14:textId="77777777" w:rsidR="00B678E5" w:rsidRPr="0019382C" w:rsidRDefault="00B678E5" w:rsidP="0019382C">
                  <w:pPr>
                    <w:spacing w:before="105"/>
                    <w:rPr>
                      <w:sz w:val="22"/>
                      <w:szCs w:val="22"/>
                    </w:rPr>
                  </w:pPr>
                  <w:r w:rsidRPr="0019382C">
                    <w:rPr>
                      <w:color w:val="000000"/>
                      <w:sz w:val="22"/>
                      <w:szCs w:val="22"/>
                    </w:rPr>
                    <w:t>Shopping center</w:t>
                  </w:r>
                </w:p>
              </w:tc>
              <w:tc>
                <w:tcPr>
                  <w:tcW w:w="800" w:type="dxa"/>
                  <w:tcBorders>
                    <w:top w:val="inset" w:sz="6" w:space="0" w:color="auto"/>
                    <w:left w:val="inset" w:sz="6" w:space="0" w:color="auto"/>
                    <w:bottom w:val="inset" w:sz="6" w:space="0" w:color="auto"/>
                    <w:right w:val="inset" w:sz="6" w:space="0" w:color="auto"/>
                  </w:tcBorders>
                </w:tcPr>
                <w:p w14:paraId="10D6755A" w14:textId="77777777" w:rsidR="00B678E5" w:rsidRPr="0019382C" w:rsidRDefault="00B678E5" w:rsidP="0019382C">
                  <w:pPr>
                    <w:spacing w:before="105"/>
                    <w:rPr>
                      <w:sz w:val="22"/>
                      <w:szCs w:val="22"/>
                    </w:rPr>
                  </w:pPr>
                  <w:r w:rsidRPr="0019382C">
                    <w:rPr>
                      <w:color w:val="000000"/>
                      <w:sz w:val="22"/>
                      <w:szCs w:val="22"/>
                    </w:rPr>
                    <w:t>3.5.48b</w:t>
                  </w:r>
                </w:p>
              </w:tc>
              <w:tc>
                <w:tcPr>
                  <w:tcW w:w="528" w:type="dxa"/>
                  <w:tcBorders>
                    <w:top w:val="inset" w:sz="6" w:space="0" w:color="auto"/>
                    <w:left w:val="inset" w:sz="6" w:space="0" w:color="auto"/>
                    <w:bottom w:val="inset" w:sz="6" w:space="0" w:color="auto"/>
                    <w:right w:val="inset" w:sz="6" w:space="0" w:color="auto"/>
                  </w:tcBorders>
                </w:tcPr>
                <w:p w14:paraId="0E60B1A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E8AF5E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388F2A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7D2B3D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949DC2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190967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2E957A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CD393C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BD82BE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F19202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1F231F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374598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19B66BD"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1C11A35" w14:textId="77777777" w:rsidR="00B678E5" w:rsidRPr="0019382C" w:rsidRDefault="00B678E5" w:rsidP="0019382C">
                  <w:pPr>
                    <w:spacing w:before="105"/>
                    <w:rPr>
                      <w:sz w:val="22"/>
                      <w:szCs w:val="22"/>
                    </w:rPr>
                  </w:pPr>
                  <w:r w:rsidRPr="0019382C">
                    <w:rPr>
                      <w:color w:val="000000"/>
                      <w:sz w:val="22"/>
                      <w:szCs w:val="22"/>
                    </w:rPr>
                    <w:t>S</w:t>
                  </w:r>
                </w:p>
              </w:tc>
              <w:tc>
                <w:tcPr>
                  <w:tcW w:w="467" w:type="dxa"/>
                  <w:tcBorders>
                    <w:top w:val="inset" w:sz="6" w:space="0" w:color="auto"/>
                    <w:left w:val="inset" w:sz="6" w:space="0" w:color="auto"/>
                    <w:bottom w:val="inset" w:sz="6" w:space="0" w:color="auto"/>
                    <w:right w:val="inset" w:sz="6" w:space="0" w:color="auto"/>
                  </w:tcBorders>
                </w:tcPr>
                <w:p w14:paraId="281729EA"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CE9426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BA667D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39EAF3A2"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5504E736"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336F6390" w14:textId="77777777" w:rsidR="00B678E5" w:rsidRPr="0019382C" w:rsidRDefault="00B678E5" w:rsidP="0019382C">
                  <w:pPr>
                    <w:spacing w:before="105"/>
                    <w:rPr>
                      <w:sz w:val="22"/>
                      <w:szCs w:val="22"/>
                    </w:rPr>
                  </w:pPr>
                  <w:r w:rsidRPr="0019382C">
                    <w:rPr>
                      <w:color w:val="000000"/>
                      <w:sz w:val="22"/>
                      <w:szCs w:val="22"/>
                    </w:rPr>
                    <w:t>Short-term loan agency</w:t>
                  </w:r>
                </w:p>
              </w:tc>
              <w:tc>
                <w:tcPr>
                  <w:tcW w:w="800" w:type="dxa"/>
                  <w:tcBorders>
                    <w:top w:val="inset" w:sz="6" w:space="0" w:color="auto"/>
                    <w:left w:val="inset" w:sz="6" w:space="0" w:color="auto"/>
                    <w:bottom w:val="inset" w:sz="6" w:space="0" w:color="auto"/>
                    <w:right w:val="inset" w:sz="6" w:space="0" w:color="auto"/>
                  </w:tcBorders>
                </w:tcPr>
                <w:p w14:paraId="534B6766"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0ECA96F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D0E2C3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DCDD19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BEF156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E13FD9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FF3302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F8C881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D4DAE8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82C3DA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446827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007012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7C4997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C40A26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6A3356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E440D5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BFF3CE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9CF5076"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514EBF12"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25FC381C"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3826DC02" w14:textId="77777777" w:rsidR="00B678E5" w:rsidRPr="0019382C" w:rsidRDefault="00B678E5" w:rsidP="0019382C">
                  <w:pPr>
                    <w:spacing w:before="105"/>
                    <w:rPr>
                      <w:sz w:val="22"/>
                      <w:szCs w:val="22"/>
                    </w:rPr>
                  </w:pPr>
                  <w:r w:rsidRPr="0019382C">
                    <w:rPr>
                      <w:color w:val="000000"/>
                      <w:sz w:val="22"/>
                      <w:szCs w:val="22"/>
                    </w:rPr>
                    <w:t xml:space="preserve">Studio (photographer, musician, </w:t>
                  </w:r>
                  <w:r w:rsidRPr="0019382C">
                    <w:rPr>
                      <w:color w:val="000000"/>
                      <w:sz w:val="22"/>
                      <w:szCs w:val="22"/>
                    </w:rPr>
                    <w:lastRenderedPageBreak/>
                    <w:t>artist)</w:t>
                  </w:r>
                </w:p>
              </w:tc>
              <w:tc>
                <w:tcPr>
                  <w:tcW w:w="800" w:type="dxa"/>
                  <w:tcBorders>
                    <w:top w:val="inset" w:sz="6" w:space="0" w:color="auto"/>
                    <w:left w:val="inset" w:sz="6" w:space="0" w:color="auto"/>
                    <w:bottom w:val="inset" w:sz="6" w:space="0" w:color="auto"/>
                    <w:right w:val="inset" w:sz="6" w:space="0" w:color="auto"/>
                  </w:tcBorders>
                </w:tcPr>
                <w:p w14:paraId="45D306F4" w14:textId="77777777" w:rsidR="00B678E5" w:rsidRPr="0019382C" w:rsidRDefault="00B678E5" w:rsidP="0019382C">
                  <w:pPr>
                    <w:rPr>
                      <w:sz w:val="22"/>
                      <w:szCs w:val="22"/>
                    </w:rPr>
                  </w:pPr>
                  <w:r w:rsidRPr="0019382C">
                    <w:rPr>
                      <w:rFonts w:eastAsia="Arial Unicode MS"/>
                      <w:color w:val="000000"/>
                      <w:sz w:val="22"/>
                      <w:szCs w:val="22"/>
                    </w:rPr>
                    <w:lastRenderedPageBreak/>
                    <w:t> </w:t>
                  </w:r>
                </w:p>
              </w:tc>
              <w:tc>
                <w:tcPr>
                  <w:tcW w:w="528" w:type="dxa"/>
                  <w:tcBorders>
                    <w:top w:val="inset" w:sz="6" w:space="0" w:color="auto"/>
                    <w:left w:val="inset" w:sz="6" w:space="0" w:color="auto"/>
                    <w:bottom w:val="inset" w:sz="6" w:space="0" w:color="auto"/>
                    <w:right w:val="inset" w:sz="6" w:space="0" w:color="auto"/>
                  </w:tcBorders>
                </w:tcPr>
                <w:p w14:paraId="4BBE8A6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7D010A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D5C67E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D0A1EB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84A507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5FDBF3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29DA6F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51AAFC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BD6A75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4DF392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29F967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F5CD15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6D6C1BB"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7D30158" w14:textId="77777777" w:rsidR="00B678E5" w:rsidRPr="0019382C" w:rsidRDefault="00B678E5" w:rsidP="0019382C">
                  <w:pPr>
                    <w:spacing w:before="105"/>
                    <w:rPr>
                      <w:sz w:val="22"/>
                      <w:szCs w:val="22"/>
                    </w:rPr>
                  </w:pPr>
                  <w:r w:rsidRPr="0019382C">
                    <w:rPr>
                      <w:color w:val="000000"/>
                      <w:sz w:val="22"/>
                      <w:szCs w:val="22"/>
                    </w:rPr>
                    <w:t>S</w:t>
                  </w:r>
                </w:p>
              </w:tc>
              <w:tc>
                <w:tcPr>
                  <w:tcW w:w="467" w:type="dxa"/>
                  <w:tcBorders>
                    <w:top w:val="inset" w:sz="6" w:space="0" w:color="auto"/>
                    <w:left w:val="inset" w:sz="6" w:space="0" w:color="auto"/>
                    <w:bottom w:val="inset" w:sz="6" w:space="0" w:color="auto"/>
                    <w:right w:val="inset" w:sz="6" w:space="0" w:color="auto"/>
                  </w:tcBorders>
                </w:tcPr>
                <w:p w14:paraId="54E761B6"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75BA7DB"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7243519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1B9E6102"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61C06EB8"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58014E5B" w14:textId="77777777" w:rsidR="00B678E5" w:rsidRPr="0019382C" w:rsidRDefault="00B678E5" w:rsidP="0019382C">
                  <w:pPr>
                    <w:spacing w:before="105"/>
                    <w:rPr>
                      <w:sz w:val="22"/>
                      <w:szCs w:val="22"/>
                    </w:rPr>
                  </w:pPr>
                  <w:r w:rsidRPr="0019382C">
                    <w:rPr>
                      <w:color w:val="000000"/>
                      <w:sz w:val="22"/>
                      <w:szCs w:val="22"/>
                    </w:rPr>
                    <w:t>Studio for radio and television</w:t>
                  </w:r>
                </w:p>
              </w:tc>
              <w:tc>
                <w:tcPr>
                  <w:tcW w:w="800" w:type="dxa"/>
                  <w:tcBorders>
                    <w:top w:val="inset" w:sz="6" w:space="0" w:color="auto"/>
                    <w:left w:val="inset" w:sz="6" w:space="0" w:color="auto"/>
                    <w:bottom w:val="inset" w:sz="6" w:space="0" w:color="auto"/>
                    <w:right w:val="inset" w:sz="6" w:space="0" w:color="auto"/>
                  </w:tcBorders>
                </w:tcPr>
                <w:p w14:paraId="4527DE23"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2581BFD4"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DA8FD0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DB037F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C600FA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C44EBA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B11672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5AECB7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DC1341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7F8C46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D93800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EA379D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086EDA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357D565"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BA2403C" w14:textId="77777777" w:rsidR="00B678E5" w:rsidRPr="0019382C" w:rsidRDefault="00B678E5" w:rsidP="0019382C">
                  <w:pPr>
                    <w:spacing w:before="105"/>
                    <w:rPr>
                      <w:sz w:val="22"/>
                      <w:szCs w:val="22"/>
                    </w:rPr>
                  </w:pPr>
                  <w:r w:rsidRPr="0019382C">
                    <w:rPr>
                      <w:color w:val="000000"/>
                      <w:sz w:val="22"/>
                      <w:szCs w:val="22"/>
                    </w:rPr>
                    <w:t>S</w:t>
                  </w:r>
                </w:p>
              </w:tc>
              <w:tc>
                <w:tcPr>
                  <w:tcW w:w="467" w:type="dxa"/>
                  <w:tcBorders>
                    <w:top w:val="inset" w:sz="6" w:space="0" w:color="auto"/>
                    <w:left w:val="inset" w:sz="6" w:space="0" w:color="auto"/>
                    <w:bottom w:val="inset" w:sz="6" w:space="0" w:color="auto"/>
                    <w:right w:val="inset" w:sz="6" w:space="0" w:color="auto"/>
                  </w:tcBorders>
                </w:tcPr>
                <w:p w14:paraId="0A870EA6"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8DB7187"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059F1B71"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43EC77E5"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3D308A5E"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2E648394" w14:textId="77777777" w:rsidR="00B678E5" w:rsidRPr="0019382C" w:rsidRDefault="00B678E5" w:rsidP="0019382C">
                  <w:pPr>
                    <w:spacing w:before="105"/>
                    <w:rPr>
                      <w:sz w:val="22"/>
                      <w:szCs w:val="22"/>
                    </w:rPr>
                  </w:pPr>
                  <w:r w:rsidRPr="0019382C">
                    <w:rPr>
                      <w:color w:val="000000"/>
                      <w:sz w:val="22"/>
                      <w:szCs w:val="22"/>
                    </w:rPr>
                    <w:t>Tasting room (1)</w:t>
                  </w:r>
                </w:p>
              </w:tc>
              <w:tc>
                <w:tcPr>
                  <w:tcW w:w="800" w:type="dxa"/>
                  <w:tcBorders>
                    <w:top w:val="inset" w:sz="6" w:space="0" w:color="auto"/>
                    <w:left w:val="inset" w:sz="6" w:space="0" w:color="auto"/>
                    <w:bottom w:val="inset" w:sz="6" w:space="0" w:color="auto"/>
                    <w:right w:val="inset" w:sz="6" w:space="0" w:color="auto"/>
                  </w:tcBorders>
                </w:tcPr>
                <w:p w14:paraId="61188C78" w14:textId="77777777" w:rsidR="00B678E5" w:rsidRPr="0019382C" w:rsidRDefault="00B678E5" w:rsidP="0019382C">
                  <w:pPr>
                    <w:spacing w:before="105"/>
                    <w:rPr>
                      <w:sz w:val="22"/>
                      <w:szCs w:val="22"/>
                    </w:rPr>
                  </w:pPr>
                  <w:r w:rsidRPr="0019382C">
                    <w:rPr>
                      <w:color w:val="000000"/>
                      <w:sz w:val="22"/>
                      <w:szCs w:val="22"/>
                    </w:rPr>
                    <w:t>3.5.48d</w:t>
                  </w:r>
                </w:p>
              </w:tc>
              <w:tc>
                <w:tcPr>
                  <w:tcW w:w="528" w:type="dxa"/>
                  <w:tcBorders>
                    <w:top w:val="inset" w:sz="6" w:space="0" w:color="auto"/>
                    <w:left w:val="inset" w:sz="6" w:space="0" w:color="auto"/>
                    <w:bottom w:val="inset" w:sz="6" w:space="0" w:color="auto"/>
                    <w:right w:val="inset" w:sz="6" w:space="0" w:color="auto"/>
                  </w:tcBorders>
                </w:tcPr>
                <w:p w14:paraId="05D1D14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D566A0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21290F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D4F5F2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901D00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5958DB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56B10D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771835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8C755E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23831F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0E2056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9F557F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43C96F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379563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0ECF11D"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694CE842"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46770D15"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603DC80D"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39B610E1"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0A39045B" w14:textId="77777777" w:rsidR="00B678E5" w:rsidRPr="0019382C" w:rsidRDefault="00B678E5" w:rsidP="0019382C">
                  <w:pPr>
                    <w:spacing w:before="105"/>
                    <w:rPr>
                      <w:sz w:val="22"/>
                      <w:szCs w:val="22"/>
                    </w:rPr>
                  </w:pPr>
                  <w:r w:rsidRPr="0019382C">
                    <w:rPr>
                      <w:color w:val="000000"/>
                      <w:sz w:val="22"/>
                      <w:szCs w:val="22"/>
                    </w:rPr>
                    <w:t>Taxidermist</w:t>
                  </w:r>
                </w:p>
              </w:tc>
              <w:tc>
                <w:tcPr>
                  <w:tcW w:w="800" w:type="dxa"/>
                  <w:tcBorders>
                    <w:top w:val="inset" w:sz="6" w:space="0" w:color="auto"/>
                    <w:left w:val="inset" w:sz="6" w:space="0" w:color="auto"/>
                    <w:bottom w:val="inset" w:sz="6" w:space="0" w:color="auto"/>
                    <w:right w:val="inset" w:sz="6" w:space="0" w:color="auto"/>
                  </w:tcBorders>
                </w:tcPr>
                <w:p w14:paraId="4868C01E"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759F2D6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69E38A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BAF971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A43717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865D47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5942C4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07353D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3654EB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0892E2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9BD459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D22C7F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A5EDAA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3F67755"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614CC2BB" w14:textId="77777777" w:rsidR="00B678E5" w:rsidRPr="0019382C" w:rsidRDefault="00B678E5" w:rsidP="0019382C">
                  <w:pPr>
                    <w:spacing w:before="105"/>
                    <w:rPr>
                      <w:sz w:val="22"/>
                      <w:szCs w:val="22"/>
                    </w:rPr>
                  </w:pPr>
                  <w:r w:rsidRPr="0019382C">
                    <w:rPr>
                      <w:color w:val="000000"/>
                      <w:sz w:val="22"/>
                      <w:szCs w:val="22"/>
                    </w:rPr>
                    <w:t>S</w:t>
                  </w:r>
                </w:p>
              </w:tc>
              <w:tc>
                <w:tcPr>
                  <w:tcW w:w="467" w:type="dxa"/>
                  <w:tcBorders>
                    <w:top w:val="inset" w:sz="6" w:space="0" w:color="auto"/>
                    <w:left w:val="inset" w:sz="6" w:space="0" w:color="auto"/>
                    <w:bottom w:val="inset" w:sz="6" w:space="0" w:color="auto"/>
                    <w:right w:val="inset" w:sz="6" w:space="0" w:color="auto"/>
                  </w:tcBorders>
                </w:tcPr>
                <w:p w14:paraId="58D76B6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1DC44C1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EA8F710"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031AE454"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7D55CF28"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18B26195" w14:textId="77777777" w:rsidR="00B678E5" w:rsidRPr="0019382C" w:rsidRDefault="00B678E5" w:rsidP="0019382C">
                  <w:pPr>
                    <w:spacing w:before="105"/>
                    <w:rPr>
                      <w:sz w:val="22"/>
                      <w:szCs w:val="22"/>
                    </w:rPr>
                  </w:pPr>
                  <w:r w:rsidRPr="0019382C">
                    <w:rPr>
                      <w:color w:val="000000"/>
                      <w:sz w:val="22"/>
                      <w:szCs w:val="22"/>
                    </w:rPr>
                    <w:t>Theater (indoor)</w:t>
                  </w:r>
                </w:p>
              </w:tc>
              <w:tc>
                <w:tcPr>
                  <w:tcW w:w="800" w:type="dxa"/>
                  <w:tcBorders>
                    <w:top w:val="inset" w:sz="6" w:space="0" w:color="auto"/>
                    <w:left w:val="inset" w:sz="6" w:space="0" w:color="auto"/>
                    <w:bottom w:val="inset" w:sz="6" w:space="0" w:color="auto"/>
                    <w:right w:val="inset" w:sz="6" w:space="0" w:color="auto"/>
                  </w:tcBorders>
                </w:tcPr>
                <w:p w14:paraId="0E565372"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20CBE66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951BFE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3A3414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90D0BF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49149F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4CF61F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2EE4DB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B296C6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F2FB6D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485CAF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BC756F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961272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F27540B"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72CFD3CE" w14:textId="77777777" w:rsidR="00B678E5" w:rsidRPr="0019382C" w:rsidRDefault="00B678E5" w:rsidP="0019382C">
                  <w:pPr>
                    <w:spacing w:before="105"/>
                    <w:rPr>
                      <w:sz w:val="22"/>
                      <w:szCs w:val="22"/>
                    </w:rPr>
                  </w:pPr>
                  <w:r w:rsidRPr="0019382C">
                    <w:rPr>
                      <w:color w:val="000000"/>
                      <w:sz w:val="22"/>
                      <w:szCs w:val="22"/>
                    </w:rPr>
                    <w:t>S</w:t>
                  </w:r>
                </w:p>
              </w:tc>
              <w:tc>
                <w:tcPr>
                  <w:tcW w:w="467" w:type="dxa"/>
                  <w:tcBorders>
                    <w:top w:val="inset" w:sz="6" w:space="0" w:color="auto"/>
                    <w:left w:val="inset" w:sz="6" w:space="0" w:color="auto"/>
                    <w:bottom w:val="inset" w:sz="6" w:space="0" w:color="auto"/>
                    <w:right w:val="inset" w:sz="6" w:space="0" w:color="auto"/>
                  </w:tcBorders>
                </w:tcPr>
                <w:p w14:paraId="29FD6D50"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8FDB0C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773734D"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431AFC82"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47978B34"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5FF919C1" w14:textId="77777777" w:rsidR="00B678E5" w:rsidRPr="0019382C" w:rsidRDefault="00B678E5" w:rsidP="0019382C">
                  <w:pPr>
                    <w:spacing w:before="105"/>
                    <w:rPr>
                      <w:sz w:val="22"/>
                      <w:szCs w:val="22"/>
                    </w:rPr>
                  </w:pPr>
                  <w:r w:rsidRPr="0019382C">
                    <w:rPr>
                      <w:color w:val="000000"/>
                      <w:sz w:val="22"/>
                      <w:szCs w:val="22"/>
                    </w:rPr>
                    <w:t>Theater (outdoor)</w:t>
                  </w:r>
                </w:p>
              </w:tc>
              <w:tc>
                <w:tcPr>
                  <w:tcW w:w="800" w:type="dxa"/>
                  <w:tcBorders>
                    <w:top w:val="inset" w:sz="6" w:space="0" w:color="auto"/>
                    <w:left w:val="inset" w:sz="6" w:space="0" w:color="auto"/>
                    <w:bottom w:val="inset" w:sz="6" w:space="0" w:color="auto"/>
                    <w:right w:val="inset" w:sz="6" w:space="0" w:color="auto"/>
                  </w:tcBorders>
                </w:tcPr>
                <w:p w14:paraId="725DF46D" w14:textId="77777777" w:rsidR="00B678E5" w:rsidRPr="0019382C" w:rsidRDefault="00B678E5" w:rsidP="0019382C">
                  <w:pPr>
                    <w:spacing w:before="105"/>
                    <w:rPr>
                      <w:sz w:val="22"/>
                      <w:szCs w:val="22"/>
                    </w:rPr>
                  </w:pPr>
                  <w:r w:rsidRPr="0019382C">
                    <w:rPr>
                      <w:color w:val="000000"/>
                      <w:sz w:val="22"/>
                      <w:szCs w:val="22"/>
                    </w:rPr>
                    <w:t>3.5.49</w:t>
                  </w:r>
                </w:p>
              </w:tc>
              <w:tc>
                <w:tcPr>
                  <w:tcW w:w="528" w:type="dxa"/>
                  <w:tcBorders>
                    <w:top w:val="inset" w:sz="6" w:space="0" w:color="auto"/>
                    <w:left w:val="inset" w:sz="6" w:space="0" w:color="auto"/>
                    <w:bottom w:val="inset" w:sz="6" w:space="0" w:color="auto"/>
                    <w:right w:val="inset" w:sz="6" w:space="0" w:color="auto"/>
                  </w:tcBorders>
                </w:tcPr>
                <w:p w14:paraId="1976E85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1BC3D6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4B7192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F4C6C7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1EB05A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0439B8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CB239B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C5C4F9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C65F2F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E263CB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BF48D5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FDF911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ECEA9B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952142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CDBA58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26E89C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5A7BA3C"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5EA052DB"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32755263"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1BC41618" w14:textId="77777777" w:rsidR="00B678E5" w:rsidRPr="0019382C" w:rsidRDefault="00B678E5" w:rsidP="0019382C">
                  <w:pPr>
                    <w:spacing w:before="105"/>
                    <w:rPr>
                      <w:sz w:val="22"/>
                      <w:szCs w:val="22"/>
                    </w:rPr>
                  </w:pPr>
                  <w:r w:rsidRPr="0019382C">
                    <w:rPr>
                      <w:color w:val="000000"/>
                      <w:sz w:val="22"/>
                      <w:szCs w:val="22"/>
                    </w:rPr>
                    <w:t>Tool rental shop</w:t>
                  </w:r>
                </w:p>
              </w:tc>
              <w:tc>
                <w:tcPr>
                  <w:tcW w:w="800" w:type="dxa"/>
                  <w:tcBorders>
                    <w:top w:val="inset" w:sz="6" w:space="0" w:color="auto"/>
                    <w:left w:val="inset" w:sz="6" w:space="0" w:color="auto"/>
                    <w:bottom w:val="inset" w:sz="6" w:space="0" w:color="auto"/>
                    <w:right w:val="inset" w:sz="6" w:space="0" w:color="auto"/>
                  </w:tcBorders>
                </w:tcPr>
                <w:p w14:paraId="4C906624" w14:textId="77777777" w:rsidR="00B678E5" w:rsidRPr="0019382C" w:rsidRDefault="00B678E5" w:rsidP="0019382C">
                  <w:pPr>
                    <w:rPr>
                      <w:sz w:val="22"/>
                      <w:szCs w:val="22"/>
                    </w:rPr>
                  </w:pPr>
                  <w:r w:rsidRPr="0019382C">
                    <w:rPr>
                      <w:rFonts w:eastAsia="Arial Unicode MS"/>
                      <w:color w:val="000000"/>
                      <w:sz w:val="22"/>
                      <w:szCs w:val="22"/>
                    </w:rPr>
                    <w:t> </w:t>
                  </w:r>
                </w:p>
              </w:tc>
              <w:tc>
                <w:tcPr>
                  <w:tcW w:w="528" w:type="dxa"/>
                  <w:tcBorders>
                    <w:top w:val="inset" w:sz="6" w:space="0" w:color="auto"/>
                    <w:left w:val="inset" w:sz="6" w:space="0" w:color="auto"/>
                    <w:bottom w:val="inset" w:sz="6" w:space="0" w:color="auto"/>
                    <w:right w:val="inset" w:sz="6" w:space="0" w:color="auto"/>
                  </w:tcBorders>
                </w:tcPr>
                <w:p w14:paraId="5AAB619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BCC015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794CC3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26BB94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9AF4AA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4CEF60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2C147D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BED6F5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ED49EC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DDC8AD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0C743A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77C416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4E6DCE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7B619E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00CC0C1"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612AF81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87D212A"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036E1DAE"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6CA399C1"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59E65FF4" w14:textId="77777777" w:rsidR="00B678E5" w:rsidRPr="0019382C" w:rsidRDefault="00B678E5" w:rsidP="0019382C">
                  <w:pPr>
                    <w:spacing w:before="105"/>
                    <w:rPr>
                      <w:sz w:val="22"/>
                      <w:szCs w:val="22"/>
                    </w:rPr>
                  </w:pPr>
                  <w:r w:rsidRPr="0019382C">
                    <w:rPr>
                      <w:color w:val="000000"/>
                      <w:sz w:val="22"/>
                      <w:szCs w:val="22"/>
                    </w:rPr>
                    <w:t>Trailer, manufactured housing or mobile home display and sales</w:t>
                  </w:r>
                </w:p>
              </w:tc>
              <w:tc>
                <w:tcPr>
                  <w:tcW w:w="800" w:type="dxa"/>
                  <w:tcBorders>
                    <w:top w:val="inset" w:sz="6" w:space="0" w:color="auto"/>
                    <w:left w:val="inset" w:sz="6" w:space="0" w:color="auto"/>
                    <w:bottom w:val="inset" w:sz="6" w:space="0" w:color="auto"/>
                    <w:right w:val="inset" w:sz="6" w:space="0" w:color="auto"/>
                  </w:tcBorders>
                </w:tcPr>
                <w:p w14:paraId="75FBF21F" w14:textId="77777777" w:rsidR="00B678E5" w:rsidRPr="0019382C" w:rsidRDefault="00B678E5" w:rsidP="0019382C">
                  <w:pPr>
                    <w:spacing w:before="105"/>
                    <w:rPr>
                      <w:sz w:val="22"/>
                      <w:szCs w:val="22"/>
                    </w:rPr>
                  </w:pPr>
                  <w:r w:rsidRPr="0019382C">
                    <w:rPr>
                      <w:color w:val="000000"/>
                      <w:sz w:val="22"/>
                      <w:szCs w:val="22"/>
                    </w:rPr>
                    <w:t>3.5.50</w:t>
                  </w:r>
                </w:p>
              </w:tc>
              <w:tc>
                <w:tcPr>
                  <w:tcW w:w="528" w:type="dxa"/>
                  <w:tcBorders>
                    <w:top w:val="inset" w:sz="6" w:space="0" w:color="auto"/>
                    <w:left w:val="inset" w:sz="6" w:space="0" w:color="auto"/>
                    <w:bottom w:val="inset" w:sz="6" w:space="0" w:color="auto"/>
                    <w:right w:val="inset" w:sz="6" w:space="0" w:color="auto"/>
                  </w:tcBorders>
                </w:tcPr>
                <w:p w14:paraId="5D84915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1C876A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F61D5F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75B581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64EB2D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42F7EB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D1D8E4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1E6D73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FDB01A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FDBC8C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DB3257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CB1C4A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AD3681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B4CC6D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B76195F"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078FC4A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1785300"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7014E50A"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4C6D3CC1"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5B4E7B52" w14:textId="77777777" w:rsidR="00B678E5" w:rsidRPr="0019382C" w:rsidRDefault="00B678E5" w:rsidP="0019382C">
                  <w:pPr>
                    <w:spacing w:before="105"/>
                    <w:rPr>
                      <w:sz w:val="22"/>
                      <w:szCs w:val="22"/>
                    </w:rPr>
                  </w:pPr>
                  <w:r w:rsidRPr="0019382C">
                    <w:rPr>
                      <w:color w:val="000000"/>
                      <w:sz w:val="22"/>
                      <w:szCs w:val="22"/>
                    </w:rPr>
                    <w:t>Trailer rental</w:t>
                  </w:r>
                </w:p>
              </w:tc>
              <w:tc>
                <w:tcPr>
                  <w:tcW w:w="800" w:type="dxa"/>
                  <w:tcBorders>
                    <w:top w:val="inset" w:sz="6" w:space="0" w:color="auto"/>
                    <w:left w:val="inset" w:sz="6" w:space="0" w:color="auto"/>
                    <w:bottom w:val="inset" w:sz="6" w:space="0" w:color="auto"/>
                    <w:right w:val="inset" w:sz="6" w:space="0" w:color="auto"/>
                  </w:tcBorders>
                </w:tcPr>
                <w:p w14:paraId="6CDDDC84" w14:textId="77777777" w:rsidR="00B678E5" w:rsidRPr="0019382C" w:rsidRDefault="00B678E5" w:rsidP="0019382C">
                  <w:pPr>
                    <w:spacing w:before="105"/>
                    <w:rPr>
                      <w:sz w:val="22"/>
                      <w:szCs w:val="22"/>
                    </w:rPr>
                  </w:pPr>
                  <w:r w:rsidRPr="0019382C">
                    <w:rPr>
                      <w:color w:val="000000"/>
                      <w:sz w:val="22"/>
                      <w:szCs w:val="22"/>
                    </w:rPr>
                    <w:t>3.5.51</w:t>
                  </w:r>
                </w:p>
              </w:tc>
              <w:tc>
                <w:tcPr>
                  <w:tcW w:w="528" w:type="dxa"/>
                  <w:tcBorders>
                    <w:top w:val="inset" w:sz="6" w:space="0" w:color="auto"/>
                    <w:left w:val="inset" w:sz="6" w:space="0" w:color="auto"/>
                    <w:bottom w:val="inset" w:sz="6" w:space="0" w:color="auto"/>
                    <w:right w:val="inset" w:sz="6" w:space="0" w:color="auto"/>
                  </w:tcBorders>
                </w:tcPr>
                <w:p w14:paraId="1661AB1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BED640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547EBA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327501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6392D1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A83D35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E4FF12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BE3F7C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3A5827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F8B85D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6999AA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DCF294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F6F412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A22CC5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405B2F2"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457669C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AC5C505"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40245211"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1A646530"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15C08524" w14:textId="77777777" w:rsidR="00B678E5" w:rsidRPr="0019382C" w:rsidRDefault="00B678E5" w:rsidP="0019382C">
                  <w:pPr>
                    <w:spacing w:before="105"/>
                    <w:rPr>
                      <w:sz w:val="22"/>
                      <w:szCs w:val="22"/>
                    </w:rPr>
                  </w:pPr>
                  <w:r w:rsidRPr="0019382C">
                    <w:rPr>
                      <w:color w:val="000000"/>
                      <w:sz w:val="22"/>
                      <w:szCs w:val="22"/>
                    </w:rPr>
                    <w:t>Veterinarian clinic (no outside pens)</w:t>
                  </w:r>
                </w:p>
              </w:tc>
              <w:tc>
                <w:tcPr>
                  <w:tcW w:w="800" w:type="dxa"/>
                  <w:tcBorders>
                    <w:top w:val="inset" w:sz="6" w:space="0" w:color="auto"/>
                    <w:left w:val="inset" w:sz="6" w:space="0" w:color="auto"/>
                    <w:bottom w:val="inset" w:sz="6" w:space="0" w:color="auto"/>
                    <w:right w:val="inset" w:sz="6" w:space="0" w:color="auto"/>
                  </w:tcBorders>
                </w:tcPr>
                <w:p w14:paraId="15C0856E" w14:textId="77777777" w:rsidR="00B678E5" w:rsidRPr="0019382C" w:rsidRDefault="00B678E5" w:rsidP="0019382C">
                  <w:pPr>
                    <w:spacing w:before="105"/>
                    <w:rPr>
                      <w:sz w:val="22"/>
                      <w:szCs w:val="22"/>
                    </w:rPr>
                  </w:pPr>
                  <w:r w:rsidRPr="0019382C">
                    <w:rPr>
                      <w:color w:val="000000"/>
                      <w:sz w:val="22"/>
                      <w:szCs w:val="22"/>
                    </w:rPr>
                    <w:t>3.5.51a</w:t>
                  </w:r>
                </w:p>
              </w:tc>
              <w:tc>
                <w:tcPr>
                  <w:tcW w:w="528" w:type="dxa"/>
                  <w:tcBorders>
                    <w:top w:val="inset" w:sz="6" w:space="0" w:color="auto"/>
                    <w:left w:val="inset" w:sz="6" w:space="0" w:color="auto"/>
                    <w:bottom w:val="inset" w:sz="6" w:space="0" w:color="auto"/>
                    <w:right w:val="inset" w:sz="6" w:space="0" w:color="auto"/>
                  </w:tcBorders>
                </w:tcPr>
                <w:p w14:paraId="15CB8E2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D1922B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75B92E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F1F2EA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A4DF09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B12EF7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078E38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8BD4FD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1ADB65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039E8F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8AB747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49FFB8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8816560"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271AECF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F019872"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5B0C986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D3FCE5D"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63DC6D92"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7C388D22"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188AB28A" w14:textId="77777777" w:rsidR="00B678E5" w:rsidRPr="0019382C" w:rsidRDefault="00B678E5" w:rsidP="0019382C">
                  <w:pPr>
                    <w:spacing w:before="105"/>
                    <w:rPr>
                      <w:sz w:val="22"/>
                      <w:szCs w:val="22"/>
                    </w:rPr>
                  </w:pPr>
                  <w:r w:rsidRPr="0019382C">
                    <w:rPr>
                      <w:color w:val="000000"/>
                      <w:sz w:val="22"/>
                      <w:szCs w:val="22"/>
                    </w:rPr>
                    <w:t>Veterinarian clinic (outside pens)</w:t>
                  </w:r>
                </w:p>
              </w:tc>
              <w:tc>
                <w:tcPr>
                  <w:tcW w:w="800" w:type="dxa"/>
                  <w:tcBorders>
                    <w:top w:val="inset" w:sz="6" w:space="0" w:color="auto"/>
                    <w:left w:val="inset" w:sz="6" w:space="0" w:color="auto"/>
                    <w:bottom w:val="inset" w:sz="6" w:space="0" w:color="auto"/>
                    <w:right w:val="inset" w:sz="6" w:space="0" w:color="auto"/>
                  </w:tcBorders>
                </w:tcPr>
                <w:p w14:paraId="1BF01248" w14:textId="77777777" w:rsidR="00B678E5" w:rsidRPr="0019382C" w:rsidRDefault="00B678E5" w:rsidP="0019382C">
                  <w:pPr>
                    <w:spacing w:before="105"/>
                    <w:rPr>
                      <w:sz w:val="22"/>
                      <w:szCs w:val="22"/>
                    </w:rPr>
                  </w:pPr>
                  <w:r w:rsidRPr="0019382C">
                    <w:rPr>
                      <w:color w:val="000000"/>
                      <w:sz w:val="22"/>
                      <w:szCs w:val="22"/>
                    </w:rPr>
                    <w:t>3.5.51b</w:t>
                  </w:r>
                </w:p>
              </w:tc>
              <w:tc>
                <w:tcPr>
                  <w:tcW w:w="528" w:type="dxa"/>
                  <w:tcBorders>
                    <w:top w:val="inset" w:sz="6" w:space="0" w:color="auto"/>
                    <w:left w:val="inset" w:sz="6" w:space="0" w:color="auto"/>
                    <w:bottom w:val="inset" w:sz="6" w:space="0" w:color="auto"/>
                    <w:right w:val="inset" w:sz="6" w:space="0" w:color="auto"/>
                  </w:tcBorders>
                </w:tcPr>
                <w:p w14:paraId="63FA05D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9BEA6A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3646CE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EB2871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1F5B83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AA9635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F55958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156B62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697137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CD1BA0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4D99E0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B90D22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DDA166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29B36A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78C8373"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5593F18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7A56B30"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100DCB2F"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500D4672" w14:textId="77777777" w:rsidTr="00B678E5">
              <w:trPr>
                <w:jc w:val="center"/>
              </w:trPr>
              <w:tc>
                <w:tcPr>
                  <w:tcW w:w="1297" w:type="dxa"/>
                  <w:tcBorders>
                    <w:top w:val="inset" w:sz="6" w:space="0" w:color="auto"/>
                    <w:left w:val="inset" w:sz="12" w:space="0" w:color="auto"/>
                    <w:bottom w:val="inset" w:sz="12" w:space="0" w:color="auto"/>
                    <w:right w:val="inset" w:sz="6" w:space="0" w:color="auto"/>
                  </w:tcBorders>
                </w:tcPr>
                <w:p w14:paraId="208B40FF" w14:textId="77777777" w:rsidR="00B678E5" w:rsidRPr="0019382C" w:rsidRDefault="00B678E5" w:rsidP="0019382C">
                  <w:pPr>
                    <w:spacing w:before="105"/>
                    <w:rPr>
                      <w:sz w:val="22"/>
                      <w:szCs w:val="22"/>
                    </w:rPr>
                  </w:pPr>
                  <w:r w:rsidRPr="0019382C">
                    <w:rPr>
                      <w:color w:val="000000"/>
                      <w:sz w:val="22"/>
                      <w:szCs w:val="22"/>
                    </w:rPr>
                    <w:t>Washateria</w:t>
                  </w:r>
                </w:p>
              </w:tc>
              <w:tc>
                <w:tcPr>
                  <w:tcW w:w="800" w:type="dxa"/>
                  <w:tcBorders>
                    <w:top w:val="inset" w:sz="6" w:space="0" w:color="auto"/>
                    <w:left w:val="inset" w:sz="6" w:space="0" w:color="auto"/>
                    <w:bottom w:val="inset" w:sz="12" w:space="0" w:color="auto"/>
                    <w:right w:val="inset" w:sz="6" w:space="0" w:color="auto"/>
                  </w:tcBorders>
                </w:tcPr>
                <w:p w14:paraId="194942FE" w14:textId="77777777" w:rsidR="00B678E5" w:rsidRPr="0019382C" w:rsidRDefault="00B678E5" w:rsidP="0019382C">
                  <w:pPr>
                    <w:spacing w:before="105"/>
                    <w:rPr>
                      <w:sz w:val="22"/>
                      <w:szCs w:val="22"/>
                    </w:rPr>
                  </w:pPr>
                  <w:r w:rsidRPr="0019382C">
                    <w:rPr>
                      <w:color w:val="000000"/>
                      <w:sz w:val="22"/>
                      <w:szCs w:val="22"/>
                    </w:rPr>
                    <w:t>3.5.51 [3.5.52</w:t>
                  </w:r>
                  <w:r w:rsidRPr="0019382C">
                    <w:rPr>
                      <w:color w:val="000000"/>
                      <w:sz w:val="22"/>
                      <w:szCs w:val="22"/>
                    </w:rPr>
                    <w:lastRenderedPageBreak/>
                    <w:t>]</w:t>
                  </w:r>
                </w:p>
              </w:tc>
              <w:tc>
                <w:tcPr>
                  <w:tcW w:w="528" w:type="dxa"/>
                  <w:tcBorders>
                    <w:top w:val="inset" w:sz="6" w:space="0" w:color="auto"/>
                    <w:left w:val="inset" w:sz="6" w:space="0" w:color="auto"/>
                    <w:bottom w:val="inset" w:sz="12" w:space="0" w:color="auto"/>
                    <w:right w:val="inset" w:sz="6" w:space="0" w:color="auto"/>
                  </w:tcBorders>
                </w:tcPr>
                <w:p w14:paraId="2A9BC146" w14:textId="77777777" w:rsidR="00B678E5" w:rsidRPr="0019382C" w:rsidRDefault="00B678E5" w:rsidP="0019382C">
                  <w:pPr>
                    <w:rPr>
                      <w:sz w:val="22"/>
                      <w:szCs w:val="22"/>
                    </w:rPr>
                  </w:pPr>
                  <w:r w:rsidRPr="0019382C">
                    <w:rPr>
                      <w:rFonts w:eastAsia="Arial Unicode MS"/>
                      <w:color w:val="000000"/>
                      <w:sz w:val="22"/>
                      <w:szCs w:val="22"/>
                    </w:rPr>
                    <w:lastRenderedPageBreak/>
                    <w:t> </w:t>
                  </w:r>
                </w:p>
              </w:tc>
              <w:tc>
                <w:tcPr>
                  <w:tcW w:w="543" w:type="dxa"/>
                  <w:tcBorders>
                    <w:top w:val="inset" w:sz="6" w:space="0" w:color="auto"/>
                    <w:left w:val="inset" w:sz="6" w:space="0" w:color="auto"/>
                    <w:bottom w:val="inset" w:sz="12" w:space="0" w:color="auto"/>
                    <w:right w:val="inset" w:sz="6" w:space="0" w:color="auto"/>
                  </w:tcBorders>
                </w:tcPr>
                <w:p w14:paraId="34525A5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12" w:space="0" w:color="auto"/>
                    <w:right w:val="inset" w:sz="6" w:space="0" w:color="auto"/>
                  </w:tcBorders>
                </w:tcPr>
                <w:p w14:paraId="57B8A9E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12" w:space="0" w:color="auto"/>
                    <w:right w:val="inset" w:sz="6" w:space="0" w:color="auto"/>
                  </w:tcBorders>
                </w:tcPr>
                <w:p w14:paraId="625A02C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12" w:space="0" w:color="auto"/>
                    <w:right w:val="inset" w:sz="6" w:space="0" w:color="auto"/>
                  </w:tcBorders>
                </w:tcPr>
                <w:p w14:paraId="3229E85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12" w:space="0" w:color="auto"/>
                    <w:right w:val="inset" w:sz="6" w:space="0" w:color="auto"/>
                  </w:tcBorders>
                </w:tcPr>
                <w:p w14:paraId="0CC3D74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12" w:space="0" w:color="auto"/>
                    <w:right w:val="inset" w:sz="6" w:space="0" w:color="auto"/>
                  </w:tcBorders>
                </w:tcPr>
                <w:p w14:paraId="5025BD8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12" w:space="0" w:color="auto"/>
                    <w:right w:val="inset" w:sz="6" w:space="0" w:color="auto"/>
                  </w:tcBorders>
                </w:tcPr>
                <w:p w14:paraId="52E54AA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12" w:space="0" w:color="auto"/>
                    <w:right w:val="inset" w:sz="6" w:space="0" w:color="auto"/>
                  </w:tcBorders>
                </w:tcPr>
                <w:p w14:paraId="416E85C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12" w:space="0" w:color="auto"/>
                    <w:right w:val="inset" w:sz="6" w:space="0" w:color="auto"/>
                  </w:tcBorders>
                </w:tcPr>
                <w:p w14:paraId="480EB5E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12" w:space="0" w:color="auto"/>
                    <w:right w:val="inset" w:sz="6" w:space="0" w:color="auto"/>
                  </w:tcBorders>
                </w:tcPr>
                <w:p w14:paraId="77642E0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12" w:space="0" w:color="auto"/>
                    <w:right w:val="inset" w:sz="6" w:space="0" w:color="auto"/>
                  </w:tcBorders>
                </w:tcPr>
                <w:p w14:paraId="5946088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12" w:space="0" w:color="auto"/>
                    <w:right w:val="inset" w:sz="6" w:space="0" w:color="auto"/>
                  </w:tcBorders>
                </w:tcPr>
                <w:p w14:paraId="6EC2CC95"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12" w:space="0" w:color="auto"/>
                    <w:right w:val="inset" w:sz="6" w:space="0" w:color="auto"/>
                  </w:tcBorders>
                </w:tcPr>
                <w:p w14:paraId="422F5548"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12" w:space="0" w:color="auto"/>
                    <w:right w:val="inset" w:sz="6" w:space="0" w:color="auto"/>
                  </w:tcBorders>
                </w:tcPr>
                <w:p w14:paraId="2CE78D64"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12" w:space="0" w:color="auto"/>
                    <w:right w:val="inset" w:sz="6" w:space="0" w:color="auto"/>
                  </w:tcBorders>
                </w:tcPr>
                <w:p w14:paraId="1A2A234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12" w:space="0" w:color="auto"/>
                    <w:right w:val="inset" w:sz="6" w:space="0" w:color="auto"/>
                  </w:tcBorders>
                </w:tcPr>
                <w:p w14:paraId="5D98B535"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12" w:space="0" w:color="auto"/>
                    <w:right w:val="inset" w:sz="12" w:space="0" w:color="auto"/>
                  </w:tcBorders>
                </w:tcPr>
                <w:p w14:paraId="466C9E9A" w14:textId="77777777" w:rsidR="00B678E5" w:rsidRPr="0019382C" w:rsidRDefault="00B678E5" w:rsidP="0019382C">
                  <w:pPr>
                    <w:rPr>
                      <w:sz w:val="22"/>
                      <w:szCs w:val="22"/>
                    </w:rPr>
                  </w:pPr>
                  <w:r w:rsidRPr="0019382C">
                    <w:rPr>
                      <w:rFonts w:eastAsia="Arial Unicode MS"/>
                      <w:color w:val="000000"/>
                      <w:sz w:val="22"/>
                      <w:szCs w:val="22"/>
                    </w:rPr>
                    <w:t> </w:t>
                  </w:r>
                </w:p>
              </w:tc>
            </w:tr>
          </w:tbl>
          <w:p w14:paraId="28546EB7" w14:textId="77777777" w:rsidR="00A8220B" w:rsidRPr="0019382C" w:rsidRDefault="00A8220B" w:rsidP="0019382C">
            <w:pPr>
              <w:rPr>
                <w:sz w:val="22"/>
                <w:szCs w:val="22"/>
              </w:rPr>
            </w:pPr>
          </w:p>
        </w:tc>
      </w:tr>
    </w:tbl>
    <w:p w14:paraId="7F80226E" w14:textId="77777777" w:rsidR="00A8220B" w:rsidRPr="0019382C" w:rsidRDefault="000F08E2" w:rsidP="0019382C">
      <w:pPr>
        <w:spacing w:before="105"/>
        <w:jc w:val="both"/>
        <w:rPr>
          <w:sz w:val="22"/>
          <w:szCs w:val="22"/>
        </w:rPr>
      </w:pPr>
      <w:r w:rsidRPr="0019382C">
        <w:rPr>
          <w:color w:val="000000"/>
          <w:sz w:val="22"/>
          <w:szCs w:val="22"/>
        </w:rPr>
        <w:lastRenderedPageBreak/>
        <w:t xml:space="preserve">* The number in this column references a description/definition listed in </w:t>
      </w:r>
      <w:r w:rsidRPr="0019382C">
        <w:rPr>
          <w:color w:val="0000FF"/>
          <w:sz w:val="22"/>
          <w:szCs w:val="22"/>
          <w:u w:val="single"/>
        </w:rPr>
        <w:t>appendix 3</w:t>
      </w:r>
      <w:r w:rsidRPr="0019382C">
        <w:rPr>
          <w:color w:val="000000"/>
          <w:sz w:val="22"/>
          <w:szCs w:val="22"/>
        </w:rPr>
        <w:t>.</w:t>
      </w:r>
    </w:p>
    <w:p w14:paraId="71B5D51D" w14:textId="089FE017" w:rsidR="00A8220B" w:rsidRPr="0019382C" w:rsidRDefault="000F08E2" w:rsidP="0019382C">
      <w:pPr>
        <w:spacing w:before="105"/>
        <w:jc w:val="both"/>
        <w:rPr>
          <w:sz w:val="22"/>
          <w:szCs w:val="22"/>
        </w:rPr>
      </w:pPr>
      <w:r w:rsidRPr="0019382C">
        <w:rPr>
          <w:color w:val="000000"/>
          <w:sz w:val="22"/>
          <w:szCs w:val="22"/>
        </w:rPr>
        <w:t xml:space="preserve">(1) See </w:t>
      </w:r>
      <w:r w:rsidRPr="0019382C">
        <w:rPr>
          <w:color w:val="0000FF"/>
          <w:sz w:val="22"/>
          <w:szCs w:val="22"/>
          <w:u w:val="single"/>
        </w:rPr>
        <w:t xml:space="preserve">section </w:t>
      </w:r>
      <w:r w:rsidR="00011B1C">
        <w:rPr>
          <w:color w:val="0000FF"/>
          <w:sz w:val="22"/>
          <w:szCs w:val="22"/>
          <w:u w:val="single"/>
        </w:rPr>
        <w:t>1.00.</w:t>
      </w:r>
      <w:r w:rsidRPr="0019382C">
        <w:rPr>
          <w:color w:val="0000FF"/>
          <w:sz w:val="22"/>
          <w:szCs w:val="22"/>
          <w:u w:val="single"/>
        </w:rPr>
        <w:t>033</w:t>
      </w:r>
      <w:r w:rsidRPr="0019382C">
        <w:rPr>
          <w:color w:val="000000"/>
          <w:sz w:val="22"/>
          <w:szCs w:val="22"/>
        </w:rPr>
        <w:t xml:space="preserve"> special uses.</w:t>
      </w:r>
    </w:p>
    <w:p w14:paraId="138400CA" w14:textId="77777777" w:rsidR="00694852" w:rsidRDefault="00694852" w:rsidP="0019382C">
      <w:pPr>
        <w:spacing w:before="105"/>
        <w:jc w:val="center"/>
        <w:rPr>
          <w:b/>
          <w:color w:val="000000"/>
          <w:sz w:val="22"/>
          <w:szCs w:val="22"/>
        </w:rPr>
      </w:pPr>
    </w:p>
    <w:p w14:paraId="67BD9CD0" w14:textId="3417E39E" w:rsidR="00A8220B" w:rsidRPr="0019382C" w:rsidRDefault="000F08E2" w:rsidP="0019382C">
      <w:pPr>
        <w:spacing w:before="105"/>
        <w:jc w:val="center"/>
        <w:rPr>
          <w:sz w:val="22"/>
          <w:szCs w:val="22"/>
        </w:rPr>
      </w:pPr>
      <w:r w:rsidRPr="0019382C">
        <w:rPr>
          <w:b/>
          <w:color w:val="000000"/>
          <w:sz w:val="22"/>
          <w:szCs w:val="22"/>
        </w:rPr>
        <w:t>SCHEDULE OF USES</w:t>
      </w:r>
      <w:r w:rsidRPr="0019382C">
        <w:rPr>
          <w:sz w:val="22"/>
          <w:szCs w:val="22"/>
        </w:rPr>
        <w:br/>
      </w:r>
      <w:r w:rsidRPr="0019382C">
        <w:rPr>
          <w:b/>
          <w:color w:val="000000"/>
          <w:sz w:val="22"/>
          <w:szCs w:val="22"/>
        </w:rPr>
        <w:t>TABLE 6. MANUFACTURING, STORAGE AND WAREHOUSING USES</w:t>
      </w:r>
    </w:p>
    <w:tbl>
      <w:tblPr>
        <w:tblW w:w="5000" w:type="pct"/>
        <w:tblLayout w:type="fixed"/>
        <w:tblCellMar>
          <w:left w:w="0" w:type="dxa"/>
          <w:right w:w="0" w:type="dxa"/>
        </w:tblCellMar>
        <w:tblLook w:val="0000" w:firstRow="0" w:lastRow="0" w:firstColumn="0" w:lastColumn="0" w:noHBand="0" w:noVBand="0"/>
      </w:tblPr>
      <w:tblGrid>
        <w:gridCol w:w="15981"/>
      </w:tblGrid>
      <w:tr w:rsidR="00A8220B" w:rsidRPr="0019382C" w14:paraId="59307751" w14:textId="77777777">
        <w:tc>
          <w:tcPr>
            <w:tcW w:w="13155" w:type="dxa"/>
            <w:vAlign w:val="center"/>
          </w:tcPr>
          <w:tbl>
            <w:tblPr>
              <w:tblW w:w="11573" w:type="dxa"/>
              <w:jc w:val="center"/>
              <w:tblLayout w:type="fixed"/>
              <w:tblCellMar>
                <w:top w:w="60" w:type="dxa"/>
                <w:left w:w="60" w:type="dxa"/>
                <w:bottom w:w="60" w:type="dxa"/>
                <w:right w:w="60" w:type="dxa"/>
              </w:tblCellMar>
              <w:tblLook w:val="0000" w:firstRow="0" w:lastRow="0" w:firstColumn="0" w:lastColumn="0" w:noHBand="0" w:noVBand="0"/>
            </w:tblPr>
            <w:tblGrid>
              <w:gridCol w:w="1342"/>
              <w:gridCol w:w="785"/>
              <w:gridCol w:w="543"/>
              <w:gridCol w:w="543"/>
              <w:gridCol w:w="543"/>
              <w:gridCol w:w="512"/>
              <w:gridCol w:w="512"/>
              <w:gridCol w:w="542"/>
              <w:gridCol w:w="542"/>
              <w:gridCol w:w="467"/>
              <w:gridCol w:w="542"/>
              <w:gridCol w:w="542"/>
              <w:gridCol w:w="558"/>
              <w:gridCol w:w="512"/>
              <w:gridCol w:w="467"/>
              <w:gridCol w:w="542"/>
              <w:gridCol w:w="467"/>
              <w:gridCol w:w="467"/>
              <w:gridCol w:w="603"/>
              <w:gridCol w:w="542"/>
            </w:tblGrid>
            <w:tr w:rsidR="00B678E5" w:rsidRPr="0019382C" w14:paraId="553ADBFA" w14:textId="77777777" w:rsidTr="00B678E5">
              <w:trPr>
                <w:jc w:val="center"/>
              </w:trPr>
              <w:tc>
                <w:tcPr>
                  <w:tcW w:w="1342" w:type="dxa"/>
                  <w:tcBorders>
                    <w:top w:val="inset" w:sz="12" w:space="0" w:color="auto"/>
                    <w:left w:val="inset" w:sz="12" w:space="0" w:color="auto"/>
                    <w:bottom w:val="inset" w:sz="6" w:space="0" w:color="auto"/>
                    <w:right w:val="inset" w:sz="6" w:space="0" w:color="auto"/>
                  </w:tcBorders>
                </w:tcPr>
                <w:p w14:paraId="7035CB53" w14:textId="77777777" w:rsidR="00B678E5" w:rsidRPr="0019382C" w:rsidRDefault="00B678E5" w:rsidP="0019382C">
                  <w:pPr>
                    <w:spacing w:before="105"/>
                    <w:jc w:val="both"/>
                    <w:rPr>
                      <w:sz w:val="22"/>
                      <w:szCs w:val="22"/>
                    </w:rPr>
                  </w:pPr>
                  <w:r w:rsidRPr="0019382C">
                    <w:rPr>
                      <w:b/>
                      <w:color w:val="000000"/>
                      <w:sz w:val="22"/>
                      <w:szCs w:val="22"/>
                    </w:rPr>
                    <w:t>Type of Use</w:t>
                  </w:r>
                </w:p>
              </w:tc>
              <w:tc>
                <w:tcPr>
                  <w:tcW w:w="785" w:type="dxa"/>
                  <w:tcBorders>
                    <w:top w:val="inset" w:sz="12" w:space="0" w:color="auto"/>
                    <w:left w:val="inset" w:sz="6" w:space="0" w:color="auto"/>
                    <w:bottom w:val="inset" w:sz="6" w:space="0" w:color="auto"/>
                    <w:right w:val="inset" w:sz="6" w:space="0" w:color="auto"/>
                  </w:tcBorders>
                </w:tcPr>
                <w:p w14:paraId="5AC62157" w14:textId="77777777" w:rsidR="00B678E5" w:rsidRPr="0019382C" w:rsidRDefault="00B678E5" w:rsidP="0019382C">
                  <w:pPr>
                    <w:spacing w:before="105"/>
                    <w:jc w:val="center"/>
                    <w:rPr>
                      <w:sz w:val="22"/>
                      <w:szCs w:val="22"/>
                    </w:rPr>
                  </w:pPr>
                  <w:r w:rsidRPr="0019382C">
                    <w:rPr>
                      <w:b/>
                      <w:color w:val="000000"/>
                      <w:sz w:val="22"/>
                      <w:szCs w:val="22"/>
                    </w:rPr>
                    <w:t>Def *</w:t>
                  </w:r>
                </w:p>
              </w:tc>
              <w:tc>
                <w:tcPr>
                  <w:tcW w:w="543" w:type="dxa"/>
                  <w:tcBorders>
                    <w:top w:val="inset" w:sz="12" w:space="0" w:color="auto"/>
                    <w:left w:val="inset" w:sz="6" w:space="0" w:color="auto"/>
                    <w:bottom w:val="inset" w:sz="6" w:space="0" w:color="auto"/>
                    <w:right w:val="inset" w:sz="6" w:space="0" w:color="auto"/>
                  </w:tcBorders>
                </w:tcPr>
                <w:p w14:paraId="7DF9FFE9" w14:textId="77777777" w:rsidR="00B678E5" w:rsidRPr="0019382C" w:rsidRDefault="00B678E5" w:rsidP="0019382C">
                  <w:pPr>
                    <w:spacing w:before="105"/>
                    <w:jc w:val="center"/>
                    <w:rPr>
                      <w:sz w:val="22"/>
                      <w:szCs w:val="22"/>
                    </w:rPr>
                  </w:pPr>
                  <w:r w:rsidRPr="0019382C">
                    <w:rPr>
                      <w:b/>
                      <w:color w:val="000000"/>
                      <w:sz w:val="22"/>
                      <w:szCs w:val="22"/>
                    </w:rPr>
                    <w:t>AG</w:t>
                  </w:r>
                </w:p>
              </w:tc>
              <w:tc>
                <w:tcPr>
                  <w:tcW w:w="543" w:type="dxa"/>
                  <w:tcBorders>
                    <w:top w:val="inset" w:sz="12" w:space="0" w:color="auto"/>
                    <w:left w:val="inset" w:sz="6" w:space="0" w:color="auto"/>
                    <w:bottom w:val="inset" w:sz="6" w:space="0" w:color="auto"/>
                    <w:right w:val="inset" w:sz="6" w:space="0" w:color="auto"/>
                  </w:tcBorders>
                </w:tcPr>
                <w:p w14:paraId="7ADB90C4" w14:textId="77777777" w:rsidR="00B678E5" w:rsidRPr="0019382C" w:rsidRDefault="00B678E5" w:rsidP="0019382C">
                  <w:pPr>
                    <w:spacing w:before="105"/>
                    <w:jc w:val="center"/>
                    <w:rPr>
                      <w:sz w:val="22"/>
                      <w:szCs w:val="22"/>
                    </w:rPr>
                  </w:pPr>
                  <w:r w:rsidRPr="0019382C">
                    <w:rPr>
                      <w:b/>
                      <w:color w:val="000000"/>
                      <w:sz w:val="22"/>
                      <w:szCs w:val="22"/>
                    </w:rPr>
                    <w:t>SF</w:t>
                  </w:r>
                  <w:r w:rsidRPr="0019382C">
                    <w:rPr>
                      <w:sz w:val="22"/>
                      <w:szCs w:val="22"/>
                    </w:rPr>
                    <w:br/>
                  </w:r>
                  <w:r w:rsidRPr="0019382C">
                    <w:rPr>
                      <w:b/>
                      <w:color w:val="000000"/>
                      <w:sz w:val="22"/>
                      <w:szCs w:val="22"/>
                    </w:rPr>
                    <w:t>-E</w:t>
                  </w:r>
                </w:p>
              </w:tc>
              <w:tc>
                <w:tcPr>
                  <w:tcW w:w="543" w:type="dxa"/>
                  <w:tcBorders>
                    <w:top w:val="inset" w:sz="12" w:space="0" w:color="auto"/>
                    <w:left w:val="inset" w:sz="6" w:space="0" w:color="auto"/>
                    <w:bottom w:val="inset" w:sz="6" w:space="0" w:color="auto"/>
                    <w:right w:val="inset" w:sz="6" w:space="0" w:color="auto"/>
                  </w:tcBorders>
                </w:tcPr>
                <w:p w14:paraId="429702CE" w14:textId="77777777" w:rsidR="00B678E5" w:rsidRPr="0019382C" w:rsidRDefault="00B678E5" w:rsidP="0019382C">
                  <w:pPr>
                    <w:spacing w:before="105"/>
                    <w:jc w:val="center"/>
                    <w:rPr>
                      <w:sz w:val="22"/>
                      <w:szCs w:val="22"/>
                    </w:rPr>
                  </w:pPr>
                  <w:r w:rsidRPr="0019382C">
                    <w:rPr>
                      <w:b/>
                      <w:color w:val="000000"/>
                      <w:sz w:val="22"/>
                      <w:szCs w:val="22"/>
                    </w:rPr>
                    <w:t>SF</w:t>
                  </w:r>
                  <w:r w:rsidRPr="0019382C">
                    <w:rPr>
                      <w:sz w:val="22"/>
                      <w:szCs w:val="22"/>
                    </w:rPr>
                    <w:br/>
                  </w:r>
                  <w:r w:rsidRPr="0019382C">
                    <w:rPr>
                      <w:b/>
                      <w:color w:val="000000"/>
                      <w:sz w:val="22"/>
                      <w:szCs w:val="22"/>
                    </w:rPr>
                    <w:t>-84</w:t>
                  </w:r>
                </w:p>
              </w:tc>
              <w:tc>
                <w:tcPr>
                  <w:tcW w:w="512" w:type="dxa"/>
                  <w:tcBorders>
                    <w:top w:val="inset" w:sz="12" w:space="0" w:color="auto"/>
                    <w:left w:val="inset" w:sz="6" w:space="0" w:color="auto"/>
                    <w:bottom w:val="inset" w:sz="6" w:space="0" w:color="auto"/>
                    <w:right w:val="inset" w:sz="6" w:space="0" w:color="auto"/>
                  </w:tcBorders>
                </w:tcPr>
                <w:p w14:paraId="36537466" w14:textId="77777777" w:rsidR="00B678E5" w:rsidRPr="0019382C" w:rsidRDefault="00B678E5" w:rsidP="0019382C">
                  <w:pPr>
                    <w:spacing w:before="105"/>
                    <w:jc w:val="center"/>
                    <w:rPr>
                      <w:sz w:val="22"/>
                      <w:szCs w:val="22"/>
                    </w:rPr>
                  </w:pPr>
                  <w:r w:rsidRPr="0019382C">
                    <w:rPr>
                      <w:b/>
                      <w:color w:val="000000"/>
                      <w:sz w:val="22"/>
                      <w:szCs w:val="22"/>
                    </w:rPr>
                    <w:t>SF</w:t>
                  </w:r>
                  <w:r w:rsidRPr="0019382C">
                    <w:rPr>
                      <w:sz w:val="22"/>
                      <w:szCs w:val="22"/>
                    </w:rPr>
                    <w:br/>
                  </w:r>
                  <w:r w:rsidRPr="0019382C">
                    <w:rPr>
                      <w:b/>
                      <w:color w:val="000000"/>
                      <w:sz w:val="22"/>
                      <w:szCs w:val="22"/>
                    </w:rPr>
                    <w:t>-72</w:t>
                  </w:r>
                </w:p>
              </w:tc>
              <w:tc>
                <w:tcPr>
                  <w:tcW w:w="512" w:type="dxa"/>
                  <w:tcBorders>
                    <w:top w:val="inset" w:sz="12" w:space="0" w:color="auto"/>
                    <w:left w:val="inset" w:sz="6" w:space="0" w:color="auto"/>
                    <w:bottom w:val="inset" w:sz="6" w:space="0" w:color="auto"/>
                    <w:right w:val="inset" w:sz="6" w:space="0" w:color="auto"/>
                  </w:tcBorders>
                </w:tcPr>
                <w:p w14:paraId="3AA5458C" w14:textId="77777777" w:rsidR="00B678E5" w:rsidRPr="0019382C" w:rsidRDefault="00B678E5" w:rsidP="0019382C">
                  <w:pPr>
                    <w:spacing w:before="105"/>
                    <w:jc w:val="center"/>
                    <w:rPr>
                      <w:sz w:val="22"/>
                      <w:szCs w:val="22"/>
                    </w:rPr>
                  </w:pPr>
                  <w:r w:rsidRPr="0019382C">
                    <w:rPr>
                      <w:b/>
                      <w:color w:val="000000"/>
                      <w:sz w:val="22"/>
                      <w:szCs w:val="22"/>
                    </w:rPr>
                    <w:t>SF</w:t>
                  </w:r>
                  <w:r w:rsidRPr="0019382C">
                    <w:rPr>
                      <w:sz w:val="22"/>
                      <w:szCs w:val="22"/>
                    </w:rPr>
                    <w:br/>
                  </w:r>
                  <w:r w:rsidRPr="0019382C">
                    <w:rPr>
                      <w:b/>
                      <w:color w:val="000000"/>
                      <w:sz w:val="22"/>
                      <w:szCs w:val="22"/>
                    </w:rPr>
                    <w:t>-60</w:t>
                  </w:r>
                </w:p>
              </w:tc>
              <w:tc>
                <w:tcPr>
                  <w:tcW w:w="542" w:type="dxa"/>
                  <w:tcBorders>
                    <w:top w:val="inset" w:sz="12" w:space="0" w:color="auto"/>
                    <w:left w:val="inset" w:sz="6" w:space="0" w:color="auto"/>
                    <w:bottom w:val="inset" w:sz="6" w:space="0" w:color="auto"/>
                    <w:right w:val="inset" w:sz="6" w:space="0" w:color="auto"/>
                  </w:tcBorders>
                </w:tcPr>
                <w:p w14:paraId="7169D330" w14:textId="77777777" w:rsidR="00B678E5" w:rsidRPr="0019382C" w:rsidRDefault="00B678E5" w:rsidP="0019382C">
                  <w:pPr>
                    <w:spacing w:before="105"/>
                    <w:jc w:val="center"/>
                    <w:rPr>
                      <w:sz w:val="22"/>
                      <w:szCs w:val="22"/>
                    </w:rPr>
                  </w:pPr>
                  <w:r w:rsidRPr="0019382C">
                    <w:rPr>
                      <w:b/>
                      <w:color w:val="000000"/>
                      <w:sz w:val="22"/>
                      <w:szCs w:val="22"/>
                    </w:rPr>
                    <w:t>SF</w:t>
                  </w:r>
                  <w:r w:rsidRPr="0019382C">
                    <w:rPr>
                      <w:sz w:val="22"/>
                      <w:szCs w:val="22"/>
                    </w:rPr>
                    <w:br/>
                  </w:r>
                  <w:r w:rsidRPr="0019382C">
                    <w:rPr>
                      <w:b/>
                      <w:color w:val="000000"/>
                      <w:sz w:val="22"/>
                      <w:szCs w:val="22"/>
                    </w:rPr>
                    <w:t>-Z</w:t>
                  </w:r>
                </w:p>
              </w:tc>
              <w:tc>
                <w:tcPr>
                  <w:tcW w:w="542" w:type="dxa"/>
                  <w:tcBorders>
                    <w:top w:val="inset" w:sz="12" w:space="0" w:color="auto"/>
                    <w:left w:val="inset" w:sz="6" w:space="0" w:color="auto"/>
                    <w:bottom w:val="inset" w:sz="6" w:space="0" w:color="auto"/>
                    <w:right w:val="inset" w:sz="6" w:space="0" w:color="auto"/>
                  </w:tcBorders>
                </w:tcPr>
                <w:p w14:paraId="03D7D5A6" w14:textId="77777777" w:rsidR="00B678E5" w:rsidRPr="0019382C" w:rsidRDefault="00B678E5" w:rsidP="0019382C">
                  <w:pPr>
                    <w:spacing w:before="105"/>
                    <w:jc w:val="center"/>
                    <w:rPr>
                      <w:sz w:val="22"/>
                      <w:szCs w:val="22"/>
                    </w:rPr>
                  </w:pPr>
                  <w:r w:rsidRPr="0019382C">
                    <w:rPr>
                      <w:b/>
                      <w:color w:val="000000"/>
                      <w:sz w:val="22"/>
                      <w:szCs w:val="22"/>
                    </w:rPr>
                    <w:t>SF</w:t>
                  </w:r>
                  <w:r w:rsidRPr="0019382C">
                    <w:rPr>
                      <w:sz w:val="22"/>
                      <w:szCs w:val="22"/>
                    </w:rPr>
                    <w:br/>
                  </w:r>
                  <w:r w:rsidRPr="0019382C">
                    <w:rPr>
                      <w:b/>
                      <w:color w:val="000000"/>
                      <w:sz w:val="22"/>
                      <w:szCs w:val="22"/>
                    </w:rPr>
                    <w:t>-TH</w:t>
                  </w:r>
                </w:p>
              </w:tc>
              <w:tc>
                <w:tcPr>
                  <w:tcW w:w="467" w:type="dxa"/>
                  <w:tcBorders>
                    <w:top w:val="inset" w:sz="12" w:space="0" w:color="auto"/>
                    <w:left w:val="inset" w:sz="6" w:space="0" w:color="auto"/>
                    <w:bottom w:val="inset" w:sz="6" w:space="0" w:color="auto"/>
                    <w:right w:val="inset" w:sz="6" w:space="0" w:color="auto"/>
                  </w:tcBorders>
                </w:tcPr>
                <w:p w14:paraId="0A2BE280" w14:textId="77777777" w:rsidR="00B678E5" w:rsidRPr="0019382C" w:rsidRDefault="00B678E5" w:rsidP="0019382C">
                  <w:pPr>
                    <w:spacing w:before="105"/>
                    <w:jc w:val="center"/>
                    <w:rPr>
                      <w:sz w:val="22"/>
                      <w:szCs w:val="22"/>
                    </w:rPr>
                  </w:pPr>
                  <w:r w:rsidRPr="0019382C">
                    <w:rPr>
                      <w:b/>
                      <w:color w:val="000000"/>
                      <w:sz w:val="22"/>
                      <w:szCs w:val="22"/>
                    </w:rPr>
                    <w:t>TF</w:t>
                  </w:r>
                </w:p>
              </w:tc>
              <w:tc>
                <w:tcPr>
                  <w:tcW w:w="542" w:type="dxa"/>
                  <w:tcBorders>
                    <w:top w:val="inset" w:sz="12" w:space="0" w:color="auto"/>
                    <w:left w:val="inset" w:sz="6" w:space="0" w:color="auto"/>
                    <w:bottom w:val="inset" w:sz="6" w:space="0" w:color="auto"/>
                    <w:right w:val="inset" w:sz="6" w:space="0" w:color="auto"/>
                  </w:tcBorders>
                </w:tcPr>
                <w:p w14:paraId="509D0DE2" w14:textId="77777777" w:rsidR="00B678E5" w:rsidRPr="0019382C" w:rsidRDefault="00B678E5" w:rsidP="0019382C">
                  <w:pPr>
                    <w:spacing w:before="105"/>
                    <w:jc w:val="center"/>
                    <w:rPr>
                      <w:sz w:val="22"/>
                      <w:szCs w:val="22"/>
                    </w:rPr>
                  </w:pPr>
                  <w:r w:rsidRPr="0019382C">
                    <w:rPr>
                      <w:b/>
                      <w:color w:val="000000"/>
                      <w:sz w:val="22"/>
                      <w:szCs w:val="22"/>
                    </w:rPr>
                    <w:t>MH</w:t>
                  </w:r>
                  <w:r w:rsidRPr="0019382C">
                    <w:rPr>
                      <w:sz w:val="22"/>
                      <w:szCs w:val="22"/>
                    </w:rPr>
                    <w:br/>
                  </w:r>
                  <w:r w:rsidRPr="0019382C">
                    <w:rPr>
                      <w:b/>
                      <w:color w:val="000000"/>
                      <w:sz w:val="22"/>
                      <w:szCs w:val="22"/>
                    </w:rPr>
                    <w:t>-1</w:t>
                  </w:r>
                </w:p>
              </w:tc>
              <w:tc>
                <w:tcPr>
                  <w:tcW w:w="542" w:type="dxa"/>
                  <w:tcBorders>
                    <w:top w:val="inset" w:sz="12" w:space="0" w:color="auto"/>
                    <w:left w:val="inset" w:sz="6" w:space="0" w:color="auto"/>
                    <w:bottom w:val="inset" w:sz="6" w:space="0" w:color="auto"/>
                    <w:right w:val="inset" w:sz="6" w:space="0" w:color="auto"/>
                  </w:tcBorders>
                </w:tcPr>
                <w:p w14:paraId="342A7896" w14:textId="77777777" w:rsidR="00B678E5" w:rsidRPr="0019382C" w:rsidRDefault="00B678E5" w:rsidP="0019382C">
                  <w:pPr>
                    <w:spacing w:before="105"/>
                    <w:jc w:val="center"/>
                    <w:rPr>
                      <w:sz w:val="22"/>
                      <w:szCs w:val="22"/>
                    </w:rPr>
                  </w:pPr>
                  <w:r w:rsidRPr="0019382C">
                    <w:rPr>
                      <w:b/>
                      <w:color w:val="000000"/>
                      <w:sz w:val="22"/>
                      <w:szCs w:val="22"/>
                    </w:rPr>
                    <w:t>MH</w:t>
                  </w:r>
                  <w:r w:rsidRPr="0019382C">
                    <w:rPr>
                      <w:sz w:val="22"/>
                      <w:szCs w:val="22"/>
                    </w:rPr>
                    <w:br/>
                  </w:r>
                  <w:r w:rsidRPr="0019382C">
                    <w:rPr>
                      <w:b/>
                      <w:color w:val="000000"/>
                      <w:sz w:val="22"/>
                      <w:szCs w:val="22"/>
                    </w:rPr>
                    <w:t>-2</w:t>
                  </w:r>
                </w:p>
              </w:tc>
              <w:tc>
                <w:tcPr>
                  <w:tcW w:w="558" w:type="dxa"/>
                  <w:tcBorders>
                    <w:top w:val="inset" w:sz="12" w:space="0" w:color="auto"/>
                    <w:left w:val="inset" w:sz="6" w:space="0" w:color="auto"/>
                    <w:bottom w:val="inset" w:sz="6" w:space="0" w:color="auto"/>
                    <w:right w:val="inset" w:sz="6" w:space="0" w:color="auto"/>
                  </w:tcBorders>
                </w:tcPr>
                <w:p w14:paraId="5C60D208" w14:textId="77777777" w:rsidR="00B678E5" w:rsidRPr="0019382C" w:rsidRDefault="00B678E5" w:rsidP="0019382C">
                  <w:pPr>
                    <w:spacing w:before="105"/>
                    <w:jc w:val="center"/>
                    <w:rPr>
                      <w:sz w:val="22"/>
                      <w:szCs w:val="22"/>
                    </w:rPr>
                  </w:pPr>
                  <w:r w:rsidRPr="0019382C">
                    <w:rPr>
                      <w:b/>
                      <w:color w:val="000000"/>
                      <w:sz w:val="22"/>
                      <w:szCs w:val="22"/>
                    </w:rPr>
                    <w:t>MF</w:t>
                  </w:r>
                  <w:r w:rsidRPr="0019382C">
                    <w:rPr>
                      <w:sz w:val="22"/>
                      <w:szCs w:val="22"/>
                    </w:rPr>
                    <w:br/>
                  </w:r>
                  <w:r w:rsidRPr="0019382C">
                    <w:rPr>
                      <w:b/>
                      <w:color w:val="000000"/>
                      <w:sz w:val="22"/>
                      <w:szCs w:val="22"/>
                    </w:rPr>
                    <w:t>-1</w:t>
                  </w:r>
                </w:p>
              </w:tc>
              <w:tc>
                <w:tcPr>
                  <w:tcW w:w="512" w:type="dxa"/>
                  <w:tcBorders>
                    <w:top w:val="inset" w:sz="12" w:space="0" w:color="auto"/>
                    <w:left w:val="inset" w:sz="6" w:space="0" w:color="auto"/>
                    <w:bottom w:val="inset" w:sz="6" w:space="0" w:color="auto"/>
                    <w:right w:val="inset" w:sz="6" w:space="0" w:color="auto"/>
                  </w:tcBorders>
                </w:tcPr>
                <w:p w14:paraId="096657F3" w14:textId="77777777" w:rsidR="00B678E5" w:rsidRPr="0019382C" w:rsidRDefault="00B678E5" w:rsidP="0019382C">
                  <w:pPr>
                    <w:spacing w:before="105"/>
                    <w:jc w:val="center"/>
                    <w:rPr>
                      <w:sz w:val="22"/>
                      <w:szCs w:val="22"/>
                    </w:rPr>
                  </w:pPr>
                  <w:r w:rsidRPr="0019382C">
                    <w:rPr>
                      <w:b/>
                      <w:color w:val="000000"/>
                      <w:sz w:val="22"/>
                      <w:szCs w:val="22"/>
                    </w:rPr>
                    <w:t>MF</w:t>
                  </w:r>
                  <w:r w:rsidRPr="0019382C">
                    <w:rPr>
                      <w:sz w:val="22"/>
                      <w:szCs w:val="22"/>
                    </w:rPr>
                    <w:br/>
                  </w:r>
                  <w:r w:rsidRPr="0019382C">
                    <w:rPr>
                      <w:b/>
                      <w:color w:val="000000"/>
                      <w:sz w:val="22"/>
                      <w:szCs w:val="22"/>
                    </w:rPr>
                    <w:t>-2</w:t>
                  </w:r>
                </w:p>
              </w:tc>
              <w:tc>
                <w:tcPr>
                  <w:tcW w:w="467" w:type="dxa"/>
                  <w:tcBorders>
                    <w:top w:val="inset" w:sz="12" w:space="0" w:color="auto"/>
                    <w:left w:val="inset" w:sz="6" w:space="0" w:color="auto"/>
                    <w:bottom w:val="inset" w:sz="6" w:space="0" w:color="auto"/>
                    <w:right w:val="inset" w:sz="6" w:space="0" w:color="auto"/>
                  </w:tcBorders>
                </w:tcPr>
                <w:p w14:paraId="3648ACFE" w14:textId="77777777" w:rsidR="00B678E5" w:rsidRPr="0019382C" w:rsidRDefault="00B678E5" w:rsidP="0019382C">
                  <w:pPr>
                    <w:spacing w:before="105"/>
                    <w:jc w:val="center"/>
                    <w:rPr>
                      <w:sz w:val="22"/>
                      <w:szCs w:val="22"/>
                    </w:rPr>
                  </w:pPr>
                  <w:r w:rsidRPr="0019382C">
                    <w:rPr>
                      <w:b/>
                      <w:color w:val="000000"/>
                      <w:sz w:val="22"/>
                      <w:szCs w:val="22"/>
                    </w:rPr>
                    <w:t>C</w:t>
                  </w:r>
                  <w:r w:rsidRPr="0019382C">
                    <w:rPr>
                      <w:sz w:val="22"/>
                      <w:szCs w:val="22"/>
                    </w:rPr>
                    <w:br/>
                  </w:r>
                  <w:r w:rsidRPr="0019382C">
                    <w:rPr>
                      <w:b/>
                      <w:color w:val="000000"/>
                      <w:sz w:val="22"/>
                      <w:szCs w:val="22"/>
                    </w:rPr>
                    <w:t>-1</w:t>
                  </w:r>
                </w:p>
              </w:tc>
              <w:tc>
                <w:tcPr>
                  <w:tcW w:w="542" w:type="dxa"/>
                  <w:tcBorders>
                    <w:top w:val="inset" w:sz="12" w:space="0" w:color="auto"/>
                    <w:left w:val="inset" w:sz="6" w:space="0" w:color="auto"/>
                    <w:bottom w:val="inset" w:sz="6" w:space="0" w:color="auto"/>
                    <w:right w:val="inset" w:sz="6" w:space="0" w:color="auto"/>
                  </w:tcBorders>
                </w:tcPr>
                <w:p w14:paraId="1D214A17" w14:textId="77777777" w:rsidR="00B678E5" w:rsidRPr="0019382C" w:rsidRDefault="00B678E5" w:rsidP="0019382C">
                  <w:pPr>
                    <w:spacing w:before="105"/>
                    <w:jc w:val="center"/>
                    <w:rPr>
                      <w:sz w:val="22"/>
                      <w:szCs w:val="22"/>
                    </w:rPr>
                  </w:pPr>
                  <w:r w:rsidRPr="0019382C">
                    <w:rPr>
                      <w:b/>
                      <w:color w:val="000000"/>
                      <w:sz w:val="22"/>
                      <w:szCs w:val="22"/>
                    </w:rPr>
                    <w:t>NC</w:t>
                  </w:r>
                </w:p>
              </w:tc>
              <w:tc>
                <w:tcPr>
                  <w:tcW w:w="467" w:type="dxa"/>
                  <w:tcBorders>
                    <w:top w:val="inset" w:sz="12" w:space="0" w:color="auto"/>
                    <w:left w:val="inset" w:sz="6" w:space="0" w:color="auto"/>
                    <w:bottom w:val="inset" w:sz="6" w:space="0" w:color="auto"/>
                    <w:right w:val="inset" w:sz="6" w:space="0" w:color="auto"/>
                  </w:tcBorders>
                </w:tcPr>
                <w:p w14:paraId="21242894" w14:textId="77777777" w:rsidR="00B678E5" w:rsidRPr="0019382C" w:rsidRDefault="00B678E5" w:rsidP="0019382C">
                  <w:pPr>
                    <w:spacing w:before="105"/>
                    <w:jc w:val="center"/>
                    <w:rPr>
                      <w:sz w:val="22"/>
                      <w:szCs w:val="22"/>
                    </w:rPr>
                  </w:pPr>
                  <w:r w:rsidRPr="0019382C">
                    <w:rPr>
                      <w:b/>
                      <w:color w:val="000000"/>
                      <w:sz w:val="22"/>
                      <w:szCs w:val="22"/>
                    </w:rPr>
                    <w:t>C</w:t>
                  </w:r>
                  <w:r w:rsidRPr="0019382C">
                    <w:rPr>
                      <w:sz w:val="22"/>
                      <w:szCs w:val="22"/>
                    </w:rPr>
                    <w:br/>
                  </w:r>
                  <w:r w:rsidRPr="0019382C">
                    <w:rPr>
                      <w:b/>
                      <w:color w:val="000000"/>
                      <w:sz w:val="22"/>
                      <w:szCs w:val="22"/>
                    </w:rPr>
                    <w:t>-2</w:t>
                  </w:r>
                </w:p>
              </w:tc>
              <w:tc>
                <w:tcPr>
                  <w:tcW w:w="467" w:type="dxa"/>
                  <w:tcBorders>
                    <w:top w:val="inset" w:sz="12" w:space="0" w:color="auto"/>
                    <w:left w:val="inset" w:sz="6" w:space="0" w:color="auto"/>
                    <w:bottom w:val="inset" w:sz="6" w:space="0" w:color="auto"/>
                    <w:right w:val="inset" w:sz="6" w:space="0" w:color="auto"/>
                  </w:tcBorders>
                </w:tcPr>
                <w:p w14:paraId="33D3B35F" w14:textId="77777777" w:rsidR="00B678E5" w:rsidRPr="0019382C" w:rsidRDefault="00B678E5" w:rsidP="0019382C">
                  <w:pPr>
                    <w:spacing w:before="105"/>
                    <w:jc w:val="center"/>
                    <w:rPr>
                      <w:sz w:val="22"/>
                      <w:szCs w:val="22"/>
                    </w:rPr>
                  </w:pPr>
                  <w:r w:rsidRPr="0019382C">
                    <w:rPr>
                      <w:b/>
                      <w:color w:val="000000"/>
                      <w:sz w:val="22"/>
                      <w:szCs w:val="22"/>
                    </w:rPr>
                    <w:t>O</w:t>
                  </w:r>
                  <w:r w:rsidRPr="0019382C">
                    <w:rPr>
                      <w:sz w:val="22"/>
                      <w:szCs w:val="22"/>
                    </w:rPr>
                    <w:br/>
                  </w:r>
                  <w:r w:rsidRPr="0019382C">
                    <w:rPr>
                      <w:b/>
                      <w:color w:val="000000"/>
                      <w:sz w:val="22"/>
                      <w:szCs w:val="22"/>
                    </w:rPr>
                    <w:t>-1</w:t>
                  </w:r>
                </w:p>
              </w:tc>
              <w:tc>
                <w:tcPr>
                  <w:tcW w:w="603" w:type="dxa"/>
                  <w:tcBorders>
                    <w:top w:val="inset" w:sz="12" w:space="0" w:color="auto"/>
                    <w:left w:val="inset" w:sz="6" w:space="0" w:color="auto"/>
                    <w:bottom w:val="inset" w:sz="6" w:space="0" w:color="auto"/>
                    <w:right w:val="inset" w:sz="6" w:space="0" w:color="auto"/>
                  </w:tcBorders>
                </w:tcPr>
                <w:p w14:paraId="5B9521D8" w14:textId="77777777" w:rsidR="00B678E5" w:rsidRPr="0019382C" w:rsidRDefault="00B678E5" w:rsidP="0019382C">
                  <w:pPr>
                    <w:spacing w:before="105"/>
                    <w:jc w:val="center"/>
                    <w:rPr>
                      <w:sz w:val="22"/>
                      <w:szCs w:val="22"/>
                    </w:rPr>
                  </w:pPr>
                  <w:r w:rsidRPr="0019382C">
                    <w:rPr>
                      <w:b/>
                      <w:color w:val="000000"/>
                      <w:sz w:val="22"/>
                      <w:szCs w:val="22"/>
                    </w:rPr>
                    <w:t>I</w:t>
                  </w:r>
                  <w:r w:rsidRPr="0019382C">
                    <w:rPr>
                      <w:sz w:val="22"/>
                      <w:szCs w:val="22"/>
                    </w:rPr>
                    <w:br/>
                  </w:r>
                  <w:r w:rsidRPr="0019382C">
                    <w:rPr>
                      <w:b/>
                      <w:color w:val="000000"/>
                      <w:sz w:val="22"/>
                      <w:szCs w:val="22"/>
                    </w:rPr>
                    <w:t>-1</w:t>
                  </w:r>
                </w:p>
              </w:tc>
              <w:tc>
                <w:tcPr>
                  <w:tcW w:w="542" w:type="dxa"/>
                  <w:tcBorders>
                    <w:top w:val="inset" w:sz="12" w:space="0" w:color="auto"/>
                    <w:left w:val="inset" w:sz="6" w:space="0" w:color="auto"/>
                    <w:bottom w:val="inset" w:sz="6" w:space="0" w:color="auto"/>
                    <w:right w:val="inset" w:sz="12" w:space="0" w:color="auto"/>
                  </w:tcBorders>
                </w:tcPr>
                <w:p w14:paraId="03404F9D" w14:textId="77777777" w:rsidR="00B678E5" w:rsidRPr="0019382C" w:rsidRDefault="00B678E5" w:rsidP="0019382C">
                  <w:pPr>
                    <w:spacing w:before="105"/>
                    <w:jc w:val="center"/>
                    <w:rPr>
                      <w:sz w:val="22"/>
                      <w:szCs w:val="22"/>
                    </w:rPr>
                  </w:pPr>
                  <w:r w:rsidRPr="0019382C">
                    <w:rPr>
                      <w:b/>
                      <w:color w:val="000000"/>
                      <w:sz w:val="22"/>
                      <w:szCs w:val="22"/>
                    </w:rPr>
                    <w:t>I</w:t>
                  </w:r>
                  <w:r w:rsidRPr="0019382C">
                    <w:rPr>
                      <w:sz w:val="22"/>
                      <w:szCs w:val="22"/>
                    </w:rPr>
                    <w:br/>
                  </w:r>
                  <w:r w:rsidRPr="0019382C">
                    <w:rPr>
                      <w:b/>
                      <w:color w:val="000000"/>
                      <w:sz w:val="22"/>
                      <w:szCs w:val="22"/>
                    </w:rPr>
                    <w:t>-2</w:t>
                  </w:r>
                </w:p>
              </w:tc>
            </w:tr>
            <w:tr w:rsidR="00B678E5" w:rsidRPr="0019382C" w14:paraId="38CC8D45"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4E15EA87" w14:textId="77777777" w:rsidR="00B678E5" w:rsidRPr="0019382C" w:rsidRDefault="00B678E5" w:rsidP="0019382C">
                  <w:pPr>
                    <w:spacing w:before="105"/>
                    <w:rPr>
                      <w:sz w:val="22"/>
                      <w:szCs w:val="22"/>
                    </w:rPr>
                  </w:pPr>
                  <w:r w:rsidRPr="0019382C">
                    <w:rPr>
                      <w:color w:val="000000"/>
                      <w:sz w:val="22"/>
                      <w:szCs w:val="22"/>
                    </w:rPr>
                    <w:t>Acetylene gas manufacture or storage</w:t>
                  </w:r>
                </w:p>
              </w:tc>
              <w:tc>
                <w:tcPr>
                  <w:tcW w:w="785" w:type="dxa"/>
                  <w:tcBorders>
                    <w:top w:val="inset" w:sz="6" w:space="0" w:color="auto"/>
                    <w:left w:val="inset" w:sz="6" w:space="0" w:color="auto"/>
                    <w:bottom w:val="inset" w:sz="6" w:space="0" w:color="auto"/>
                    <w:right w:val="inset" w:sz="6" w:space="0" w:color="auto"/>
                  </w:tcBorders>
                </w:tcPr>
                <w:p w14:paraId="39D30C5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08C600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44C0BB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A884C2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9DF426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5040E8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7AE8DC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E82471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6ED11F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FD82DA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35CBE4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7FC9CCF"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118841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48F7C5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FA1A1F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6CF7FD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C79C53A"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56901C4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7199EAAB"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37D0190B"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1A546051" w14:textId="77777777" w:rsidR="00B678E5" w:rsidRPr="0019382C" w:rsidRDefault="00B678E5" w:rsidP="0019382C">
                  <w:pPr>
                    <w:spacing w:before="105"/>
                    <w:rPr>
                      <w:sz w:val="22"/>
                      <w:szCs w:val="22"/>
                    </w:rPr>
                  </w:pPr>
                  <w:r w:rsidRPr="0019382C">
                    <w:rPr>
                      <w:color w:val="000000"/>
                      <w:sz w:val="22"/>
                      <w:szCs w:val="22"/>
                    </w:rPr>
                    <w:t>Acid manufacture</w:t>
                  </w:r>
                </w:p>
              </w:tc>
              <w:tc>
                <w:tcPr>
                  <w:tcW w:w="785" w:type="dxa"/>
                  <w:tcBorders>
                    <w:top w:val="inset" w:sz="6" w:space="0" w:color="auto"/>
                    <w:left w:val="inset" w:sz="6" w:space="0" w:color="auto"/>
                    <w:bottom w:val="inset" w:sz="6" w:space="0" w:color="auto"/>
                    <w:right w:val="inset" w:sz="6" w:space="0" w:color="auto"/>
                  </w:tcBorders>
                </w:tcPr>
                <w:p w14:paraId="31FFCB8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D2F0A0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0A0732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BD6ECC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F45CC2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3B4FF5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1B5191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B8FF7F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D29C27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616E88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7E2BEE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0C3AC7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DBC42A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A569A7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770FF2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4FA5EC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476B3D9"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08DE8D2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5CDA2526"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71E0CD17"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455D8699" w14:textId="77777777" w:rsidR="00B678E5" w:rsidRPr="0019382C" w:rsidRDefault="00B678E5" w:rsidP="0019382C">
                  <w:pPr>
                    <w:spacing w:before="105"/>
                    <w:rPr>
                      <w:sz w:val="22"/>
                      <w:szCs w:val="22"/>
                    </w:rPr>
                  </w:pPr>
                  <w:r w:rsidRPr="0019382C">
                    <w:rPr>
                      <w:color w:val="000000"/>
                      <w:sz w:val="22"/>
                      <w:szCs w:val="22"/>
                    </w:rPr>
                    <w:t>Advertising displays manufacture</w:t>
                  </w:r>
                </w:p>
              </w:tc>
              <w:tc>
                <w:tcPr>
                  <w:tcW w:w="785" w:type="dxa"/>
                  <w:tcBorders>
                    <w:top w:val="inset" w:sz="6" w:space="0" w:color="auto"/>
                    <w:left w:val="inset" w:sz="6" w:space="0" w:color="auto"/>
                    <w:bottom w:val="inset" w:sz="6" w:space="0" w:color="auto"/>
                    <w:right w:val="inset" w:sz="6" w:space="0" w:color="auto"/>
                  </w:tcBorders>
                </w:tcPr>
                <w:p w14:paraId="30017FF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497CFA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F06CD4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1DA3EE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CABD3C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6E9159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6ED619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BC50E9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1CD3D3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9B29E6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473C86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8DD1D4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5B8BCD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B30E61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DF6AD8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B6B28D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8677BBD"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6502DDBF"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3A01CB4B"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6299EEF"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5828EB2F" w14:textId="77777777" w:rsidR="00B678E5" w:rsidRPr="0019382C" w:rsidRDefault="00B678E5" w:rsidP="0019382C">
                  <w:pPr>
                    <w:spacing w:before="105"/>
                    <w:rPr>
                      <w:sz w:val="22"/>
                      <w:szCs w:val="22"/>
                    </w:rPr>
                  </w:pPr>
                  <w:r w:rsidRPr="0019382C">
                    <w:rPr>
                      <w:color w:val="000000"/>
                      <w:sz w:val="22"/>
                      <w:szCs w:val="22"/>
                    </w:rPr>
                    <w:t>Alcohol manufacture</w:t>
                  </w:r>
                </w:p>
              </w:tc>
              <w:tc>
                <w:tcPr>
                  <w:tcW w:w="785" w:type="dxa"/>
                  <w:tcBorders>
                    <w:top w:val="inset" w:sz="6" w:space="0" w:color="auto"/>
                    <w:left w:val="inset" w:sz="6" w:space="0" w:color="auto"/>
                    <w:bottom w:val="inset" w:sz="6" w:space="0" w:color="auto"/>
                    <w:right w:val="inset" w:sz="6" w:space="0" w:color="auto"/>
                  </w:tcBorders>
                </w:tcPr>
                <w:p w14:paraId="34D33F6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734C17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DEDD02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5AF6C9A"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5E5FE4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357C0D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88D6E3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4CA0EB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6A3816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9A8677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C95533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7A60D8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861650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B6EBDB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270604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C2A855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4ABAB3B"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38D4CF8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572A2065"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40549D6A"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05C2DAF2" w14:textId="77777777" w:rsidR="00B678E5" w:rsidRPr="0019382C" w:rsidRDefault="00B678E5" w:rsidP="0019382C">
                  <w:pPr>
                    <w:spacing w:before="105"/>
                    <w:rPr>
                      <w:sz w:val="22"/>
                      <w:szCs w:val="22"/>
                    </w:rPr>
                  </w:pPr>
                  <w:r w:rsidRPr="0019382C">
                    <w:rPr>
                      <w:color w:val="000000"/>
                      <w:sz w:val="22"/>
                      <w:szCs w:val="22"/>
                    </w:rPr>
                    <w:t>Ammonia, bleach or chlorine manufacture</w:t>
                  </w:r>
                </w:p>
              </w:tc>
              <w:tc>
                <w:tcPr>
                  <w:tcW w:w="785" w:type="dxa"/>
                  <w:tcBorders>
                    <w:top w:val="inset" w:sz="6" w:space="0" w:color="auto"/>
                    <w:left w:val="inset" w:sz="6" w:space="0" w:color="auto"/>
                    <w:bottom w:val="inset" w:sz="6" w:space="0" w:color="auto"/>
                    <w:right w:val="inset" w:sz="6" w:space="0" w:color="auto"/>
                  </w:tcBorders>
                </w:tcPr>
                <w:p w14:paraId="1F56182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4E990B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F62BD8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A51D67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09D9A1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92DAF7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8B2124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274B6D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296352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782397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9E26BD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E4FBBA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3DF818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0794CA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87D402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8133AE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C65A434"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7259316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62C87C47"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8531CCA"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0927BB63" w14:textId="77777777" w:rsidR="00B678E5" w:rsidRPr="0019382C" w:rsidRDefault="00B678E5" w:rsidP="0019382C">
                  <w:pPr>
                    <w:spacing w:before="105"/>
                    <w:rPr>
                      <w:sz w:val="22"/>
                      <w:szCs w:val="22"/>
                    </w:rPr>
                  </w:pPr>
                  <w:r w:rsidRPr="0019382C">
                    <w:rPr>
                      <w:color w:val="000000"/>
                      <w:sz w:val="22"/>
                      <w:szCs w:val="22"/>
                    </w:rPr>
                    <w:t>Apparel and other products assembled from finished textiles</w:t>
                  </w:r>
                </w:p>
              </w:tc>
              <w:tc>
                <w:tcPr>
                  <w:tcW w:w="785" w:type="dxa"/>
                  <w:tcBorders>
                    <w:top w:val="inset" w:sz="6" w:space="0" w:color="auto"/>
                    <w:left w:val="inset" w:sz="6" w:space="0" w:color="auto"/>
                    <w:bottom w:val="inset" w:sz="6" w:space="0" w:color="auto"/>
                    <w:right w:val="inset" w:sz="6" w:space="0" w:color="auto"/>
                  </w:tcBorders>
                </w:tcPr>
                <w:p w14:paraId="544C6A34"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293314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3D6F35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A7841D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282C96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E74FDE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93E964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1184DE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C71799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852C4F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A5AFE2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FD5613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7FF00D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CCF7F1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F4B401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4E5943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AFC7350"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01E08A59"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1E283A59"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37B6E40D"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77841B31" w14:textId="77777777" w:rsidR="00B678E5" w:rsidRPr="0019382C" w:rsidRDefault="00B678E5" w:rsidP="0019382C">
                  <w:pPr>
                    <w:spacing w:before="105"/>
                    <w:rPr>
                      <w:sz w:val="22"/>
                      <w:szCs w:val="22"/>
                    </w:rPr>
                  </w:pPr>
                  <w:r w:rsidRPr="0019382C">
                    <w:rPr>
                      <w:color w:val="000000"/>
                      <w:sz w:val="22"/>
                      <w:szCs w:val="22"/>
                    </w:rPr>
                    <w:lastRenderedPageBreak/>
                    <w:t>Arsenal</w:t>
                  </w:r>
                </w:p>
              </w:tc>
              <w:tc>
                <w:tcPr>
                  <w:tcW w:w="785" w:type="dxa"/>
                  <w:tcBorders>
                    <w:top w:val="inset" w:sz="6" w:space="0" w:color="auto"/>
                    <w:left w:val="inset" w:sz="6" w:space="0" w:color="auto"/>
                    <w:bottom w:val="inset" w:sz="6" w:space="0" w:color="auto"/>
                    <w:right w:val="inset" w:sz="6" w:space="0" w:color="auto"/>
                  </w:tcBorders>
                </w:tcPr>
                <w:p w14:paraId="22140E4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6748DC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070499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F103E0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D28450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CEDA15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35296F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27642F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DF4EC2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813905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19652F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EF8DDD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C6439D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C0C726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48CDBB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AD4D0B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6CED4FB"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37CD774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6065AD51"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F86E8BA"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7E57A893" w14:textId="77777777" w:rsidR="00B678E5" w:rsidRPr="0019382C" w:rsidRDefault="00B678E5" w:rsidP="0019382C">
                  <w:pPr>
                    <w:spacing w:before="105"/>
                    <w:rPr>
                      <w:sz w:val="22"/>
                      <w:szCs w:val="22"/>
                    </w:rPr>
                  </w:pPr>
                  <w:r w:rsidRPr="0019382C">
                    <w:rPr>
                      <w:color w:val="000000"/>
                      <w:sz w:val="22"/>
                      <w:szCs w:val="22"/>
                    </w:rPr>
                    <w:t>Asphalt manufacture or refining</w:t>
                  </w:r>
                </w:p>
              </w:tc>
              <w:tc>
                <w:tcPr>
                  <w:tcW w:w="785" w:type="dxa"/>
                  <w:tcBorders>
                    <w:top w:val="inset" w:sz="6" w:space="0" w:color="auto"/>
                    <w:left w:val="inset" w:sz="6" w:space="0" w:color="auto"/>
                    <w:bottom w:val="inset" w:sz="6" w:space="0" w:color="auto"/>
                    <w:right w:val="inset" w:sz="6" w:space="0" w:color="auto"/>
                  </w:tcBorders>
                </w:tcPr>
                <w:p w14:paraId="03EB182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D0A304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AEC43F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64FA18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7F3DE3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1A052E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E990B8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05B5EC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C4FEF5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19E419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F46F4E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02F155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952A48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27E23B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C2DBDB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1D4B86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D3E4250"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5883013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34D30C2D"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C51D3A7"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159ADAE6" w14:textId="77777777" w:rsidR="00B678E5" w:rsidRPr="0019382C" w:rsidRDefault="00B678E5" w:rsidP="0019382C">
                  <w:pPr>
                    <w:spacing w:before="105"/>
                    <w:rPr>
                      <w:sz w:val="22"/>
                      <w:szCs w:val="22"/>
                    </w:rPr>
                  </w:pPr>
                  <w:r w:rsidRPr="0019382C">
                    <w:rPr>
                      <w:color w:val="000000"/>
                      <w:sz w:val="22"/>
                      <w:szCs w:val="22"/>
                    </w:rPr>
                    <w:t>Bag cleaning</w:t>
                  </w:r>
                </w:p>
              </w:tc>
              <w:tc>
                <w:tcPr>
                  <w:tcW w:w="785" w:type="dxa"/>
                  <w:tcBorders>
                    <w:top w:val="inset" w:sz="6" w:space="0" w:color="auto"/>
                    <w:left w:val="inset" w:sz="6" w:space="0" w:color="auto"/>
                    <w:bottom w:val="inset" w:sz="6" w:space="0" w:color="auto"/>
                    <w:right w:val="inset" w:sz="6" w:space="0" w:color="auto"/>
                  </w:tcBorders>
                </w:tcPr>
                <w:p w14:paraId="70CC6D4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D89918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1A0428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23A531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291663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F0AA71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6B9F5A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711D3A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1F141D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F77102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5B43DA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EAD149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0FAD8A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256D17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7ADB42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DE5ABF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0CC3C29"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662CE54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6363F243"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325A04AF"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3A3162F1" w14:textId="77777777" w:rsidR="00B678E5" w:rsidRPr="0019382C" w:rsidRDefault="00B678E5" w:rsidP="0019382C">
                  <w:pPr>
                    <w:spacing w:before="105"/>
                    <w:rPr>
                      <w:sz w:val="22"/>
                      <w:szCs w:val="22"/>
                    </w:rPr>
                  </w:pPr>
                  <w:r w:rsidRPr="0019382C">
                    <w:rPr>
                      <w:color w:val="000000"/>
                      <w:sz w:val="22"/>
                      <w:szCs w:val="22"/>
                    </w:rPr>
                    <w:t>Blast furnace</w:t>
                  </w:r>
                </w:p>
              </w:tc>
              <w:tc>
                <w:tcPr>
                  <w:tcW w:w="785" w:type="dxa"/>
                  <w:tcBorders>
                    <w:top w:val="inset" w:sz="6" w:space="0" w:color="auto"/>
                    <w:left w:val="inset" w:sz="6" w:space="0" w:color="auto"/>
                    <w:bottom w:val="inset" w:sz="6" w:space="0" w:color="auto"/>
                    <w:right w:val="inset" w:sz="6" w:space="0" w:color="auto"/>
                  </w:tcBorders>
                </w:tcPr>
                <w:p w14:paraId="13AD970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587114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9AF8E3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626560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7BE989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5EFC69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AA29FD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BDAE72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7E29A2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B40EC4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4B6959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B95F50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2E5332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DE9437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8CD879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FD78C8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BAC6A87"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307FA19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2B673B48"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C3FFFC0"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42728B03" w14:textId="77777777" w:rsidR="00B678E5" w:rsidRPr="0019382C" w:rsidRDefault="00B678E5" w:rsidP="0019382C">
                  <w:pPr>
                    <w:spacing w:before="105"/>
                    <w:rPr>
                      <w:sz w:val="22"/>
                      <w:szCs w:val="22"/>
                    </w:rPr>
                  </w:pPr>
                  <w:r w:rsidRPr="0019382C">
                    <w:rPr>
                      <w:color w:val="000000"/>
                      <w:sz w:val="22"/>
                      <w:szCs w:val="22"/>
                    </w:rPr>
                    <w:t>Boats, building or repair</w:t>
                  </w:r>
                </w:p>
              </w:tc>
              <w:tc>
                <w:tcPr>
                  <w:tcW w:w="785" w:type="dxa"/>
                  <w:tcBorders>
                    <w:top w:val="inset" w:sz="6" w:space="0" w:color="auto"/>
                    <w:left w:val="inset" w:sz="6" w:space="0" w:color="auto"/>
                    <w:bottom w:val="inset" w:sz="6" w:space="0" w:color="auto"/>
                    <w:right w:val="inset" w:sz="6" w:space="0" w:color="auto"/>
                  </w:tcBorders>
                </w:tcPr>
                <w:p w14:paraId="3F4BB8F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703FBD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EE1BA6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40DB5A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CFE690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70F6B6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598746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4B5BA4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AB7239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EDDE2E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156797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D7F3B0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509339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D0E22B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255C88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FFAAFF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8A39924"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0736BDBE"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5A19D652"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30A11454"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2E433B2C" w14:textId="77777777" w:rsidR="00B678E5" w:rsidRPr="0019382C" w:rsidRDefault="00B678E5" w:rsidP="0019382C">
                  <w:pPr>
                    <w:spacing w:before="105"/>
                    <w:rPr>
                      <w:sz w:val="22"/>
                      <w:szCs w:val="22"/>
                    </w:rPr>
                  </w:pPr>
                  <w:r w:rsidRPr="0019382C">
                    <w:rPr>
                      <w:color w:val="000000"/>
                      <w:sz w:val="22"/>
                      <w:szCs w:val="22"/>
                    </w:rPr>
                    <w:t>Boiler works</w:t>
                  </w:r>
                </w:p>
              </w:tc>
              <w:tc>
                <w:tcPr>
                  <w:tcW w:w="785" w:type="dxa"/>
                  <w:tcBorders>
                    <w:top w:val="inset" w:sz="6" w:space="0" w:color="auto"/>
                    <w:left w:val="inset" w:sz="6" w:space="0" w:color="auto"/>
                    <w:bottom w:val="inset" w:sz="6" w:space="0" w:color="auto"/>
                    <w:right w:val="inset" w:sz="6" w:space="0" w:color="auto"/>
                  </w:tcBorders>
                </w:tcPr>
                <w:p w14:paraId="6441D954"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D3B5D4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9757C7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09D9F1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9EBE9B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A715D6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A192F6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33C6D5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03B842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64A05C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0CC071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E3A0D1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414CA0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C96470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C2EC58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95BE56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B9703E4"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0B7D07A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569BC352"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1EF80D3"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2E95B7CE" w14:textId="77777777" w:rsidR="00B678E5" w:rsidRPr="0019382C" w:rsidRDefault="00B678E5" w:rsidP="0019382C">
                  <w:pPr>
                    <w:spacing w:before="105"/>
                    <w:rPr>
                      <w:sz w:val="22"/>
                      <w:szCs w:val="22"/>
                    </w:rPr>
                  </w:pPr>
                  <w:r w:rsidRPr="0019382C">
                    <w:rPr>
                      <w:color w:val="000000"/>
                      <w:sz w:val="22"/>
                      <w:szCs w:val="22"/>
                    </w:rPr>
                    <w:t>Bookbinding, except hand binding</w:t>
                  </w:r>
                </w:p>
              </w:tc>
              <w:tc>
                <w:tcPr>
                  <w:tcW w:w="785" w:type="dxa"/>
                  <w:tcBorders>
                    <w:top w:val="inset" w:sz="6" w:space="0" w:color="auto"/>
                    <w:left w:val="inset" w:sz="6" w:space="0" w:color="auto"/>
                    <w:bottom w:val="inset" w:sz="6" w:space="0" w:color="auto"/>
                    <w:right w:val="inset" w:sz="6" w:space="0" w:color="auto"/>
                  </w:tcBorders>
                </w:tcPr>
                <w:p w14:paraId="40B912C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7125E4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6B842B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1A0C6F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FFD1C3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C31205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3B2445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8F52AF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07EA37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551121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230201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B4B4E5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3087C5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796628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F4DCD5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6CBC20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A8DECC8"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51C16E20"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04AAA7AE"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540DD2E8"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7C2DE47B" w14:textId="77777777" w:rsidR="00B678E5" w:rsidRPr="0019382C" w:rsidRDefault="00B678E5" w:rsidP="0019382C">
                  <w:pPr>
                    <w:spacing w:before="105"/>
                    <w:rPr>
                      <w:sz w:val="22"/>
                      <w:szCs w:val="22"/>
                    </w:rPr>
                  </w:pPr>
                  <w:r w:rsidRPr="0019382C">
                    <w:rPr>
                      <w:color w:val="000000"/>
                      <w:sz w:val="22"/>
                      <w:szCs w:val="22"/>
                    </w:rPr>
                    <w:t>Bottling works</w:t>
                  </w:r>
                </w:p>
              </w:tc>
              <w:tc>
                <w:tcPr>
                  <w:tcW w:w="785" w:type="dxa"/>
                  <w:tcBorders>
                    <w:top w:val="inset" w:sz="6" w:space="0" w:color="auto"/>
                    <w:left w:val="inset" w:sz="6" w:space="0" w:color="auto"/>
                    <w:bottom w:val="inset" w:sz="6" w:space="0" w:color="auto"/>
                    <w:right w:val="inset" w:sz="6" w:space="0" w:color="auto"/>
                  </w:tcBorders>
                </w:tcPr>
                <w:p w14:paraId="07A34DFB" w14:textId="77777777" w:rsidR="00B678E5" w:rsidRPr="0019382C" w:rsidRDefault="00B678E5" w:rsidP="0019382C">
                  <w:pPr>
                    <w:spacing w:before="105"/>
                    <w:rPr>
                      <w:sz w:val="22"/>
                      <w:szCs w:val="22"/>
                    </w:rPr>
                  </w:pPr>
                  <w:r w:rsidRPr="0019382C">
                    <w:rPr>
                      <w:color w:val="000000"/>
                      <w:sz w:val="22"/>
                      <w:szCs w:val="22"/>
                    </w:rPr>
                    <w:t>3.6.1</w:t>
                  </w:r>
                </w:p>
              </w:tc>
              <w:tc>
                <w:tcPr>
                  <w:tcW w:w="543" w:type="dxa"/>
                  <w:tcBorders>
                    <w:top w:val="inset" w:sz="6" w:space="0" w:color="auto"/>
                    <w:left w:val="inset" w:sz="6" w:space="0" w:color="auto"/>
                    <w:bottom w:val="inset" w:sz="6" w:space="0" w:color="auto"/>
                    <w:right w:val="inset" w:sz="6" w:space="0" w:color="auto"/>
                  </w:tcBorders>
                </w:tcPr>
                <w:p w14:paraId="1EF33D1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47ABFC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AB011E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FABFA8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3B7C41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BE9C00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177BB8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963249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B7F347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A0D300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6F8FC4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8F2E0F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8AC83C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D471C7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C1ADDA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B890546"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729C0C5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679180FA"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40CC100C"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3160F130" w14:textId="77777777" w:rsidR="00B678E5" w:rsidRPr="0019382C" w:rsidRDefault="00B678E5" w:rsidP="0019382C">
                  <w:pPr>
                    <w:spacing w:before="105"/>
                    <w:rPr>
                      <w:sz w:val="22"/>
                      <w:szCs w:val="22"/>
                    </w:rPr>
                  </w:pPr>
                  <w:r w:rsidRPr="0019382C">
                    <w:rPr>
                      <w:color w:val="000000"/>
                      <w:sz w:val="22"/>
                      <w:szCs w:val="22"/>
                    </w:rPr>
                    <w:t>Brewery/distillery</w:t>
                  </w:r>
                </w:p>
              </w:tc>
              <w:tc>
                <w:tcPr>
                  <w:tcW w:w="785" w:type="dxa"/>
                  <w:tcBorders>
                    <w:top w:val="inset" w:sz="6" w:space="0" w:color="auto"/>
                    <w:left w:val="inset" w:sz="6" w:space="0" w:color="auto"/>
                    <w:bottom w:val="inset" w:sz="6" w:space="0" w:color="auto"/>
                    <w:right w:val="inset" w:sz="6" w:space="0" w:color="auto"/>
                  </w:tcBorders>
                </w:tcPr>
                <w:p w14:paraId="6F118F48" w14:textId="77777777" w:rsidR="00B678E5" w:rsidRPr="0019382C" w:rsidRDefault="00B678E5" w:rsidP="0019382C">
                  <w:pPr>
                    <w:spacing w:before="105"/>
                    <w:rPr>
                      <w:sz w:val="22"/>
                      <w:szCs w:val="22"/>
                    </w:rPr>
                  </w:pPr>
                  <w:r w:rsidRPr="0019382C">
                    <w:rPr>
                      <w:color w:val="000000"/>
                      <w:sz w:val="22"/>
                      <w:szCs w:val="22"/>
                    </w:rPr>
                    <w:t>3.6.0</w:t>
                  </w:r>
                </w:p>
              </w:tc>
              <w:tc>
                <w:tcPr>
                  <w:tcW w:w="543" w:type="dxa"/>
                  <w:tcBorders>
                    <w:top w:val="inset" w:sz="6" w:space="0" w:color="auto"/>
                    <w:left w:val="inset" w:sz="6" w:space="0" w:color="auto"/>
                    <w:bottom w:val="inset" w:sz="6" w:space="0" w:color="auto"/>
                    <w:right w:val="inset" w:sz="6" w:space="0" w:color="auto"/>
                  </w:tcBorders>
                </w:tcPr>
                <w:p w14:paraId="0FB2BCF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708E4E4"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77E112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A65565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CAF336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8530B4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4E439A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284582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A3637D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D08257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C93211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368A8A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119C9F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566837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8CD570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0EE8C67" w14:textId="77777777" w:rsidR="00B678E5" w:rsidRPr="0019382C" w:rsidRDefault="00B678E5" w:rsidP="0019382C">
                  <w:pPr>
                    <w:spacing w:before="105"/>
                    <w:rPr>
                      <w:sz w:val="22"/>
                      <w:szCs w:val="22"/>
                    </w:rPr>
                  </w:pPr>
                  <w:r w:rsidRPr="0019382C">
                    <w:rPr>
                      <w:color w:val="000000"/>
                      <w:sz w:val="22"/>
                      <w:szCs w:val="22"/>
                    </w:rPr>
                    <w:t>S</w:t>
                  </w:r>
                </w:p>
              </w:tc>
              <w:tc>
                <w:tcPr>
                  <w:tcW w:w="603" w:type="dxa"/>
                  <w:tcBorders>
                    <w:top w:val="inset" w:sz="6" w:space="0" w:color="auto"/>
                    <w:left w:val="inset" w:sz="6" w:space="0" w:color="auto"/>
                    <w:bottom w:val="inset" w:sz="6" w:space="0" w:color="auto"/>
                    <w:right w:val="inset" w:sz="6" w:space="0" w:color="auto"/>
                  </w:tcBorders>
                </w:tcPr>
                <w:p w14:paraId="7A8CFD5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0DDF0B95"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51973C22"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6F9069AF" w14:textId="77777777" w:rsidR="00B678E5" w:rsidRPr="0019382C" w:rsidRDefault="00B678E5" w:rsidP="0019382C">
                  <w:pPr>
                    <w:spacing w:before="105"/>
                    <w:rPr>
                      <w:sz w:val="22"/>
                      <w:szCs w:val="22"/>
                    </w:rPr>
                  </w:pPr>
                  <w:r w:rsidRPr="0019382C">
                    <w:rPr>
                      <w:color w:val="000000"/>
                      <w:sz w:val="22"/>
                      <w:szCs w:val="22"/>
                    </w:rPr>
                    <w:t>Brick, tile, pottery or terra-cotta manufacture, other than handcraft</w:t>
                  </w:r>
                </w:p>
              </w:tc>
              <w:tc>
                <w:tcPr>
                  <w:tcW w:w="785" w:type="dxa"/>
                  <w:tcBorders>
                    <w:top w:val="inset" w:sz="6" w:space="0" w:color="auto"/>
                    <w:left w:val="inset" w:sz="6" w:space="0" w:color="auto"/>
                    <w:bottom w:val="inset" w:sz="6" w:space="0" w:color="auto"/>
                    <w:right w:val="inset" w:sz="6" w:space="0" w:color="auto"/>
                  </w:tcBorders>
                </w:tcPr>
                <w:p w14:paraId="123349C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4A2EE4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99AF09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F27810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98E80C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AF0115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6D5FA6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9F49D1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83C048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186823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03E434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FA8100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D7C95F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F922BD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5A82A9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F770D7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8F9B5A9"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0EBAE1CC"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32751AF0"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7B50D845"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31EAC11D" w14:textId="77777777" w:rsidR="00B678E5" w:rsidRPr="0019382C" w:rsidRDefault="00B678E5" w:rsidP="0019382C">
                  <w:pPr>
                    <w:spacing w:before="105"/>
                    <w:rPr>
                      <w:sz w:val="22"/>
                      <w:szCs w:val="22"/>
                    </w:rPr>
                  </w:pPr>
                  <w:r w:rsidRPr="0019382C">
                    <w:rPr>
                      <w:color w:val="000000"/>
                      <w:sz w:val="22"/>
                      <w:szCs w:val="22"/>
                    </w:rPr>
                    <w:t>Brooms or brushes, manufacture</w:t>
                  </w:r>
                </w:p>
              </w:tc>
              <w:tc>
                <w:tcPr>
                  <w:tcW w:w="785" w:type="dxa"/>
                  <w:tcBorders>
                    <w:top w:val="inset" w:sz="6" w:space="0" w:color="auto"/>
                    <w:left w:val="inset" w:sz="6" w:space="0" w:color="auto"/>
                    <w:bottom w:val="inset" w:sz="6" w:space="0" w:color="auto"/>
                    <w:right w:val="inset" w:sz="6" w:space="0" w:color="auto"/>
                  </w:tcBorders>
                </w:tcPr>
                <w:p w14:paraId="15FF4A6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DD73014"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35C727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53F159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02C1AF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7128EA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DF692B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767B40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0731F5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B85B3B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34CDB1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67D9FC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C67656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5A98DE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4B602A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590A6C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8BF3165"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69D6B958"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6D915403"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0CF500F"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6785BF88" w14:textId="77777777" w:rsidR="00B678E5" w:rsidRPr="0019382C" w:rsidRDefault="00B678E5" w:rsidP="0019382C">
                  <w:pPr>
                    <w:spacing w:before="105"/>
                    <w:rPr>
                      <w:sz w:val="22"/>
                      <w:szCs w:val="22"/>
                    </w:rPr>
                  </w:pPr>
                  <w:r w:rsidRPr="0019382C">
                    <w:rPr>
                      <w:color w:val="000000"/>
                      <w:sz w:val="22"/>
                      <w:szCs w:val="22"/>
                    </w:rPr>
                    <w:t xml:space="preserve">Building </w:t>
                  </w:r>
                  <w:r w:rsidRPr="0019382C">
                    <w:rPr>
                      <w:color w:val="000000"/>
                      <w:sz w:val="22"/>
                      <w:szCs w:val="22"/>
                    </w:rPr>
                    <w:lastRenderedPageBreak/>
                    <w:t>materials (inside storage)</w:t>
                  </w:r>
                </w:p>
              </w:tc>
              <w:tc>
                <w:tcPr>
                  <w:tcW w:w="785" w:type="dxa"/>
                  <w:tcBorders>
                    <w:top w:val="inset" w:sz="6" w:space="0" w:color="auto"/>
                    <w:left w:val="inset" w:sz="6" w:space="0" w:color="auto"/>
                    <w:bottom w:val="inset" w:sz="6" w:space="0" w:color="auto"/>
                    <w:right w:val="inset" w:sz="6" w:space="0" w:color="auto"/>
                  </w:tcBorders>
                </w:tcPr>
                <w:p w14:paraId="1111B6FA" w14:textId="77777777" w:rsidR="00B678E5" w:rsidRPr="0019382C" w:rsidRDefault="00B678E5" w:rsidP="0019382C">
                  <w:pPr>
                    <w:rPr>
                      <w:sz w:val="22"/>
                      <w:szCs w:val="22"/>
                    </w:rPr>
                  </w:pPr>
                  <w:r w:rsidRPr="0019382C">
                    <w:rPr>
                      <w:rFonts w:eastAsia="Arial Unicode MS"/>
                      <w:color w:val="000000"/>
                      <w:sz w:val="22"/>
                      <w:szCs w:val="22"/>
                    </w:rPr>
                    <w:lastRenderedPageBreak/>
                    <w:t> </w:t>
                  </w:r>
                </w:p>
              </w:tc>
              <w:tc>
                <w:tcPr>
                  <w:tcW w:w="543" w:type="dxa"/>
                  <w:tcBorders>
                    <w:top w:val="inset" w:sz="6" w:space="0" w:color="auto"/>
                    <w:left w:val="inset" w:sz="6" w:space="0" w:color="auto"/>
                    <w:bottom w:val="inset" w:sz="6" w:space="0" w:color="auto"/>
                    <w:right w:val="inset" w:sz="6" w:space="0" w:color="auto"/>
                  </w:tcBorders>
                </w:tcPr>
                <w:p w14:paraId="6FA53DE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143CF4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11A58C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ACC625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DE5AF9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F8D651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E6C9A5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76909A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3A3A7D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86B36C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4214F4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CEC231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A0B660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255DC6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2F54EA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2070AA1"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032F89AD"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51C15464"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78200E2A"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2C3EFDC2" w14:textId="77777777" w:rsidR="00B678E5" w:rsidRPr="0019382C" w:rsidRDefault="00B678E5" w:rsidP="0019382C">
                  <w:pPr>
                    <w:spacing w:before="105"/>
                    <w:rPr>
                      <w:sz w:val="22"/>
                      <w:szCs w:val="22"/>
                    </w:rPr>
                  </w:pPr>
                  <w:r w:rsidRPr="0019382C">
                    <w:rPr>
                      <w:color w:val="000000"/>
                      <w:sz w:val="22"/>
                      <w:szCs w:val="22"/>
                    </w:rPr>
                    <w:t>Building materials (outside storage)</w:t>
                  </w:r>
                </w:p>
              </w:tc>
              <w:tc>
                <w:tcPr>
                  <w:tcW w:w="785" w:type="dxa"/>
                  <w:tcBorders>
                    <w:top w:val="inset" w:sz="6" w:space="0" w:color="auto"/>
                    <w:left w:val="inset" w:sz="6" w:space="0" w:color="auto"/>
                    <w:bottom w:val="inset" w:sz="6" w:space="0" w:color="auto"/>
                    <w:right w:val="inset" w:sz="6" w:space="0" w:color="auto"/>
                  </w:tcBorders>
                </w:tcPr>
                <w:p w14:paraId="0799B8B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F4F530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1301064"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A9FC4F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E5539F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69E602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4DC59D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46F6F7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214D4D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436326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E39057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C92A05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01DC67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153275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E19B86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BC357C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459D46E"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35376CC2"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2A541E6D"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05D8FCE"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00CC67E8" w14:textId="77777777" w:rsidR="00B678E5" w:rsidRPr="0019382C" w:rsidRDefault="00B678E5" w:rsidP="0019382C">
                  <w:pPr>
                    <w:spacing w:before="105"/>
                    <w:rPr>
                      <w:sz w:val="22"/>
                      <w:szCs w:val="22"/>
                    </w:rPr>
                  </w:pPr>
                  <w:r w:rsidRPr="0019382C">
                    <w:rPr>
                      <w:color w:val="000000"/>
                      <w:sz w:val="22"/>
                      <w:szCs w:val="22"/>
                    </w:rPr>
                    <w:t>Cameras or other photographic equipment</w:t>
                  </w:r>
                </w:p>
              </w:tc>
              <w:tc>
                <w:tcPr>
                  <w:tcW w:w="785" w:type="dxa"/>
                  <w:tcBorders>
                    <w:top w:val="inset" w:sz="6" w:space="0" w:color="auto"/>
                    <w:left w:val="inset" w:sz="6" w:space="0" w:color="auto"/>
                    <w:bottom w:val="inset" w:sz="6" w:space="0" w:color="auto"/>
                    <w:right w:val="inset" w:sz="6" w:space="0" w:color="auto"/>
                  </w:tcBorders>
                </w:tcPr>
                <w:p w14:paraId="3CBAF27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AF5A2F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C7AB9B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76971E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3440BD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4878EF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F84CC0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49540F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CEA956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E718CE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537F5A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ED8D3A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F3D67E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1C8749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22CC27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A2DC06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76A5C6E"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7668CA0A"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2D1BD8EC"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5479A1A8"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4062A2E9" w14:textId="77777777" w:rsidR="00B678E5" w:rsidRPr="0019382C" w:rsidRDefault="00B678E5" w:rsidP="0019382C">
                  <w:pPr>
                    <w:spacing w:before="105"/>
                    <w:rPr>
                      <w:sz w:val="22"/>
                      <w:szCs w:val="22"/>
                    </w:rPr>
                  </w:pPr>
                  <w:r w:rsidRPr="0019382C">
                    <w:rPr>
                      <w:color w:val="000000"/>
                      <w:sz w:val="22"/>
                      <w:szCs w:val="22"/>
                    </w:rPr>
                    <w:t>Candle manufacture</w:t>
                  </w:r>
                </w:p>
              </w:tc>
              <w:tc>
                <w:tcPr>
                  <w:tcW w:w="785" w:type="dxa"/>
                  <w:tcBorders>
                    <w:top w:val="inset" w:sz="6" w:space="0" w:color="auto"/>
                    <w:left w:val="inset" w:sz="6" w:space="0" w:color="auto"/>
                    <w:bottom w:val="inset" w:sz="6" w:space="0" w:color="auto"/>
                    <w:right w:val="inset" w:sz="6" w:space="0" w:color="auto"/>
                  </w:tcBorders>
                </w:tcPr>
                <w:p w14:paraId="23108CA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CF0AB7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7F0164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4A15C1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D578A1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2589D9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CA2ADF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7F84C6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B97A7F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413908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D9BCD0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D1469E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3302BF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A12B90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B50504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323A5E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C987762"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1028C259"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06B47859"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271653F"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593B9421" w14:textId="77777777" w:rsidR="00B678E5" w:rsidRPr="0019382C" w:rsidRDefault="00B678E5" w:rsidP="0019382C">
                  <w:pPr>
                    <w:spacing w:before="105"/>
                    <w:rPr>
                      <w:sz w:val="22"/>
                      <w:szCs w:val="22"/>
                    </w:rPr>
                  </w:pPr>
                  <w:r w:rsidRPr="0019382C">
                    <w:rPr>
                      <w:color w:val="000000"/>
                      <w:sz w:val="22"/>
                      <w:szCs w:val="22"/>
                    </w:rPr>
                    <w:t>Carpet manufacture or cleaning</w:t>
                  </w:r>
                </w:p>
              </w:tc>
              <w:tc>
                <w:tcPr>
                  <w:tcW w:w="785" w:type="dxa"/>
                  <w:tcBorders>
                    <w:top w:val="inset" w:sz="6" w:space="0" w:color="auto"/>
                    <w:left w:val="inset" w:sz="6" w:space="0" w:color="auto"/>
                    <w:bottom w:val="inset" w:sz="6" w:space="0" w:color="auto"/>
                    <w:right w:val="inset" w:sz="6" w:space="0" w:color="auto"/>
                  </w:tcBorders>
                </w:tcPr>
                <w:p w14:paraId="5DAE979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DFB7C3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3DA02F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D8D852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939FA8A"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04D640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402A5C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49F73B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42780A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A7EAD6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8D021F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3B4B64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6C0E98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1CBBB1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FD4E2C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50CD77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A1A091A"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63DC14B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0D12B9DF"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4C111CD1"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7345F56E" w14:textId="77777777" w:rsidR="00B678E5" w:rsidRPr="0019382C" w:rsidRDefault="00B678E5" w:rsidP="0019382C">
                  <w:pPr>
                    <w:spacing w:before="105"/>
                    <w:rPr>
                      <w:sz w:val="22"/>
                      <w:szCs w:val="22"/>
                    </w:rPr>
                  </w:pPr>
                  <w:r w:rsidRPr="0019382C">
                    <w:rPr>
                      <w:color w:val="000000"/>
                      <w:sz w:val="22"/>
                      <w:szCs w:val="22"/>
                    </w:rPr>
                    <w:t>Celluloid manufacture or treatment</w:t>
                  </w:r>
                </w:p>
              </w:tc>
              <w:tc>
                <w:tcPr>
                  <w:tcW w:w="785" w:type="dxa"/>
                  <w:tcBorders>
                    <w:top w:val="inset" w:sz="6" w:space="0" w:color="auto"/>
                    <w:left w:val="inset" w:sz="6" w:space="0" w:color="auto"/>
                    <w:bottom w:val="inset" w:sz="6" w:space="0" w:color="auto"/>
                    <w:right w:val="inset" w:sz="6" w:space="0" w:color="auto"/>
                  </w:tcBorders>
                </w:tcPr>
                <w:p w14:paraId="5DE56B1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54AC53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07DE4F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179447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4445F2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E0401E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ACB1DD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D44B03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F2962E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1C537B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5F6B5C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4A9694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2382FD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09038A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7DA279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72D021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D7D7D50"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723D166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2C90DA3D"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505E00B0"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478B62C7" w14:textId="77777777" w:rsidR="00B678E5" w:rsidRPr="0019382C" w:rsidRDefault="00B678E5" w:rsidP="0019382C">
                  <w:pPr>
                    <w:spacing w:before="105"/>
                    <w:rPr>
                      <w:sz w:val="22"/>
                      <w:szCs w:val="22"/>
                    </w:rPr>
                  </w:pPr>
                  <w:r w:rsidRPr="0019382C">
                    <w:rPr>
                      <w:color w:val="000000"/>
                      <w:sz w:val="22"/>
                      <w:szCs w:val="22"/>
                    </w:rPr>
                    <w:t xml:space="preserve">Cement, lime, gypsum or plaster of </w:t>
                  </w:r>
                  <w:proofErr w:type="spellStart"/>
                  <w:r w:rsidRPr="0019382C">
                    <w:rPr>
                      <w:color w:val="000000"/>
                      <w:sz w:val="22"/>
                      <w:szCs w:val="22"/>
                    </w:rPr>
                    <w:t>paris</w:t>
                  </w:r>
                  <w:proofErr w:type="spellEnd"/>
                  <w:r w:rsidRPr="0019382C">
                    <w:rPr>
                      <w:color w:val="000000"/>
                      <w:sz w:val="22"/>
                      <w:szCs w:val="22"/>
                    </w:rPr>
                    <w:t xml:space="preserve"> manufacture</w:t>
                  </w:r>
                </w:p>
              </w:tc>
              <w:tc>
                <w:tcPr>
                  <w:tcW w:w="785" w:type="dxa"/>
                  <w:tcBorders>
                    <w:top w:val="inset" w:sz="6" w:space="0" w:color="auto"/>
                    <w:left w:val="inset" w:sz="6" w:space="0" w:color="auto"/>
                    <w:bottom w:val="inset" w:sz="6" w:space="0" w:color="auto"/>
                    <w:right w:val="inset" w:sz="6" w:space="0" w:color="auto"/>
                  </w:tcBorders>
                </w:tcPr>
                <w:p w14:paraId="495958D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3B2F7B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3D5203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BC090B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57C311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874282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B364AF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CE6F94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3F5722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A28405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538459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AD23D0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E7BC52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D46547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E22114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BFC7F7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9AA06FD"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3ADAF47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7CE09FC3"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57D5FC8"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414D3BBA" w14:textId="77777777" w:rsidR="00B678E5" w:rsidRPr="0019382C" w:rsidRDefault="00B678E5" w:rsidP="0019382C">
                  <w:pPr>
                    <w:spacing w:before="105"/>
                    <w:rPr>
                      <w:sz w:val="22"/>
                      <w:szCs w:val="22"/>
                    </w:rPr>
                  </w:pPr>
                  <w:r w:rsidRPr="0019382C">
                    <w:rPr>
                      <w:color w:val="000000"/>
                      <w:sz w:val="22"/>
                      <w:szCs w:val="22"/>
                    </w:rPr>
                    <w:t>Ceramics, stone, glass, marble or porcelain products manufactur</w:t>
                  </w:r>
                  <w:r w:rsidRPr="0019382C">
                    <w:rPr>
                      <w:color w:val="000000"/>
                      <w:sz w:val="22"/>
                      <w:szCs w:val="22"/>
                    </w:rPr>
                    <w:lastRenderedPageBreak/>
                    <w:t>e</w:t>
                  </w:r>
                </w:p>
              </w:tc>
              <w:tc>
                <w:tcPr>
                  <w:tcW w:w="785" w:type="dxa"/>
                  <w:tcBorders>
                    <w:top w:val="inset" w:sz="6" w:space="0" w:color="auto"/>
                    <w:left w:val="inset" w:sz="6" w:space="0" w:color="auto"/>
                    <w:bottom w:val="inset" w:sz="6" w:space="0" w:color="auto"/>
                    <w:right w:val="inset" w:sz="6" w:space="0" w:color="auto"/>
                  </w:tcBorders>
                </w:tcPr>
                <w:p w14:paraId="4AF9159A" w14:textId="77777777" w:rsidR="00B678E5" w:rsidRPr="0019382C" w:rsidRDefault="00B678E5" w:rsidP="0019382C">
                  <w:pPr>
                    <w:rPr>
                      <w:sz w:val="22"/>
                      <w:szCs w:val="22"/>
                    </w:rPr>
                  </w:pPr>
                  <w:r w:rsidRPr="0019382C">
                    <w:rPr>
                      <w:rFonts w:eastAsia="Arial Unicode MS"/>
                      <w:color w:val="000000"/>
                      <w:sz w:val="22"/>
                      <w:szCs w:val="22"/>
                    </w:rPr>
                    <w:lastRenderedPageBreak/>
                    <w:t> </w:t>
                  </w:r>
                </w:p>
              </w:tc>
              <w:tc>
                <w:tcPr>
                  <w:tcW w:w="543" w:type="dxa"/>
                  <w:tcBorders>
                    <w:top w:val="inset" w:sz="6" w:space="0" w:color="auto"/>
                    <w:left w:val="inset" w:sz="6" w:space="0" w:color="auto"/>
                    <w:bottom w:val="inset" w:sz="6" w:space="0" w:color="auto"/>
                    <w:right w:val="inset" w:sz="6" w:space="0" w:color="auto"/>
                  </w:tcBorders>
                </w:tcPr>
                <w:p w14:paraId="50BE964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A97F9C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EED61C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3CDE0B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C31E3B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0FA595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F41774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D89CC7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A76AE4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607BB2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1A44C5F"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71293A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EB66D6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78F705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4D6943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F15D3B5"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7367A250"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69CAD5EA"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968626D"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55D0331A" w14:textId="77777777" w:rsidR="00B678E5" w:rsidRPr="0019382C" w:rsidRDefault="00B678E5" w:rsidP="0019382C">
                  <w:pPr>
                    <w:spacing w:before="105"/>
                    <w:rPr>
                      <w:sz w:val="22"/>
                      <w:szCs w:val="22"/>
                    </w:rPr>
                  </w:pPr>
                  <w:r w:rsidRPr="0019382C">
                    <w:rPr>
                      <w:color w:val="000000"/>
                      <w:sz w:val="22"/>
                      <w:szCs w:val="22"/>
                    </w:rPr>
                    <w:t>Chemical manufacturing</w:t>
                  </w:r>
                </w:p>
              </w:tc>
              <w:tc>
                <w:tcPr>
                  <w:tcW w:w="785" w:type="dxa"/>
                  <w:tcBorders>
                    <w:top w:val="inset" w:sz="6" w:space="0" w:color="auto"/>
                    <w:left w:val="inset" w:sz="6" w:space="0" w:color="auto"/>
                    <w:bottom w:val="inset" w:sz="6" w:space="0" w:color="auto"/>
                    <w:right w:val="inset" w:sz="6" w:space="0" w:color="auto"/>
                  </w:tcBorders>
                </w:tcPr>
                <w:p w14:paraId="2F45562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20794C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7E3520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9FC698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3690AD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FD135F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81115F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2852DA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A362A7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B0861F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BA3EE5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AFA773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5BD228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3E22D7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6F736A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4F95BC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A4F4AC8"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3EF49F5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4992A247"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734CE864"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5494A0E6" w14:textId="77777777" w:rsidR="00B678E5" w:rsidRPr="0019382C" w:rsidRDefault="00B678E5" w:rsidP="0019382C">
                  <w:pPr>
                    <w:spacing w:before="105"/>
                    <w:rPr>
                      <w:sz w:val="22"/>
                      <w:szCs w:val="22"/>
                    </w:rPr>
                  </w:pPr>
                  <w:r w:rsidRPr="0019382C">
                    <w:rPr>
                      <w:color w:val="000000"/>
                      <w:sz w:val="22"/>
                      <w:szCs w:val="22"/>
                    </w:rPr>
                    <w:t>Cleaning and dyeing; dry cleaning plant</w:t>
                  </w:r>
                </w:p>
              </w:tc>
              <w:tc>
                <w:tcPr>
                  <w:tcW w:w="785" w:type="dxa"/>
                  <w:tcBorders>
                    <w:top w:val="inset" w:sz="6" w:space="0" w:color="auto"/>
                    <w:left w:val="inset" w:sz="6" w:space="0" w:color="auto"/>
                    <w:bottom w:val="inset" w:sz="6" w:space="0" w:color="auto"/>
                    <w:right w:val="inset" w:sz="6" w:space="0" w:color="auto"/>
                  </w:tcBorders>
                </w:tcPr>
                <w:p w14:paraId="64ED8553" w14:textId="77777777" w:rsidR="00B678E5" w:rsidRPr="0019382C" w:rsidRDefault="00B678E5" w:rsidP="0019382C">
                  <w:pPr>
                    <w:spacing w:before="105"/>
                    <w:rPr>
                      <w:sz w:val="22"/>
                      <w:szCs w:val="22"/>
                    </w:rPr>
                  </w:pPr>
                  <w:r w:rsidRPr="0019382C">
                    <w:rPr>
                      <w:color w:val="000000"/>
                      <w:sz w:val="22"/>
                      <w:szCs w:val="22"/>
                    </w:rPr>
                    <w:t>3.6.2</w:t>
                  </w:r>
                </w:p>
              </w:tc>
              <w:tc>
                <w:tcPr>
                  <w:tcW w:w="543" w:type="dxa"/>
                  <w:tcBorders>
                    <w:top w:val="inset" w:sz="6" w:space="0" w:color="auto"/>
                    <w:left w:val="inset" w:sz="6" w:space="0" w:color="auto"/>
                    <w:bottom w:val="inset" w:sz="6" w:space="0" w:color="auto"/>
                    <w:right w:val="inset" w:sz="6" w:space="0" w:color="auto"/>
                  </w:tcBorders>
                </w:tcPr>
                <w:p w14:paraId="07209EF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97F2D1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90D4D4F"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E5BA0B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C30B41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378BD2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9FC635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27CF8D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F626AC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DA8247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68CF6C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8E4E83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0AD8CB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CFB9F7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C22974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A3E6F60"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4843A046"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65687492"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5C9626C3"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687C3EFC" w14:textId="77777777" w:rsidR="00B678E5" w:rsidRPr="0019382C" w:rsidRDefault="00B678E5" w:rsidP="0019382C">
                  <w:pPr>
                    <w:spacing w:before="105"/>
                    <w:rPr>
                      <w:sz w:val="22"/>
                      <w:szCs w:val="22"/>
                    </w:rPr>
                  </w:pPr>
                  <w:r w:rsidRPr="0019382C">
                    <w:rPr>
                      <w:color w:val="000000"/>
                      <w:sz w:val="22"/>
                      <w:szCs w:val="22"/>
                    </w:rPr>
                    <w:t>Coal, coke, or wood yard</w:t>
                  </w:r>
                </w:p>
              </w:tc>
              <w:tc>
                <w:tcPr>
                  <w:tcW w:w="785" w:type="dxa"/>
                  <w:tcBorders>
                    <w:top w:val="inset" w:sz="6" w:space="0" w:color="auto"/>
                    <w:left w:val="inset" w:sz="6" w:space="0" w:color="auto"/>
                    <w:bottom w:val="inset" w:sz="6" w:space="0" w:color="auto"/>
                    <w:right w:val="inset" w:sz="6" w:space="0" w:color="auto"/>
                  </w:tcBorders>
                </w:tcPr>
                <w:p w14:paraId="018930B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71F079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C740D2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1F6035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5E9FF4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CF36A9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14CD8E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C29082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D2AA6E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8517A2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8C817A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F3FB08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9638BC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AF6F4C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F18CD0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57D9C5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8FC28B6"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2CB2BE36"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6037ED44"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DC041EE"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0759F79C" w14:textId="77777777" w:rsidR="00B678E5" w:rsidRPr="0019382C" w:rsidRDefault="00B678E5" w:rsidP="0019382C">
                  <w:pPr>
                    <w:spacing w:before="105"/>
                    <w:rPr>
                      <w:sz w:val="22"/>
                      <w:szCs w:val="22"/>
                    </w:rPr>
                  </w:pPr>
                  <w:r w:rsidRPr="0019382C">
                    <w:rPr>
                      <w:color w:val="000000"/>
                      <w:sz w:val="22"/>
                      <w:szCs w:val="22"/>
                    </w:rPr>
                    <w:t>Concrete, asphalt batching plant (perm.)</w:t>
                  </w:r>
                </w:p>
              </w:tc>
              <w:tc>
                <w:tcPr>
                  <w:tcW w:w="785" w:type="dxa"/>
                  <w:tcBorders>
                    <w:top w:val="inset" w:sz="6" w:space="0" w:color="auto"/>
                    <w:left w:val="inset" w:sz="6" w:space="0" w:color="auto"/>
                    <w:bottom w:val="inset" w:sz="6" w:space="0" w:color="auto"/>
                    <w:right w:val="inset" w:sz="6" w:space="0" w:color="auto"/>
                  </w:tcBorders>
                </w:tcPr>
                <w:p w14:paraId="217CDD5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E42FE0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B186D0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B10B78A"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B5DE87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CAB49E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23F4A1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109EAA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47D1A5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E690CB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F19CBC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BAA8DF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91446C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9ECB75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9420CB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5EDFA2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996B9F5"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6668B3B5"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59C32070"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757E0CDB"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43AE07C0" w14:textId="77777777" w:rsidR="00B678E5" w:rsidRPr="0019382C" w:rsidRDefault="00B678E5" w:rsidP="0019382C">
                  <w:pPr>
                    <w:spacing w:before="105"/>
                    <w:rPr>
                      <w:sz w:val="22"/>
                      <w:szCs w:val="22"/>
                    </w:rPr>
                  </w:pPr>
                  <w:r w:rsidRPr="0019382C">
                    <w:rPr>
                      <w:color w:val="000000"/>
                      <w:sz w:val="22"/>
                      <w:szCs w:val="22"/>
                    </w:rPr>
                    <w:t>Concrete, asphalt batching plant (temp.)</w:t>
                  </w:r>
                </w:p>
              </w:tc>
              <w:tc>
                <w:tcPr>
                  <w:tcW w:w="785" w:type="dxa"/>
                  <w:tcBorders>
                    <w:top w:val="inset" w:sz="6" w:space="0" w:color="auto"/>
                    <w:left w:val="inset" w:sz="6" w:space="0" w:color="auto"/>
                    <w:bottom w:val="inset" w:sz="6" w:space="0" w:color="auto"/>
                    <w:right w:val="inset" w:sz="6" w:space="0" w:color="auto"/>
                  </w:tcBorders>
                </w:tcPr>
                <w:p w14:paraId="066C24C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DCA7E9C"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6" w:space="0" w:color="auto"/>
                  </w:tcBorders>
                </w:tcPr>
                <w:p w14:paraId="5C6834F6" w14:textId="77777777" w:rsidR="00B678E5" w:rsidRPr="0019382C" w:rsidRDefault="00B678E5" w:rsidP="0019382C">
                  <w:pPr>
                    <w:spacing w:before="105"/>
                    <w:rPr>
                      <w:sz w:val="22"/>
                      <w:szCs w:val="22"/>
                    </w:rPr>
                  </w:pPr>
                  <w:r w:rsidRPr="0019382C">
                    <w:rPr>
                      <w:color w:val="000000"/>
                      <w:sz w:val="22"/>
                      <w:szCs w:val="22"/>
                    </w:rPr>
                    <w:t>Y</w:t>
                  </w:r>
                </w:p>
              </w:tc>
              <w:tc>
                <w:tcPr>
                  <w:tcW w:w="543" w:type="dxa"/>
                  <w:tcBorders>
                    <w:top w:val="inset" w:sz="6" w:space="0" w:color="auto"/>
                    <w:left w:val="inset" w:sz="6" w:space="0" w:color="auto"/>
                    <w:bottom w:val="inset" w:sz="6" w:space="0" w:color="auto"/>
                    <w:right w:val="inset" w:sz="6" w:space="0" w:color="auto"/>
                  </w:tcBorders>
                </w:tcPr>
                <w:p w14:paraId="25271611" w14:textId="77777777" w:rsidR="00B678E5" w:rsidRPr="0019382C" w:rsidRDefault="00B678E5" w:rsidP="0019382C">
                  <w:pPr>
                    <w:spacing w:before="105"/>
                    <w:rPr>
                      <w:sz w:val="22"/>
                      <w:szCs w:val="22"/>
                    </w:rPr>
                  </w:pPr>
                  <w:r w:rsidRPr="0019382C">
                    <w:rPr>
                      <w:color w:val="000000"/>
                      <w:sz w:val="22"/>
                      <w:szCs w:val="22"/>
                    </w:rPr>
                    <w:t>Y</w:t>
                  </w:r>
                </w:p>
              </w:tc>
              <w:tc>
                <w:tcPr>
                  <w:tcW w:w="512" w:type="dxa"/>
                  <w:tcBorders>
                    <w:top w:val="inset" w:sz="6" w:space="0" w:color="auto"/>
                    <w:left w:val="inset" w:sz="6" w:space="0" w:color="auto"/>
                    <w:bottom w:val="inset" w:sz="6" w:space="0" w:color="auto"/>
                    <w:right w:val="inset" w:sz="6" w:space="0" w:color="auto"/>
                  </w:tcBorders>
                </w:tcPr>
                <w:p w14:paraId="67864DFC" w14:textId="77777777" w:rsidR="00B678E5" w:rsidRPr="0019382C" w:rsidRDefault="00B678E5" w:rsidP="0019382C">
                  <w:pPr>
                    <w:spacing w:before="105"/>
                    <w:rPr>
                      <w:sz w:val="22"/>
                      <w:szCs w:val="22"/>
                    </w:rPr>
                  </w:pPr>
                  <w:r w:rsidRPr="0019382C">
                    <w:rPr>
                      <w:color w:val="000000"/>
                      <w:sz w:val="22"/>
                      <w:szCs w:val="22"/>
                    </w:rPr>
                    <w:t>Y</w:t>
                  </w:r>
                </w:p>
              </w:tc>
              <w:tc>
                <w:tcPr>
                  <w:tcW w:w="512" w:type="dxa"/>
                  <w:tcBorders>
                    <w:top w:val="inset" w:sz="6" w:space="0" w:color="auto"/>
                    <w:left w:val="inset" w:sz="6" w:space="0" w:color="auto"/>
                    <w:bottom w:val="inset" w:sz="6" w:space="0" w:color="auto"/>
                    <w:right w:val="inset" w:sz="6" w:space="0" w:color="auto"/>
                  </w:tcBorders>
                </w:tcPr>
                <w:p w14:paraId="266AA526"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644E6C28"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F983411"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7D123B7A"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3F80A637"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5755F3A" w14:textId="77777777" w:rsidR="00B678E5" w:rsidRPr="0019382C" w:rsidRDefault="00B678E5" w:rsidP="0019382C">
                  <w:pPr>
                    <w:spacing w:before="105"/>
                    <w:rPr>
                      <w:sz w:val="22"/>
                      <w:szCs w:val="22"/>
                    </w:rPr>
                  </w:pPr>
                  <w:r w:rsidRPr="0019382C">
                    <w:rPr>
                      <w:color w:val="000000"/>
                      <w:sz w:val="22"/>
                      <w:szCs w:val="22"/>
                    </w:rPr>
                    <w:t>Y</w:t>
                  </w:r>
                </w:p>
              </w:tc>
              <w:tc>
                <w:tcPr>
                  <w:tcW w:w="558" w:type="dxa"/>
                  <w:tcBorders>
                    <w:top w:val="inset" w:sz="6" w:space="0" w:color="auto"/>
                    <w:left w:val="inset" w:sz="6" w:space="0" w:color="auto"/>
                    <w:bottom w:val="inset" w:sz="6" w:space="0" w:color="auto"/>
                    <w:right w:val="inset" w:sz="6" w:space="0" w:color="auto"/>
                  </w:tcBorders>
                </w:tcPr>
                <w:p w14:paraId="42D30657" w14:textId="77777777" w:rsidR="00B678E5" w:rsidRPr="0019382C" w:rsidRDefault="00B678E5" w:rsidP="0019382C">
                  <w:pPr>
                    <w:spacing w:before="105"/>
                    <w:rPr>
                      <w:sz w:val="22"/>
                      <w:szCs w:val="22"/>
                    </w:rPr>
                  </w:pPr>
                  <w:r w:rsidRPr="0019382C">
                    <w:rPr>
                      <w:color w:val="000000"/>
                      <w:sz w:val="22"/>
                      <w:szCs w:val="22"/>
                    </w:rPr>
                    <w:t>Y</w:t>
                  </w:r>
                </w:p>
              </w:tc>
              <w:tc>
                <w:tcPr>
                  <w:tcW w:w="512" w:type="dxa"/>
                  <w:tcBorders>
                    <w:top w:val="inset" w:sz="6" w:space="0" w:color="auto"/>
                    <w:left w:val="inset" w:sz="6" w:space="0" w:color="auto"/>
                    <w:bottom w:val="inset" w:sz="6" w:space="0" w:color="auto"/>
                    <w:right w:val="inset" w:sz="6" w:space="0" w:color="auto"/>
                  </w:tcBorders>
                </w:tcPr>
                <w:p w14:paraId="34A72261"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0ADEB6D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D19E4A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56670A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EDBFF4A"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78DD7260"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6279CB6D"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473DA920"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7FC01BD9" w14:textId="77777777" w:rsidR="00B678E5" w:rsidRPr="0019382C" w:rsidRDefault="00B678E5" w:rsidP="0019382C">
                  <w:pPr>
                    <w:spacing w:before="105"/>
                    <w:rPr>
                      <w:sz w:val="22"/>
                      <w:szCs w:val="22"/>
                    </w:rPr>
                  </w:pPr>
                  <w:r w:rsidRPr="0019382C">
                    <w:rPr>
                      <w:color w:val="000000"/>
                      <w:sz w:val="22"/>
                      <w:szCs w:val="22"/>
                    </w:rPr>
                    <w:t>Contractor’s shop and storage yard</w:t>
                  </w:r>
                </w:p>
              </w:tc>
              <w:tc>
                <w:tcPr>
                  <w:tcW w:w="785" w:type="dxa"/>
                  <w:tcBorders>
                    <w:top w:val="inset" w:sz="6" w:space="0" w:color="auto"/>
                    <w:left w:val="inset" w:sz="6" w:space="0" w:color="auto"/>
                    <w:bottom w:val="inset" w:sz="6" w:space="0" w:color="auto"/>
                    <w:right w:val="inset" w:sz="6" w:space="0" w:color="auto"/>
                  </w:tcBorders>
                </w:tcPr>
                <w:p w14:paraId="07F9626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541963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02B77D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D3F601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35662BF"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416EDA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EA94A8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F9D3C4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E1DD60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9A8451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76EB9C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DD9D2E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87C7F9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B37D35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7B3AAB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2A9F18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D3F6C49"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652A0BD4"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19149FA8"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FFFFD0A"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238E1A33" w14:textId="77777777" w:rsidR="00B678E5" w:rsidRPr="0019382C" w:rsidRDefault="00B678E5" w:rsidP="0019382C">
                  <w:pPr>
                    <w:spacing w:before="105"/>
                    <w:rPr>
                      <w:sz w:val="22"/>
                      <w:szCs w:val="22"/>
                    </w:rPr>
                  </w:pPr>
                  <w:r w:rsidRPr="0019382C">
                    <w:rPr>
                      <w:color w:val="000000"/>
                      <w:sz w:val="22"/>
                      <w:szCs w:val="22"/>
                    </w:rPr>
                    <w:t>Cosmetic manufacture</w:t>
                  </w:r>
                </w:p>
              </w:tc>
              <w:tc>
                <w:tcPr>
                  <w:tcW w:w="785" w:type="dxa"/>
                  <w:tcBorders>
                    <w:top w:val="inset" w:sz="6" w:space="0" w:color="auto"/>
                    <w:left w:val="inset" w:sz="6" w:space="0" w:color="auto"/>
                    <w:bottom w:val="inset" w:sz="6" w:space="0" w:color="auto"/>
                    <w:right w:val="inset" w:sz="6" w:space="0" w:color="auto"/>
                  </w:tcBorders>
                </w:tcPr>
                <w:p w14:paraId="1D8FEDB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5A07C5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8CF328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F4FEB8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80B5E4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72D9C0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BC742C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65AD4B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59E6DC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9E75A1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B771D0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3A1BA7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E7B12B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288D14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5D0E3C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9BE835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AFA3732"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1C2463CA"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3B150224"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6D0034E"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0A9B39EF" w14:textId="77777777" w:rsidR="00B678E5" w:rsidRPr="0019382C" w:rsidRDefault="00B678E5" w:rsidP="0019382C">
                  <w:pPr>
                    <w:spacing w:before="105"/>
                    <w:rPr>
                      <w:sz w:val="22"/>
                      <w:szCs w:val="22"/>
                    </w:rPr>
                  </w:pPr>
                  <w:r w:rsidRPr="0019382C">
                    <w:rPr>
                      <w:color w:val="000000"/>
                      <w:sz w:val="22"/>
                      <w:szCs w:val="22"/>
                    </w:rPr>
                    <w:t>Cotton gin</w:t>
                  </w:r>
                </w:p>
              </w:tc>
              <w:tc>
                <w:tcPr>
                  <w:tcW w:w="785" w:type="dxa"/>
                  <w:tcBorders>
                    <w:top w:val="inset" w:sz="6" w:space="0" w:color="auto"/>
                    <w:left w:val="inset" w:sz="6" w:space="0" w:color="auto"/>
                    <w:bottom w:val="inset" w:sz="6" w:space="0" w:color="auto"/>
                    <w:right w:val="inset" w:sz="6" w:space="0" w:color="auto"/>
                  </w:tcBorders>
                </w:tcPr>
                <w:p w14:paraId="000A3C6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3BAEB5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4E358D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FA8B82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6AD8C8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AF5FC0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9D172B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32B248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92562E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A4F13A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6B2A7B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ED814F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2A8C4C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F930FD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7D29DD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5FF188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F70C03B"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338B68B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063DAAD9"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33A59D07"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751B6AD9" w14:textId="77777777" w:rsidR="00B678E5" w:rsidRPr="0019382C" w:rsidRDefault="00B678E5" w:rsidP="0019382C">
                  <w:pPr>
                    <w:spacing w:before="105"/>
                    <w:rPr>
                      <w:sz w:val="22"/>
                      <w:szCs w:val="22"/>
                    </w:rPr>
                  </w:pPr>
                  <w:r w:rsidRPr="0019382C">
                    <w:rPr>
                      <w:color w:val="000000"/>
                      <w:sz w:val="22"/>
                      <w:szCs w:val="22"/>
                    </w:rPr>
                    <w:t>Cotton seed oil manufacture</w:t>
                  </w:r>
                </w:p>
              </w:tc>
              <w:tc>
                <w:tcPr>
                  <w:tcW w:w="785" w:type="dxa"/>
                  <w:tcBorders>
                    <w:top w:val="inset" w:sz="6" w:space="0" w:color="auto"/>
                    <w:left w:val="inset" w:sz="6" w:space="0" w:color="auto"/>
                    <w:bottom w:val="inset" w:sz="6" w:space="0" w:color="auto"/>
                    <w:right w:val="inset" w:sz="6" w:space="0" w:color="auto"/>
                  </w:tcBorders>
                </w:tcPr>
                <w:p w14:paraId="37DF0AC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2AD6F8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29D465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59423B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F2A756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AE6AF0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ED6A69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BC1EE6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9E3054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54E99A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368CD1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68FF0A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B0EEFE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7158F0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11E2A1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D42512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069422D"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011C89A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3ED95BDA"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FE557B1"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7385EAE2" w14:textId="77777777" w:rsidR="00B678E5" w:rsidRPr="0019382C" w:rsidRDefault="00B678E5" w:rsidP="0019382C">
                  <w:pPr>
                    <w:spacing w:before="105"/>
                    <w:rPr>
                      <w:sz w:val="22"/>
                      <w:szCs w:val="22"/>
                    </w:rPr>
                  </w:pPr>
                  <w:r w:rsidRPr="0019382C">
                    <w:rPr>
                      <w:color w:val="000000"/>
                      <w:sz w:val="22"/>
                      <w:szCs w:val="22"/>
                    </w:rPr>
                    <w:lastRenderedPageBreak/>
                    <w:t>Creosote treatment</w:t>
                  </w:r>
                </w:p>
              </w:tc>
              <w:tc>
                <w:tcPr>
                  <w:tcW w:w="785" w:type="dxa"/>
                  <w:tcBorders>
                    <w:top w:val="inset" w:sz="6" w:space="0" w:color="auto"/>
                    <w:left w:val="inset" w:sz="6" w:space="0" w:color="auto"/>
                    <w:bottom w:val="inset" w:sz="6" w:space="0" w:color="auto"/>
                    <w:right w:val="inset" w:sz="6" w:space="0" w:color="auto"/>
                  </w:tcBorders>
                </w:tcPr>
                <w:p w14:paraId="7390DC0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756098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AB86C2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FA9E6A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401FE9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B8FC41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563524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E58E53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35DF38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655453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04CEC0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2089AD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F292E6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9E7034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E74D7F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38DE22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05C59B2"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51E9DA7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136E7759"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2DEDEF42"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6C61EA47" w14:textId="77777777" w:rsidR="00B678E5" w:rsidRPr="0019382C" w:rsidRDefault="00B678E5" w:rsidP="0019382C">
                  <w:pPr>
                    <w:spacing w:before="105"/>
                    <w:rPr>
                      <w:sz w:val="22"/>
                      <w:szCs w:val="22"/>
                    </w:rPr>
                  </w:pPr>
                  <w:r w:rsidRPr="0019382C">
                    <w:rPr>
                      <w:color w:val="000000"/>
                      <w:sz w:val="22"/>
                      <w:szCs w:val="22"/>
                    </w:rPr>
                    <w:t>Dairy products processing, manufacturing</w:t>
                  </w:r>
                </w:p>
              </w:tc>
              <w:tc>
                <w:tcPr>
                  <w:tcW w:w="785" w:type="dxa"/>
                  <w:tcBorders>
                    <w:top w:val="inset" w:sz="6" w:space="0" w:color="auto"/>
                    <w:left w:val="inset" w:sz="6" w:space="0" w:color="auto"/>
                    <w:bottom w:val="inset" w:sz="6" w:space="0" w:color="auto"/>
                    <w:right w:val="inset" w:sz="6" w:space="0" w:color="auto"/>
                  </w:tcBorders>
                </w:tcPr>
                <w:p w14:paraId="0365A2D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D253ED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8E7A58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063679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089C38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01EEA5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D0FB17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E18EB9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D13D2C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C89257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46ED03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A35EE1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1FB159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876F3E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676CBE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679C44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954AC91"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306D00EE"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60C98486"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4159B680"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1C008401" w14:textId="77777777" w:rsidR="00B678E5" w:rsidRPr="0019382C" w:rsidRDefault="00B678E5" w:rsidP="0019382C">
                  <w:pPr>
                    <w:spacing w:before="105"/>
                    <w:rPr>
                      <w:sz w:val="22"/>
                      <w:szCs w:val="22"/>
                    </w:rPr>
                  </w:pPr>
                  <w:r w:rsidRPr="0019382C">
                    <w:rPr>
                      <w:color w:val="000000"/>
                      <w:sz w:val="22"/>
                      <w:szCs w:val="22"/>
                    </w:rPr>
                    <w:t>Disinfectant manufacture</w:t>
                  </w:r>
                </w:p>
              </w:tc>
              <w:tc>
                <w:tcPr>
                  <w:tcW w:w="785" w:type="dxa"/>
                  <w:tcBorders>
                    <w:top w:val="inset" w:sz="6" w:space="0" w:color="auto"/>
                    <w:left w:val="inset" w:sz="6" w:space="0" w:color="auto"/>
                    <w:bottom w:val="inset" w:sz="6" w:space="0" w:color="auto"/>
                    <w:right w:val="inset" w:sz="6" w:space="0" w:color="auto"/>
                  </w:tcBorders>
                </w:tcPr>
                <w:p w14:paraId="5AD4E9B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516D2A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79CC50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6FAD17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F43A23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0B40BB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631B08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B4D6D4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467096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FE0738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0BC19D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B374DC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3B09A6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91F13B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84522B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F516CE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D1C822E"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09BAF06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63A4B8FD"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40E6FC5B"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29BB1841" w14:textId="77777777" w:rsidR="00B678E5" w:rsidRPr="0019382C" w:rsidRDefault="00B678E5" w:rsidP="0019382C">
                  <w:pPr>
                    <w:spacing w:before="105"/>
                    <w:rPr>
                      <w:sz w:val="22"/>
                      <w:szCs w:val="22"/>
                    </w:rPr>
                  </w:pPr>
                  <w:r w:rsidRPr="0019382C">
                    <w:rPr>
                      <w:color w:val="000000"/>
                      <w:sz w:val="22"/>
                      <w:szCs w:val="22"/>
                    </w:rPr>
                    <w:t>Distillation of bones, coal or wood</w:t>
                  </w:r>
                </w:p>
              </w:tc>
              <w:tc>
                <w:tcPr>
                  <w:tcW w:w="785" w:type="dxa"/>
                  <w:tcBorders>
                    <w:top w:val="inset" w:sz="6" w:space="0" w:color="auto"/>
                    <w:left w:val="inset" w:sz="6" w:space="0" w:color="auto"/>
                    <w:bottom w:val="inset" w:sz="6" w:space="0" w:color="auto"/>
                    <w:right w:val="inset" w:sz="6" w:space="0" w:color="auto"/>
                  </w:tcBorders>
                </w:tcPr>
                <w:p w14:paraId="099E419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7471EB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E730D2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ACF352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A3659B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21C2E1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E20670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C1CF5A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E09A39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2D4FAF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FABE6C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0C0A04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8D2A58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4251A0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E64BDF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9D949E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59460B8"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784F2F2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10D11A34"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7CD3099F"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786C0320" w14:textId="77777777" w:rsidR="00B678E5" w:rsidRPr="0019382C" w:rsidRDefault="00B678E5" w:rsidP="0019382C">
                  <w:pPr>
                    <w:spacing w:before="105"/>
                    <w:rPr>
                      <w:sz w:val="22"/>
                      <w:szCs w:val="22"/>
                    </w:rPr>
                  </w:pPr>
                  <w:r w:rsidRPr="0019382C">
                    <w:rPr>
                      <w:color w:val="000000"/>
                      <w:sz w:val="22"/>
                      <w:szCs w:val="22"/>
                    </w:rPr>
                    <w:t>Drugs or pharmaceutical products manufacturer</w:t>
                  </w:r>
                </w:p>
              </w:tc>
              <w:tc>
                <w:tcPr>
                  <w:tcW w:w="785" w:type="dxa"/>
                  <w:tcBorders>
                    <w:top w:val="inset" w:sz="6" w:space="0" w:color="auto"/>
                    <w:left w:val="inset" w:sz="6" w:space="0" w:color="auto"/>
                    <w:bottom w:val="inset" w:sz="6" w:space="0" w:color="auto"/>
                    <w:right w:val="inset" w:sz="6" w:space="0" w:color="auto"/>
                  </w:tcBorders>
                </w:tcPr>
                <w:p w14:paraId="62C0DB2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BA57DF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6DDD85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EC74A5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E7BD25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F40E1D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724E29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D1509B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B22123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5226B8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483EAD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3D4266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CD2D68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F7DA67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2688C8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FE5158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E773806"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0EACF482"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1C2CC6CB"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6BECA25A"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47251B96" w14:textId="77777777" w:rsidR="00B678E5" w:rsidRPr="0019382C" w:rsidRDefault="00B678E5" w:rsidP="0019382C">
                  <w:pPr>
                    <w:spacing w:before="105"/>
                    <w:rPr>
                      <w:sz w:val="22"/>
                      <w:szCs w:val="22"/>
                    </w:rPr>
                  </w:pPr>
                  <w:r w:rsidRPr="0019382C">
                    <w:rPr>
                      <w:color w:val="000000"/>
                      <w:sz w:val="22"/>
                      <w:szCs w:val="22"/>
                    </w:rPr>
                    <w:t>Dyestuff manufacture</w:t>
                  </w:r>
                </w:p>
              </w:tc>
              <w:tc>
                <w:tcPr>
                  <w:tcW w:w="785" w:type="dxa"/>
                  <w:tcBorders>
                    <w:top w:val="inset" w:sz="6" w:space="0" w:color="auto"/>
                    <w:left w:val="inset" w:sz="6" w:space="0" w:color="auto"/>
                    <w:bottom w:val="inset" w:sz="6" w:space="0" w:color="auto"/>
                    <w:right w:val="inset" w:sz="6" w:space="0" w:color="auto"/>
                  </w:tcBorders>
                </w:tcPr>
                <w:p w14:paraId="75A0290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C52BBB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CF87B74"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7B51DEA"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A4993F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3BF460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BEE2A6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ADE4DC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D5A64E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FDE69D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28FD24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282877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494D23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C51D2A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A0B844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6DE33F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77C2D0A"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01D8A105"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6EA5DBC2"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5BA52776"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701D57CB" w14:textId="77777777" w:rsidR="00B678E5" w:rsidRPr="0019382C" w:rsidRDefault="00B678E5" w:rsidP="0019382C">
                  <w:pPr>
                    <w:spacing w:before="105"/>
                    <w:rPr>
                      <w:sz w:val="22"/>
                      <w:szCs w:val="22"/>
                    </w:rPr>
                  </w:pPr>
                  <w:r w:rsidRPr="0019382C">
                    <w:rPr>
                      <w:color w:val="000000"/>
                      <w:sz w:val="22"/>
                      <w:szCs w:val="22"/>
                    </w:rPr>
                    <w:t>Electrical appliances, supplies, and machinery, assembly or manufacture</w:t>
                  </w:r>
                </w:p>
              </w:tc>
              <w:tc>
                <w:tcPr>
                  <w:tcW w:w="785" w:type="dxa"/>
                  <w:tcBorders>
                    <w:top w:val="inset" w:sz="6" w:space="0" w:color="auto"/>
                    <w:left w:val="inset" w:sz="6" w:space="0" w:color="auto"/>
                    <w:bottom w:val="inset" w:sz="6" w:space="0" w:color="auto"/>
                    <w:right w:val="inset" w:sz="6" w:space="0" w:color="auto"/>
                  </w:tcBorders>
                </w:tcPr>
                <w:p w14:paraId="30BE05C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4EF6C1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012AA4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9629A7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6CC60B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9A6D04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F91FE0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ECA32A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E05CC5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F7C1A3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70775B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43AF7D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542EC9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37A3B0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336AEB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3DA81E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BCC6D0F"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4C80B8CE"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013EA74F"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6C147770"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69E7C8AF" w14:textId="77777777" w:rsidR="00B678E5" w:rsidRPr="0019382C" w:rsidRDefault="00B678E5" w:rsidP="0019382C">
                  <w:pPr>
                    <w:spacing w:before="105"/>
                    <w:rPr>
                      <w:sz w:val="22"/>
                      <w:szCs w:val="22"/>
                    </w:rPr>
                  </w:pPr>
                  <w:r w:rsidRPr="0019382C">
                    <w:rPr>
                      <w:color w:val="000000"/>
                      <w:sz w:val="22"/>
                      <w:szCs w:val="22"/>
                    </w:rPr>
                    <w:t>Electronic products, assembly</w:t>
                  </w:r>
                </w:p>
              </w:tc>
              <w:tc>
                <w:tcPr>
                  <w:tcW w:w="785" w:type="dxa"/>
                  <w:tcBorders>
                    <w:top w:val="inset" w:sz="6" w:space="0" w:color="auto"/>
                    <w:left w:val="inset" w:sz="6" w:space="0" w:color="auto"/>
                    <w:bottom w:val="inset" w:sz="6" w:space="0" w:color="auto"/>
                    <w:right w:val="inset" w:sz="6" w:space="0" w:color="auto"/>
                  </w:tcBorders>
                </w:tcPr>
                <w:p w14:paraId="7C0ADFA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833E49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9D5285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D62F89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8E86D4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7B46F1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016B7B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292088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75EB76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7ADE78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5985E9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171AF4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15F254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A258B2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D573A4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663354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DA02F1E"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353C7927"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6C008C55"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FA73CB8"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6836E684" w14:textId="77777777" w:rsidR="00B678E5" w:rsidRPr="0019382C" w:rsidRDefault="00B678E5" w:rsidP="0019382C">
                  <w:pPr>
                    <w:spacing w:before="105"/>
                    <w:rPr>
                      <w:sz w:val="22"/>
                      <w:szCs w:val="22"/>
                    </w:rPr>
                  </w:pPr>
                  <w:r w:rsidRPr="0019382C">
                    <w:rPr>
                      <w:color w:val="000000"/>
                      <w:sz w:val="22"/>
                      <w:szCs w:val="22"/>
                    </w:rPr>
                    <w:t xml:space="preserve">Electronic </w:t>
                  </w:r>
                  <w:r w:rsidRPr="0019382C">
                    <w:rPr>
                      <w:color w:val="000000"/>
                      <w:sz w:val="22"/>
                      <w:szCs w:val="22"/>
                    </w:rPr>
                    <w:lastRenderedPageBreak/>
                    <w:t>products, manufacturing</w:t>
                  </w:r>
                </w:p>
              </w:tc>
              <w:tc>
                <w:tcPr>
                  <w:tcW w:w="785" w:type="dxa"/>
                  <w:tcBorders>
                    <w:top w:val="inset" w:sz="6" w:space="0" w:color="auto"/>
                    <w:left w:val="inset" w:sz="6" w:space="0" w:color="auto"/>
                    <w:bottom w:val="inset" w:sz="6" w:space="0" w:color="auto"/>
                    <w:right w:val="inset" w:sz="6" w:space="0" w:color="auto"/>
                  </w:tcBorders>
                </w:tcPr>
                <w:p w14:paraId="1D364646" w14:textId="77777777" w:rsidR="00B678E5" w:rsidRPr="0019382C" w:rsidRDefault="00B678E5" w:rsidP="0019382C">
                  <w:pPr>
                    <w:rPr>
                      <w:sz w:val="22"/>
                      <w:szCs w:val="22"/>
                    </w:rPr>
                  </w:pPr>
                  <w:r w:rsidRPr="0019382C">
                    <w:rPr>
                      <w:rFonts w:eastAsia="Arial Unicode MS"/>
                      <w:color w:val="000000"/>
                      <w:sz w:val="22"/>
                      <w:szCs w:val="22"/>
                    </w:rPr>
                    <w:lastRenderedPageBreak/>
                    <w:t> </w:t>
                  </w:r>
                </w:p>
              </w:tc>
              <w:tc>
                <w:tcPr>
                  <w:tcW w:w="543" w:type="dxa"/>
                  <w:tcBorders>
                    <w:top w:val="inset" w:sz="6" w:space="0" w:color="auto"/>
                    <w:left w:val="inset" w:sz="6" w:space="0" w:color="auto"/>
                    <w:bottom w:val="inset" w:sz="6" w:space="0" w:color="auto"/>
                    <w:right w:val="inset" w:sz="6" w:space="0" w:color="auto"/>
                  </w:tcBorders>
                </w:tcPr>
                <w:p w14:paraId="4632A99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0A2097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228632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26FAFE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1BAE87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A75BB2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199CCC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4514FE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E7201B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6B9A6C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B40B29A"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C10BD9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9476A6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3C9018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14D50C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EC2103F"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15F6090C"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1AC5C1C4"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31CB2055"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3DD12161" w14:textId="77777777" w:rsidR="00B678E5" w:rsidRPr="0019382C" w:rsidRDefault="00B678E5" w:rsidP="0019382C">
                  <w:pPr>
                    <w:spacing w:before="105"/>
                    <w:rPr>
                      <w:sz w:val="22"/>
                      <w:szCs w:val="22"/>
                    </w:rPr>
                  </w:pPr>
                  <w:r w:rsidRPr="0019382C">
                    <w:rPr>
                      <w:color w:val="000000"/>
                      <w:sz w:val="22"/>
                      <w:szCs w:val="22"/>
                    </w:rPr>
                    <w:t>Emery cloth and sandpaper manufacture</w:t>
                  </w:r>
                </w:p>
              </w:tc>
              <w:tc>
                <w:tcPr>
                  <w:tcW w:w="785" w:type="dxa"/>
                  <w:tcBorders>
                    <w:top w:val="inset" w:sz="6" w:space="0" w:color="auto"/>
                    <w:left w:val="inset" w:sz="6" w:space="0" w:color="auto"/>
                    <w:bottom w:val="inset" w:sz="6" w:space="0" w:color="auto"/>
                    <w:right w:val="inset" w:sz="6" w:space="0" w:color="auto"/>
                  </w:tcBorders>
                </w:tcPr>
                <w:p w14:paraId="1AFA6B7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3F99D4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A139FF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F64AB1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405514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B0CC1A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36EE75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0AE824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1C886B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4E4882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E46FA4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3FC810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8EE164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0DA430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049CF6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AA5E83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C040F64"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52CF587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77812DE8"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523761D8"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58A42AE1" w14:textId="77777777" w:rsidR="00B678E5" w:rsidRPr="0019382C" w:rsidRDefault="00B678E5" w:rsidP="0019382C">
                  <w:pPr>
                    <w:spacing w:before="105"/>
                    <w:rPr>
                      <w:sz w:val="22"/>
                      <w:szCs w:val="22"/>
                    </w:rPr>
                  </w:pPr>
                  <w:r w:rsidRPr="0019382C">
                    <w:rPr>
                      <w:color w:val="000000"/>
                      <w:sz w:val="22"/>
                      <w:szCs w:val="22"/>
                    </w:rPr>
                    <w:t>Explosives or fireworks manufacture or storage</w:t>
                  </w:r>
                </w:p>
              </w:tc>
              <w:tc>
                <w:tcPr>
                  <w:tcW w:w="785" w:type="dxa"/>
                  <w:tcBorders>
                    <w:top w:val="inset" w:sz="6" w:space="0" w:color="auto"/>
                    <w:left w:val="inset" w:sz="6" w:space="0" w:color="auto"/>
                    <w:bottom w:val="inset" w:sz="6" w:space="0" w:color="auto"/>
                    <w:right w:val="inset" w:sz="6" w:space="0" w:color="auto"/>
                  </w:tcBorders>
                </w:tcPr>
                <w:p w14:paraId="2D0DD6F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6FC009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CB08D2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F84722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71B47CF"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C9EB8A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01E9A1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10A196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B7D755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70B423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5F7965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64F4C1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B26E8F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EC3568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6DBE90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D87F69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811D6AC"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3F6568B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306FF5D9"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2D37448C"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31B17768" w14:textId="77777777" w:rsidR="00B678E5" w:rsidRPr="0019382C" w:rsidRDefault="00B678E5" w:rsidP="0019382C">
                  <w:pPr>
                    <w:spacing w:before="105"/>
                    <w:rPr>
                      <w:sz w:val="22"/>
                      <w:szCs w:val="22"/>
                    </w:rPr>
                  </w:pPr>
                  <w:r w:rsidRPr="0019382C">
                    <w:rPr>
                      <w:color w:val="000000"/>
                      <w:sz w:val="22"/>
                      <w:szCs w:val="22"/>
                    </w:rPr>
                    <w:t>Farm seed and/or fertilizer sales/storage (inside)</w:t>
                  </w:r>
                </w:p>
              </w:tc>
              <w:tc>
                <w:tcPr>
                  <w:tcW w:w="785" w:type="dxa"/>
                  <w:tcBorders>
                    <w:top w:val="inset" w:sz="6" w:space="0" w:color="auto"/>
                    <w:left w:val="inset" w:sz="6" w:space="0" w:color="auto"/>
                    <w:bottom w:val="inset" w:sz="6" w:space="0" w:color="auto"/>
                    <w:right w:val="inset" w:sz="6" w:space="0" w:color="auto"/>
                  </w:tcBorders>
                </w:tcPr>
                <w:p w14:paraId="003EA5C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E698FD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2C003D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8D4CBB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6971C4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E253EA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5E1DC4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4CD0F9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9DC3F1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16C4AE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281CCE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89E2C4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7159DE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3574F0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77EBA0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3B337CC" w14:textId="77777777" w:rsidR="00B678E5" w:rsidRPr="0019382C" w:rsidRDefault="00B678E5" w:rsidP="0019382C">
                  <w:pPr>
                    <w:spacing w:before="105"/>
                    <w:rPr>
                      <w:sz w:val="22"/>
                      <w:szCs w:val="22"/>
                    </w:rPr>
                  </w:pPr>
                  <w:r w:rsidRPr="0019382C">
                    <w:rPr>
                      <w:color w:val="000000"/>
                      <w:sz w:val="22"/>
                      <w:szCs w:val="22"/>
                    </w:rPr>
                    <w:t>S</w:t>
                  </w:r>
                </w:p>
              </w:tc>
              <w:tc>
                <w:tcPr>
                  <w:tcW w:w="467" w:type="dxa"/>
                  <w:tcBorders>
                    <w:top w:val="inset" w:sz="6" w:space="0" w:color="auto"/>
                    <w:left w:val="inset" w:sz="6" w:space="0" w:color="auto"/>
                    <w:bottom w:val="inset" w:sz="6" w:space="0" w:color="auto"/>
                    <w:right w:val="inset" w:sz="6" w:space="0" w:color="auto"/>
                  </w:tcBorders>
                </w:tcPr>
                <w:p w14:paraId="748B16BA"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16F3D4A2"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23311675"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3D92BEAB"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3C4D719F" w14:textId="77777777" w:rsidR="00B678E5" w:rsidRPr="0019382C" w:rsidRDefault="00B678E5" w:rsidP="0019382C">
                  <w:pPr>
                    <w:spacing w:before="105"/>
                    <w:rPr>
                      <w:sz w:val="22"/>
                      <w:szCs w:val="22"/>
                    </w:rPr>
                  </w:pPr>
                  <w:r w:rsidRPr="0019382C">
                    <w:rPr>
                      <w:color w:val="000000"/>
                      <w:sz w:val="22"/>
                      <w:szCs w:val="22"/>
                    </w:rPr>
                    <w:t>Farm seed and/or fertilizer sales/storage (outside)</w:t>
                  </w:r>
                </w:p>
              </w:tc>
              <w:tc>
                <w:tcPr>
                  <w:tcW w:w="785" w:type="dxa"/>
                  <w:tcBorders>
                    <w:top w:val="inset" w:sz="6" w:space="0" w:color="auto"/>
                    <w:left w:val="inset" w:sz="6" w:space="0" w:color="auto"/>
                    <w:bottom w:val="inset" w:sz="6" w:space="0" w:color="auto"/>
                    <w:right w:val="inset" w:sz="6" w:space="0" w:color="auto"/>
                  </w:tcBorders>
                </w:tcPr>
                <w:p w14:paraId="020CB48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C76A21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E3540A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69AEFD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0EF9E9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3A3C30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C7D918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84595E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0959EC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6F937E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1E232D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DC55C7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7790C7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9DFCC6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9B26F5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D65BB6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27758C7"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27958C15"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2F2BC78A"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F878D89"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41A96F2D" w14:textId="77777777" w:rsidR="00B678E5" w:rsidRPr="0019382C" w:rsidRDefault="00B678E5" w:rsidP="0019382C">
                  <w:pPr>
                    <w:spacing w:before="105"/>
                    <w:rPr>
                      <w:sz w:val="22"/>
                      <w:szCs w:val="22"/>
                    </w:rPr>
                  </w:pPr>
                  <w:r w:rsidRPr="0019382C">
                    <w:rPr>
                      <w:color w:val="000000"/>
                      <w:sz w:val="22"/>
                      <w:szCs w:val="22"/>
                    </w:rPr>
                    <w:t>Fat rendering</w:t>
                  </w:r>
                </w:p>
              </w:tc>
              <w:tc>
                <w:tcPr>
                  <w:tcW w:w="785" w:type="dxa"/>
                  <w:tcBorders>
                    <w:top w:val="inset" w:sz="6" w:space="0" w:color="auto"/>
                    <w:left w:val="inset" w:sz="6" w:space="0" w:color="auto"/>
                    <w:bottom w:val="inset" w:sz="6" w:space="0" w:color="auto"/>
                    <w:right w:val="inset" w:sz="6" w:space="0" w:color="auto"/>
                  </w:tcBorders>
                </w:tcPr>
                <w:p w14:paraId="1C1AEF0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04FFB8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770BDF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6F988B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DFE44A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E9D47D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2D8BB6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F9AF54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6C1675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4A70CD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7A4547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6495A8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723E70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763EC6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F7065D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5FE99D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4F8E65C"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7BAA223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48EEE302"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A10E37F"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5E4D7106" w14:textId="77777777" w:rsidR="00B678E5" w:rsidRPr="0019382C" w:rsidRDefault="00B678E5" w:rsidP="0019382C">
                  <w:pPr>
                    <w:spacing w:before="105"/>
                    <w:rPr>
                      <w:sz w:val="22"/>
                      <w:szCs w:val="22"/>
                    </w:rPr>
                  </w:pPr>
                  <w:r w:rsidRPr="0019382C">
                    <w:rPr>
                      <w:color w:val="000000"/>
                      <w:sz w:val="22"/>
                      <w:szCs w:val="22"/>
                    </w:rPr>
                    <w:t>Fertilizer manufacture</w:t>
                  </w:r>
                </w:p>
              </w:tc>
              <w:tc>
                <w:tcPr>
                  <w:tcW w:w="785" w:type="dxa"/>
                  <w:tcBorders>
                    <w:top w:val="inset" w:sz="6" w:space="0" w:color="auto"/>
                    <w:left w:val="inset" w:sz="6" w:space="0" w:color="auto"/>
                    <w:bottom w:val="inset" w:sz="6" w:space="0" w:color="auto"/>
                    <w:right w:val="inset" w:sz="6" w:space="0" w:color="auto"/>
                  </w:tcBorders>
                </w:tcPr>
                <w:p w14:paraId="5BF5CC1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FA48C0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69D401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5167A3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A5BB5A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B546C1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0C3461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E6569E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39C929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8AFA1B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4DC9A1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E0F3FD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A0FECE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000015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B3FE22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CD509C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E947392"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50228E3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58B7B112"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576E9E8F"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14F43E74" w14:textId="77777777" w:rsidR="00B678E5" w:rsidRPr="0019382C" w:rsidRDefault="00B678E5" w:rsidP="0019382C">
                  <w:pPr>
                    <w:spacing w:before="105"/>
                    <w:rPr>
                      <w:sz w:val="22"/>
                      <w:szCs w:val="22"/>
                    </w:rPr>
                  </w:pPr>
                  <w:r w:rsidRPr="0019382C">
                    <w:rPr>
                      <w:color w:val="000000"/>
                      <w:sz w:val="22"/>
                      <w:szCs w:val="22"/>
                    </w:rPr>
                    <w:t>Fiberglass manufacture</w:t>
                  </w:r>
                </w:p>
              </w:tc>
              <w:tc>
                <w:tcPr>
                  <w:tcW w:w="785" w:type="dxa"/>
                  <w:tcBorders>
                    <w:top w:val="inset" w:sz="6" w:space="0" w:color="auto"/>
                    <w:left w:val="inset" w:sz="6" w:space="0" w:color="auto"/>
                    <w:bottom w:val="inset" w:sz="6" w:space="0" w:color="auto"/>
                    <w:right w:val="inset" w:sz="6" w:space="0" w:color="auto"/>
                  </w:tcBorders>
                </w:tcPr>
                <w:p w14:paraId="790CAE4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6868DD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2FD60C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9B6B15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0BDDC3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EB6688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6D4B33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8EC63A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FB8D94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173AB0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D74A3F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EC37A7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C3E46E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C32E8C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8180FF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E29B7F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9EAA02A"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590F1D4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33E4466D"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2D27E45B"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49C5C16B" w14:textId="77777777" w:rsidR="00B678E5" w:rsidRPr="0019382C" w:rsidRDefault="00B678E5" w:rsidP="0019382C">
                  <w:pPr>
                    <w:spacing w:before="105"/>
                    <w:rPr>
                      <w:sz w:val="22"/>
                      <w:szCs w:val="22"/>
                    </w:rPr>
                  </w:pPr>
                  <w:r w:rsidRPr="0019382C">
                    <w:rPr>
                      <w:color w:val="000000"/>
                      <w:sz w:val="22"/>
                      <w:szCs w:val="22"/>
                    </w:rPr>
                    <w:t>Fish smoking and curing</w:t>
                  </w:r>
                </w:p>
              </w:tc>
              <w:tc>
                <w:tcPr>
                  <w:tcW w:w="785" w:type="dxa"/>
                  <w:tcBorders>
                    <w:top w:val="inset" w:sz="6" w:space="0" w:color="auto"/>
                    <w:left w:val="inset" w:sz="6" w:space="0" w:color="auto"/>
                    <w:bottom w:val="inset" w:sz="6" w:space="0" w:color="auto"/>
                    <w:right w:val="inset" w:sz="6" w:space="0" w:color="auto"/>
                  </w:tcBorders>
                </w:tcPr>
                <w:p w14:paraId="429A0E2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B1E81D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C6785A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6F2AA8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683C97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8D3BED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E4CAF7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EF564F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72E483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596526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2E532F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DE1AC0A"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591C1D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3C6368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6261E8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F6DD9E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46FD8CD"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51DCE4D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22443166"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3FD060AE"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6E7049C7" w14:textId="77777777" w:rsidR="00B678E5" w:rsidRPr="0019382C" w:rsidRDefault="00B678E5" w:rsidP="0019382C">
                  <w:pPr>
                    <w:spacing w:before="105"/>
                    <w:rPr>
                      <w:sz w:val="22"/>
                      <w:szCs w:val="22"/>
                    </w:rPr>
                  </w:pPr>
                  <w:r w:rsidRPr="0019382C">
                    <w:rPr>
                      <w:color w:val="000000"/>
                      <w:sz w:val="22"/>
                      <w:szCs w:val="22"/>
                    </w:rPr>
                    <w:t>Food products processing</w:t>
                  </w:r>
                </w:p>
              </w:tc>
              <w:tc>
                <w:tcPr>
                  <w:tcW w:w="785" w:type="dxa"/>
                  <w:tcBorders>
                    <w:top w:val="inset" w:sz="6" w:space="0" w:color="auto"/>
                    <w:left w:val="inset" w:sz="6" w:space="0" w:color="auto"/>
                    <w:bottom w:val="inset" w:sz="6" w:space="0" w:color="auto"/>
                    <w:right w:val="inset" w:sz="6" w:space="0" w:color="auto"/>
                  </w:tcBorders>
                </w:tcPr>
                <w:p w14:paraId="64CB458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53693E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9D59CB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E6D3E1A"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FF4374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6F94B6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4CD7EA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A80081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CC3EC4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34CD61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5BDBF7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B6812C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2A5132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1DC246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56DFCA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781A294" w14:textId="77777777" w:rsidR="00B678E5" w:rsidRPr="0019382C" w:rsidRDefault="00B678E5" w:rsidP="0019382C">
                  <w:pPr>
                    <w:spacing w:before="105"/>
                    <w:rPr>
                      <w:sz w:val="22"/>
                      <w:szCs w:val="22"/>
                    </w:rPr>
                  </w:pPr>
                  <w:r w:rsidRPr="0019382C">
                    <w:rPr>
                      <w:color w:val="000000"/>
                      <w:sz w:val="22"/>
                      <w:szCs w:val="22"/>
                    </w:rPr>
                    <w:t>S</w:t>
                  </w:r>
                </w:p>
              </w:tc>
              <w:tc>
                <w:tcPr>
                  <w:tcW w:w="467" w:type="dxa"/>
                  <w:tcBorders>
                    <w:top w:val="inset" w:sz="6" w:space="0" w:color="auto"/>
                    <w:left w:val="inset" w:sz="6" w:space="0" w:color="auto"/>
                    <w:bottom w:val="inset" w:sz="6" w:space="0" w:color="auto"/>
                    <w:right w:val="inset" w:sz="6" w:space="0" w:color="auto"/>
                  </w:tcBorders>
                </w:tcPr>
                <w:p w14:paraId="4F4497AF"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157BEF64"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4E9B887F"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7867D4F1"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3819C64F" w14:textId="77777777" w:rsidR="00B678E5" w:rsidRPr="0019382C" w:rsidRDefault="00B678E5" w:rsidP="0019382C">
                  <w:pPr>
                    <w:spacing w:before="105"/>
                    <w:rPr>
                      <w:sz w:val="22"/>
                      <w:szCs w:val="22"/>
                    </w:rPr>
                  </w:pPr>
                  <w:r w:rsidRPr="0019382C">
                    <w:rPr>
                      <w:color w:val="000000"/>
                      <w:sz w:val="22"/>
                      <w:szCs w:val="22"/>
                    </w:rPr>
                    <w:t>Forge plant</w:t>
                  </w:r>
                </w:p>
              </w:tc>
              <w:tc>
                <w:tcPr>
                  <w:tcW w:w="785" w:type="dxa"/>
                  <w:tcBorders>
                    <w:top w:val="inset" w:sz="6" w:space="0" w:color="auto"/>
                    <w:left w:val="inset" w:sz="6" w:space="0" w:color="auto"/>
                    <w:bottom w:val="inset" w:sz="6" w:space="0" w:color="auto"/>
                    <w:right w:val="inset" w:sz="6" w:space="0" w:color="auto"/>
                  </w:tcBorders>
                </w:tcPr>
                <w:p w14:paraId="4FD9890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76AEAE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BC3329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7B6D07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B68109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252377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726C7A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5C6B32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2D2C1D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A625E0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ABEB42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111DBB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526C11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ACA5F6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0B9F14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86A1BA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0BF1ECA"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6F0D23B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662018E4"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9B076B6"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426113E4" w14:textId="77777777" w:rsidR="00B678E5" w:rsidRPr="0019382C" w:rsidRDefault="00B678E5" w:rsidP="0019382C">
                  <w:pPr>
                    <w:spacing w:before="105"/>
                    <w:rPr>
                      <w:sz w:val="22"/>
                      <w:szCs w:val="22"/>
                    </w:rPr>
                  </w:pPr>
                  <w:r w:rsidRPr="0019382C">
                    <w:rPr>
                      <w:color w:val="000000"/>
                      <w:sz w:val="22"/>
                      <w:szCs w:val="22"/>
                    </w:rPr>
                    <w:t>Foundry (iron, steel, brass or copper)</w:t>
                  </w:r>
                </w:p>
              </w:tc>
              <w:tc>
                <w:tcPr>
                  <w:tcW w:w="785" w:type="dxa"/>
                  <w:tcBorders>
                    <w:top w:val="inset" w:sz="6" w:space="0" w:color="auto"/>
                    <w:left w:val="inset" w:sz="6" w:space="0" w:color="auto"/>
                    <w:bottom w:val="inset" w:sz="6" w:space="0" w:color="auto"/>
                    <w:right w:val="inset" w:sz="6" w:space="0" w:color="auto"/>
                  </w:tcBorders>
                </w:tcPr>
                <w:p w14:paraId="2144F2D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D25C46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CEB8AA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39E259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515373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9F45AF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E52F79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FF0723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65A30C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D0CF2E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4CEF71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2E8D94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9E583E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50193A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88A2EA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82BC2D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1338341"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403F3BA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54DFD30D"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5B7BD051"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71C6E78D" w14:textId="77777777" w:rsidR="00B678E5" w:rsidRPr="0019382C" w:rsidRDefault="00B678E5" w:rsidP="0019382C">
                  <w:pPr>
                    <w:spacing w:before="105"/>
                    <w:rPr>
                      <w:sz w:val="22"/>
                      <w:szCs w:val="22"/>
                    </w:rPr>
                  </w:pPr>
                  <w:r w:rsidRPr="0019382C">
                    <w:rPr>
                      <w:color w:val="000000"/>
                      <w:sz w:val="22"/>
                      <w:szCs w:val="22"/>
                    </w:rPr>
                    <w:t>Fur good manufacture (not including tanning or dyeing)</w:t>
                  </w:r>
                </w:p>
              </w:tc>
              <w:tc>
                <w:tcPr>
                  <w:tcW w:w="785" w:type="dxa"/>
                  <w:tcBorders>
                    <w:top w:val="inset" w:sz="6" w:space="0" w:color="auto"/>
                    <w:left w:val="inset" w:sz="6" w:space="0" w:color="auto"/>
                    <w:bottom w:val="inset" w:sz="6" w:space="0" w:color="auto"/>
                    <w:right w:val="inset" w:sz="6" w:space="0" w:color="auto"/>
                  </w:tcBorders>
                </w:tcPr>
                <w:p w14:paraId="76ADF85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B1D260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847CCB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8BD920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B985E6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F69736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B7DDB7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65926E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536D22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329C2C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422B34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245446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65CF8A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7BC208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7385FD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8C1868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08C0D78"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27ED9F5E"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6207ACC4"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4C3A778"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37F38998" w14:textId="77777777" w:rsidR="00B678E5" w:rsidRPr="0019382C" w:rsidRDefault="00B678E5" w:rsidP="0019382C">
                  <w:pPr>
                    <w:spacing w:before="105"/>
                    <w:rPr>
                      <w:sz w:val="22"/>
                      <w:szCs w:val="22"/>
                    </w:rPr>
                  </w:pPr>
                  <w:r w:rsidRPr="0019382C">
                    <w:rPr>
                      <w:color w:val="000000"/>
                      <w:sz w:val="22"/>
                      <w:szCs w:val="22"/>
                    </w:rPr>
                    <w:t>Furniture and upholstery manufacture</w:t>
                  </w:r>
                </w:p>
              </w:tc>
              <w:tc>
                <w:tcPr>
                  <w:tcW w:w="785" w:type="dxa"/>
                  <w:tcBorders>
                    <w:top w:val="inset" w:sz="6" w:space="0" w:color="auto"/>
                    <w:left w:val="inset" w:sz="6" w:space="0" w:color="auto"/>
                    <w:bottom w:val="inset" w:sz="6" w:space="0" w:color="auto"/>
                    <w:right w:val="inset" w:sz="6" w:space="0" w:color="auto"/>
                  </w:tcBorders>
                </w:tcPr>
                <w:p w14:paraId="14F261B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19B66A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1BCC3F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238DE8A"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ABE4C5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182A6C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C44001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7C48B9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A2BBE6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B3539A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3F0D43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9093BA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2419BE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A06D5E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348780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E31631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A2539B4"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0123B065"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5132CBDC"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9E5E369"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00FC5ECB" w14:textId="77777777" w:rsidR="00B678E5" w:rsidRPr="0019382C" w:rsidRDefault="00B678E5" w:rsidP="0019382C">
                  <w:pPr>
                    <w:spacing w:before="105"/>
                    <w:rPr>
                      <w:sz w:val="22"/>
                      <w:szCs w:val="22"/>
                    </w:rPr>
                  </w:pPr>
                  <w:r w:rsidRPr="0019382C">
                    <w:rPr>
                      <w:color w:val="000000"/>
                      <w:sz w:val="22"/>
                      <w:szCs w:val="22"/>
                    </w:rPr>
                    <w:t>Garbage, offal or dead animal reduction</w:t>
                  </w:r>
                </w:p>
              </w:tc>
              <w:tc>
                <w:tcPr>
                  <w:tcW w:w="785" w:type="dxa"/>
                  <w:tcBorders>
                    <w:top w:val="inset" w:sz="6" w:space="0" w:color="auto"/>
                    <w:left w:val="inset" w:sz="6" w:space="0" w:color="auto"/>
                    <w:bottom w:val="inset" w:sz="6" w:space="0" w:color="auto"/>
                    <w:right w:val="inset" w:sz="6" w:space="0" w:color="auto"/>
                  </w:tcBorders>
                </w:tcPr>
                <w:p w14:paraId="6CCD4E1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B389E1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616D64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AE2B9F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703FCF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F0C3BD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361669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AA9E93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3643FC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7EF0DC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8F17C5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33AF92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875432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59F18C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3862E5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DAC5AE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179B185"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049BF9A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6EC580AA"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1B137400"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7351EB1D" w14:textId="77777777" w:rsidR="00B678E5" w:rsidRPr="0019382C" w:rsidRDefault="00B678E5" w:rsidP="0019382C">
                  <w:pPr>
                    <w:spacing w:before="105"/>
                    <w:rPr>
                      <w:sz w:val="22"/>
                      <w:szCs w:val="22"/>
                    </w:rPr>
                  </w:pPr>
                  <w:r w:rsidRPr="0019382C">
                    <w:rPr>
                      <w:color w:val="000000"/>
                      <w:sz w:val="22"/>
                      <w:szCs w:val="22"/>
                    </w:rPr>
                    <w:t>Gas manufacture</w:t>
                  </w:r>
                </w:p>
              </w:tc>
              <w:tc>
                <w:tcPr>
                  <w:tcW w:w="785" w:type="dxa"/>
                  <w:tcBorders>
                    <w:top w:val="inset" w:sz="6" w:space="0" w:color="auto"/>
                    <w:left w:val="inset" w:sz="6" w:space="0" w:color="auto"/>
                    <w:bottom w:val="inset" w:sz="6" w:space="0" w:color="auto"/>
                    <w:right w:val="inset" w:sz="6" w:space="0" w:color="auto"/>
                  </w:tcBorders>
                </w:tcPr>
                <w:p w14:paraId="28B5ABA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C87D44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1E8809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32D88F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4ED75C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4CC36A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959529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2C29EA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F4E770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038AD5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95DE69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264642F"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064286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D6FD72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69CFEA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FE249F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0D3BC0C"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35E1FA5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394EB21A"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65D4F2B0"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5455F4B2" w14:textId="77777777" w:rsidR="00B678E5" w:rsidRPr="0019382C" w:rsidRDefault="00B678E5" w:rsidP="0019382C">
                  <w:pPr>
                    <w:spacing w:before="105"/>
                    <w:rPr>
                      <w:sz w:val="22"/>
                      <w:szCs w:val="22"/>
                    </w:rPr>
                  </w:pPr>
                  <w:r w:rsidRPr="0019382C">
                    <w:rPr>
                      <w:color w:val="000000"/>
                      <w:sz w:val="22"/>
                      <w:szCs w:val="22"/>
                    </w:rPr>
                    <w:t>General commercial plant</w:t>
                  </w:r>
                </w:p>
              </w:tc>
              <w:tc>
                <w:tcPr>
                  <w:tcW w:w="785" w:type="dxa"/>
                  <w:tcBorders>
                    <w:top w:val="inset" w:sz="6" w:space="0" w:color="auto"/>
                    <w:left w:val="inset" w:sz="6" w:space="0" w:color="auto"/>
                    <w:bottom w:val="inset" w:sz="6" w:space="0" w:color="auto"/>
                    <w:right w:val="inset" w:sz="6" w:space="0" w:color="auto"/>
                  </w:tcBorders>
                </w:tcPr>
                <w:p w14:paraId="0099428F" w14:textId="77777777" w:rsidR="00B678E5" w:rsidRPr="0019382C" w:rsidRDefault="00B678E5" w:rsidP="0019382C">
                  <w:pPr>
                    <w:spacing w:before="105"/>
                    <w:rPr>
                      <w:sz w:val="22"/>
                      <w:szCs w:val="22"/>
                    </w:rPr>
                  </w:pPr>
                  <w:r w:rsidRPr="0019382C">
                    <w:rPr>
                      <w:color w:val="000000"/>
                      <w:sz w:val="22"/>
                      <w:szCs w:val="22"/>
                    </w:rPr>
                    <w:t>3.6.3</w:t>
                  </w:r>
                </w:p>
              </w:tc>
              <w:tc>
                <w:tcPr>
                  <w:tcW w:w="543" w:type="dxa"/>
                  <w:tcBorders>
                    <w:top w:val="inset" w:sz="6" w:space="0" w:color="auto"/>
                    <w:left w:val="inset" w:sz="6" w:space="0" w:color="auto"/>
                    <w:bottom w:val="inset" w:sz="6" w:space="0" w:color="auto"/>
                    <w:right w:val="inset" w:sz="6" w:space="0" w:color="auto"/>
                  </w:tcBorders>
                </w:tcPr>
                <w:p w14:paraId="129B1F0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401F01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78132A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280DD8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4C03C7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DDD98B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937C63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BBC3F5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FD7B7A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1ACD4C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E6C046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0F2A88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838489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244B06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02F3A9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30308AF"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0671145E"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3B27181D"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414BD792"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356F4831" w14:textId="77777777" w:rsidR="00B678E5" w:rsidRPr="0019382C" w:rsidRDefault="00B678E5" w:rsidP="0019382C">
                  <w:pPr>
                    <w:spacing w:before="105"/>
                    <w:rPr>
                      <w:sz w:val="22"/>
                      <w:szCs w:val="22"/>
                    </w:rPr>
                  </w:pPr>
                  <w:r w:rsidRPr="0019382C">
                    <w:rPr>
                      <w:color w:val="000000"/>
                      <w:sz w:val="22"/>
                      <w:szCs w:val="22"/>
                    </w:rPr>
                    <w:t>General manufacturing</w:t>
                  </w:r>
                </w:p>
              </w:tc>
              <w:tc>
                <w:tcPr>
                  <w:tcW w:w="785" w:type="dxa"/>
                  <w:tcBorders>
                    <w:top w:val="inset" w:sz="6" w:space="0" w:color="auto"/>
                    <w:left w:val="inset" w:sz="6" w:space="0" w:color="auto"/>
                    <w:bottom w:val="inset" w:sz="6" w:space="0" w:color="auto"/>
                    <w:right w:val="inset" w:sz="6" w:space="0" w:color="auto"/>
                  </w:tcBorders>
                </w:tcPr>
                <w:p w14:paraId="09315C1E" w14:textId="77777777" w:rsidR="00B678E5" w:rsidRPr="0019382C" w:rsidRDefault="00B678E5" w:rsidP="0019382C">
                  <w:pPr>
                    <w:spacing w:before="105"/>
                    <w:rPr>
                      <w:sz w:val="22"/>
                      <w:szCs w:val="22"/>
                    </w:rPr>
                  </w:pPr>
                  <w:r w:rsidRPr="0019382C">
                    <w:rPr>
                      <w:color w:val="000000"/>
                      <w:sz w:val="22"/>
                      <w:szCs w:val="22"/>
                    </w:rPr>
                    <w:t>3.6.4</w:t>
                  </w:r>
                </w:p>
              </w:tc>
              <w:tc>
                <w:tcPr>
                  <w:tcW w:w="543" w:type="dxa"/>
                  <w:tcBorders>
                    <w:top w:val="inset" w:sz="6" w:space="0" w:color="auto"/>
                    <w:left w:val="inset" w:sz="6" w:space="0" w:color="auto"/>
                    <w:bottom w:val="inset" w:sz="6" w:space="0" w:color="auto"/>
                    <w:right w:val="inset" w:sz="6" w:space="0" w:color="auto"/>
                  </w:tcBorders>
                </w:tcPr>
                <w:p w14:paraId="45A795F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931A90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DEB3CC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48701C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A5ACE5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8AB6E5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3B423E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0D1D57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CF6344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C416F87"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56043C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914991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642980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3CED14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03F8C5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A63DC03"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03FC1F02"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7A3E40E0"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7C9CA05"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1599E22B" w14:textId="77777777" w:rsidR="00B678E5" w:rsidRPr="0019382C" w:rsidRDefault="00B678E5" w:rsidP="0019382C">
                  <w:pPr>
                    <w:spacing w:before="105"/>
                    <w:rPr>
                      <w:sz w:val="22"/>
                      <w:szCs w:val="22"/>
                    </w:rPr>
                  </w:pPr>
                  <w:r w:rsidRPr="0019382C">
                    <w:rPr>
                      <w:color w:val="000000"/>
                      <w:sz w:val="22"/>
                      <w:szCs w:val="22"/>
                    </w:rPr>
                    <w:t>Glass products</w:t>
                  </w:r>
                </w:p>
              </w:tc>
              <w:tc>
                <w:tcPr>
                  <w:tcW w:w="785" w:type="dxa"/>
                  <w:tcBorders>
                    <w:top w:val="inset" w:sz="6" w:space="0" w:color="auto"/>
                    <w:left w:val="inset" w:sz="6" w:space="0" w:color="auto"/>
                    <w:bottom w:val="inset" w:sz="6" w:space="0" w:color="auto"/>
                    <w:right w:val="inset" w:sz="6" w:space="0" w:color="auto"/>
                  </w:tcBorders>
                </w:tcPr>
                <w:p w14:paraId="4B86553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B7F6D9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29C923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7490EF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8CFD48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819EF4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5FC55C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C73598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03D9C2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69B77E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553B18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6CF903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3DC82F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D98462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5C7D72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E96BC1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0B25773"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44D1A647"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39E4C0EB"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5D5BA3A"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3357E2B5" w14:textId="77777777" w:rsidR="00B678E5" w:rsidRPr="0019382C" w:rsidRDefault="00B678E5" w:rsidP="0019382C">
                  <w:pPr>
                    <w:spacing w:before="105"/>
                    <w:rPr>
                      <w:sz w:val="22"/>
                      <w:szCs w:val="22"/>
                    </w:rPr>
                  </w:pPr>
                  <w:r w:rsidRPr="0019382C">
                    <w:rPr>
                      <w:color w:val="000000"/>
                      <w:sz w:val="22"/>
                      <w:szCs w:val="22"/>
                    </w:rPr>
                    <w:t>Glue or gelatin manufacture</w:t>
                  </w:r>
                </w:p>
              </w:tc>
              <w:tc>
                <w:tcPr>
                  <w:tcW w:w="785" w:type="dxa"/>
                  <w:tcBorders>
                    <w:top w:val="inset" w:sz="6" w:space="0" w:color="auto"/>
                    <w:left w:val="inset" w:sz="6" w:space="0" w:color="auto"/>
                    <w:bottom w:val="inset" w:sz="6" w:space="0" w:color="auto"/>
                    <w:right w:val="inset" w:sz="6" w:space="0" w:color="auto"/>
                  </w:tcBorders>
                </w:tcPr>
                <w:p w14:paraId="4DA0F8C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3746E3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4B4125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9CA47B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02D283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F6CBAC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946DE6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ECEFB6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58F33B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1BF23F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CD438C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4945B3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A7CADF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C2BAEA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2D8448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DC93B7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AD46944"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51D725C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45D209FB"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69B0A81B"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135606F5" w14:textId="77777777" w:rsidR="00B678E5" w:rsidRPr="0019382C" w:rsidRDefault="00B678E5" w:rsidP="0019382C">
                  <w:pPr>
                    <w:spacing w:before="105"/>
                    <w:rPr>
                      <w:sz w:val="22"/>
                      <w:szCs w:val="22"/>
                    </w:rPr>
                  </w:pPr>
                  <w:r w:rsidRPr="0019382C">
                    <w:rPr>
                      <w:color w:val="000000"/>
                      <w:sz w:val="22"/>
                      <w:szCs w:val="22"/>
                    </w:rPr>
                    <w:t>Grain elevator</w:t>
                  </w:r>
                </w:p>
              </w:tc>
              <w:tc>
                <w:tcPr>
                  <w:tcW w:w="785" w:type="dxa"/>
                  <w:tcBorders>
                    <w:top w:val="inset" w:sz="6" w:space="0" w:color="auto"/>
                    <w:left w:val="inset" w:sz="6" w:space="0" w:color="auto"/>
                    <w:bottom w:val="inset" w:sz="6" w:space="0" w:color="auto"/>
                    <w:right w:val="inset" w:sz="6" w:space="0" w:color="auto"/>
                  </w:tcBorders>
                </w:tcPr>
                <w:p w14:paraId="6655AE3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00912D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72508B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3A34EE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B1725F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217A4E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01F2D8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7218F0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D79896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A9894D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A941D3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F3241B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60EF47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6C4AEC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270E6D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053F5C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F43EED8"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2C2EB24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167A3785"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3F3DC448"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392DF5E4" w14:textId="77777777" w:rsidR="00B678E5" w:rsidRPr="0019382C" w:rsidRDefault="00B678E5" w:rsidP="0019382C">
                  <w:pPr>
                    <w:spacing w:before="105"/>
                    <w:rPr>
                      <w:sz w:val="22"/>
                      <w:szCs w:val="22"/>
                    </w:rPr>
                  </w:pPr>
                  <w:r w:rsidRPr="0019382C">
                    <w:rPr>
                      <w:color w:val="000000"/>
                      <w:sz w:val="22"/>
                      <w:szCs w:val="22"/>
                    </w:rPr>
                    <w:t>Hatchery</w:t>
                  </w:r>
                </w:p>
              </w:tc>
              <w:tc>
                <w:tcPr>
                  <w:tcW w:w="785" w:type="dxa"/>
                  <w:tcBorders>
                    <w:top w:val="inset" w:sz="6" w:space="0" w:color="auto"/>
                    <w:left w:val="inset" w:sz="6" w:space="0" w:color="auto"/>
                    <w:bottom w:val="inset" w:sz="6" w:space="0" w:color="auto"/>
                    <w:right w:val="inset" w:sz="6" w:space="0" w:color="auto"/>
                  </w:tcBorders>
                </w:tcPr>
                <w:p w14:paraId="333EFCC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2733230" w14:textId="77777777" w:rsidR="00B678E5" w:rsidRPr="0019382C" w:rsidRDefault="00B678E5" w:rsidP="0019382C">
                  <w:pPr>
                    <w:spacing w:before="105"/>
                    <w:rPr>
                      <w:sz w:val="22"/>
                      <w:szCs w:val="22"/>
                    </w:rPr>
                  </w:pPr>
                  <w:r w:rsidRPr="0019382C">
                    <w:rPr>
                      <w:color w:val="000000"/>
                      <w:sz w:val="22"/>
                      <w:szCs w:val="22"/>
                    </w:rPr>
                    <w:t>S</w:t>
                  </w:r>
                </w:p>
              </w:tc>
              <w:tc>
                <w:tcPr>
                  <w:tcW w:w="543" w:type="dxa"/>
                  <w:tcBorders>
                    <w:top w:val="inset" w:sz="6" w:space="0" w:color="auto"/>
                    <w:left w:val="inset" w:sz="6" w:space="0" w:color="auto"/>
                    <w:bottom w:val="inset" w:sz="6" w:space="0" w:color="auto"/>
                    <w:right w:val="inset" w:sz="6" w:space="0" w:color="auto"/>
                  </w:tcBorders>
                </w:tcPr>
                <w:p w14:paraId="6859062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02B9F6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48EAE7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0C7339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512079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FB9CB0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5AE949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5878F3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C8F195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8CAD91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8F74F0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2A07DB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202AC3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B95ADA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B862486"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14342357"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2F3C816B"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399E7F12"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3F9FD2E7" w14:textId="77777777" w:rsidR="00B678E5" w:rsidRPr="0019382C" w:rsidRDefault="00B678E5" w:rsidP="0019382C">
                  <w:pPr>
                    <w:spacing w:before="105"/>
                    <w:rPr>
                      <w:sz w:val="22"/>
                      <w:szCs w:val="22"/>
                    </w:rPr>
                  </w:pPr>
                  <w:r w:rsidRPr="0019382C">
                    <w:rPr>
                      <w:color w:val="000000"/>
                      <w:sz w:val="22"/>
                      <w:szCs w:val="22"/>
                    </w:rPr>
                    <w:t>Herbicide manufacture</w:t>
                  </w:r>
                </w:p>
              </w:tc>
              <w:tc>
                <w:tcPr>
                  <w:tcW w:w="785" w:type="dxa"/>
                  <w:tcBorders>
                    <w:top w:val="inset" w:sz="6" w:space="0" w:color="auto"/>
                    <w:left w:val="inset" w:sz="6" w:space="0" w:color="auto"/>
                    <w:bottom w:val="inset" w:sz="6" w:space="0" w:color="auto"/>
                    <w:right w:val="inset" w:sz="6" w:space="0" w:color="auto"/>
                  </w:tcBorders>
                </w:tcPr>
                <w:p w14:paraId="716AAC1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459468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FF35DD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864D45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F3295D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2AB7EE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830FC8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A5483E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75461D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B39A4A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D6DB18A"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441016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CDFB96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DD9E29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AD794A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B6E888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0D12681"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22BF1E3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18F63D68"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67216C70"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107DA989" w14:textId="77777777" w:rsidR="00B678E5" w:rsidRPr="0019382C" w:rsidRDefault="00B678E5" w:rsidP="0019382C">
                  <w:pPr>
                    <w:spacing w:before="105"/>
                    <w:rPr>
                      <w:sz w:val="22"/>
                      <w:szCs w:val="22"/>
                    </w:rPr>
                  </w:pPr>
                  <w:r w:rsidRPr="0019382C">
                    <w:rPr>
                      <w:color w:val="000000"/>
                      <w:sz w:val="22"/>
                      <w:szCs w:val="22"/>
                    </w:rPr>
                    <w:t>Household appliance products assembly and manufacture from pre-fabricated parts</w:t>
                  </w:r>
                </w:p>
              </w:tc>
              <w:tc>
                <w:tcPr>
                  <w:tcW w:w="785" w:type="dxa"/>
                  <w:tcBorders>
                    <w:top w:val="inset" w:sz="6" w:space="0" w:color="auto"/>
                    <w:left w:val="inset" w:sz="6" w:space="0" w:color="auto"/>
                    <w:bottom w:val="inset" w:sz="6" w:space="0" w:color="auto"/>
                    <w:right w:val="inset" w:sz="6" w:space="0" w:color="auto"/>
                  </w:tcBorders>
                </w:tcPr>
                <w:p w14:paraId="3FDDB7F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7E8999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15800A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4482B2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FAD4C8A"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65E394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7C7346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032195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D02710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1B7C8C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29E57F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FA1076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FA6CDF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D396A9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EBB944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D3424B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2EE2580"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05215587"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6ADACE18"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640F1027"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0849EDD1" w14:textId="77777777" w:rsidR="00B678E5" w:rsidRPr="0019382C" w:rsidRDefault="00B678E5" w:rsidP="0019382C">
                  <w:pPr>
                    <w:spacing w:before="105"/>
                    <w:rPr>
                      <w:sz w:val="22"/>
                      <w:szCs w:val="22"/>
                    </w:rPr>
                  </w:pPr>
                  <w:r w:rsidRPr="0019382C">
                    <w:rPr>
                      <w:color w:val="000000"/>
                      <w:sz w:val="22"/>
                      <w:szCs w:val="22"/>
                    </w:rPr>
                    <w:t>Ice production, dry or natural</w:t>
                  </w:r>
                </w:p>
              </w:tc>
              <w:tc>
                <w:tcPr>
                  <w:tcW w:w="785" w:type="dxa"/>
                  <w:tcBorders>
                    <w:top w:val="inset" w:sz="6" w:space="0" w:color="auto"/>
                    <w:left w:val="inset" w:sz="6" w:space="0" w:color="auto"/>
                    <w:bottom w:val="inset" w:sz="6" w:space="0" w:color="auto"/>
                    <w:right w:val="inset" w:sz="6" w:space="0" w:color="auto"/>
                  </w:tcBorders>
                </w:tcPr>
                <w:p w14:paraId="1735185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AF3519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38CF59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1696CE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48392F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6A8E3C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837C98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F3BE1C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751EBB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CCD4D9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B2729F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882EAAF"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1722D9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44CCB6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12439C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5C9B3A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602FD8E"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4BC61E8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0A8D269D"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CBA4D71"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30EB8E12" w14:textId="77777777" w:rsidR="00B678E5" w:rsidRPr="0019382C" w:rsidRDefault="00B678E5" w:rsidP="0019382C">
                  <w:pPr>
                    <w:spacing w:before="105"/>
                    <w:rPr>
                      <w:sz w:val="22"/>
                      <w:szCs w:val="22"/>
                    </w:rPr>
                  </w:pPr>
                  <w:proofErr w:type="gramStart"/>
                  <w:r w:rsidRPr="0019382C">
                    <w:rPr>
                      <w:color w:val="000000"/>
                      <w:sz w:val="22"/>
                      <w:szCs w:val="22"/>
                    </w:rPr>
                    <w:t>Industrial park</w:t>
                  </w:r>
                  <w:proofErr w:type="gramEnd"/>
                </w:p>
              </w:tc>
              <w:tc>
                <w:tcPr>
                  <w:tcW w:w="785" w:type="dxa"/>
                  <w:tcBorders>
                    <w:top w:val="inset" w:sz="6" w:space="0" w:color="auto"/>
                    <w:left w:val="inset" w:sz="6" w:space="0" w:color="auto"/>
                    <w:bottom w:val="inset" w:sz="6" w:space="0" w:color="auto"/>
                    <w:right w:val="inset" w:sz="6" w:space="0" w:color="auto"/>
                  </w:tcBorders>
                </w:tcPr>
                <w:p w14:paraId="57B62393" w14:textId="77777777" w:rsidR="00B678E5" w:rsidRPr="0019382C" w:rsidRDefault="00B678E5" w:rsidP="0019382C">
                  <w:pPr>
                    <w:spacing w:before="105"/>
                    <w:rPr>
                      <w:sz w:val="22"/>
                      <w:szCs w:val="22"/>
                    </w:rPr>
                  </w:pPr>
                  <w:r w:rsidRPr="0019382C">
                    <w:rPr>
                      <w:color w:val="000000"/>
                      <w:sz w:val="22"/>
                      <w:szCs w:val="22"/>
                    </w:rPr>
                    <w:t>3.6.5</w:t>
                  </w:r>
                </w:p>
              </w:tc>
              <w:tc>
                <w:tcPr>
                  <w:tcW w:w="543" w:type="dxa"/>
                  <w:tcBorders>
                    <w:top w:val="inset" w:sz="6" w:space="0" w:color="auto"/>
                    <w:left w:val="inset" w:sz="6" w:space="0" w:color="auto"/>
                    <w:bottom w:val="inset" w:sz="6" w:space="0" w:color="auto"/>
                    <w:right w:val="inset" w:sz="6" w:space="0" w:color="auto"/>
                  </w:tcBorders>
                </w:tcPr>
                <w:p w14:paraId="017FB2D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AFCC64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288E84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9446F9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179043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AA38A1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EF5ABF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1D1DB4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AD5D20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7E799BC"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B017B7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2E9761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1643A9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D2915A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C30EDE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9285BDA"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4C58ADBC"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010DE296"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E79717B"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62399D53" w14:textId="77777777" w:rsidR="00B678E5" w:rsidRPr="0019382C" w:rsidRDefault="00B678E5" w:rsidP="0019382C">
                  <w:pPr>
                    <w:spacing w:before="105"/>
                    <w:rPr>
                      <w:sz w:val="22"/>
                      <w:szCs w:val="22"/>
                    </w:rPr>
                  </w:pPr>
                  <w:r w:rsidRPr="0019382C">
                    <w:rPr>
                      <w:color w:val="000000"/>
                      <w:sz w:val="22"/>
                      <w:szCs w:val="22"/>
                    </w:rPr>
                    <w:t>Insect poison manufacture</w:t>
                  </w:r>
                </w:p>
              </w:tc>
              <w:tc>
                <w:tcPr>
                  <w:tcW w:w="785" w:type="dxa"/>
                  <w:tcBorders>
                    <w:top w:val="inset" w:sz="6" w:space="0" w:color="auto"/>
                    <w:left w:val="inset" w:sz="6" w:space="0" w:color="auto"/>
                    <w:bottom w:val="inset" w:sz="6" w:space="0" w:color="auto"/>
                    <w:right w:val="inset" w:sz="6" w:space="0" w:color="auto"/>
                  </w:tcBorders>
                </w:tcPr>
                <w:p w14:paraId="5755641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1EE7E5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572506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90B6CC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65916E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2CFE15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C04055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14DD2C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19C8DC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DF8424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8131A4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FE3B4AA"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D96B14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91CC51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FC2EA5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3A4C84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A369B9A"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5BFC468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782A6BE0"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552C349C"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64032DF5" w14:textId="77777777" w:rsidR="00B678E5" w:rsidRPr="0019382C" w:rsidRDefault="00B678E5" w:rsidP="0019382C">
                  <w:pPr>
                    <w:spacing w:before="105"/>
                    <w:rPr>
                      <w:sz w:val="22"/>
                      <w:szCs w:val="22"/>
                    </w:rPr>
                  </w:pPr>
                  <w:r w:rsidRPr="0019382C">
                    <w:rPr>
                      <w:color w:val="000000"/>
                      <w:sz w:val="22"/>
                      <w:szCs w:val="22"/>
                    </w:rPr>
                    <w:t>Junk or salvage yard</w:t>
                  </w:r>
                </w:p>
              </w:tc>
              <w:tc>
                <w:tcPr>
                  <w:tcW w:w="785" w:type="dxa"/>
                  <w:tcBorders>
                    <w:top w:val="inset" w:sz="6" w:space="0" w:color="auto"/>
                    <w:left w:val="inset" w:sz="6" w:space="0" w:color="auto"/>
                    <w:bottom w:val="inset" w:sz="6" w:space="0" w:color="auto"/>
                    <w:right w:val="inset" w:sz="6" w:space="0" w:color="auto"/>
                  </w:tcBorders>
                </w:tcPr>
                <w:p w14:paraId="69070BA2" w14:textId="77777777" w:rsidR="00B678E5" w:rsidRPr="0019382C" w:rsidRDefault="00B678E5" w:rsidP="0019382C">
                  <w:pPr>
                    <w:spacing w:before="105"/>
                    <w:rPr>
                      <w:sz w:val="22"/>
                      <w:szCs w:val="22"/>
                    </w:rPr>
                  </w:pPr>
                  <w:r w:rsidRPr="0019382C">
                    <w:rPr>
                      <w:color w:val="000000"/>
                      <w:sz w:val="22"/>
                      <w:szCs w:val="22"/>
                    </w:rPr>
                    <w:t>3.6.6</w:t>
                  </w:r>
                </w:p>
              </w:tc>
              <w:tc>
                <w:tcPr>
                  <w:tcW w:w="543" w:type="dxa"/>
                  <w:tcBorders>
                    <w:top w:val="inset" w:sz="6" w:space="0" w:color="auto"/>
                    <w:left w:val="inset" w:sz="6" w:space="0" w:color="auto"/>
                    <w:bottom w:val="inset" w:sz="6" w:space="0" w:color="auto"/>
                    <w:right w:val="inset" w:sz="6" w:space="0" w:color="auto"/>
                  </w:tcBorders>
                </w:tcPr>
                <w:p w14:paraId="4E563AD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D1B2C2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B6A8B7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174F0EF"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E4BA3B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6D57C3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70B981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2D7383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595AD1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A1D396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E2FB7D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7ABF54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AEDF75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636AE2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AC4F1E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3DC3342"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51A73EE5"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1824C1D1"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3903DA01"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1BEB1BAB" w14:textId="77777777" w:rsidR="00B678E5" w:rsidRPr="0019382C" w:rsidRDefault="00B678E5" w:rsidP="0019382C">
                  <w:pPr>
                    <w:spacing w:before="105"/>
                    <w:rPr>
                      <w:sz w:val="22"/>
                      <w:szCs w:val="22"/>
                    </w:rPr>
                  </w:pPr>
                  <w:r w:rsidRPr="0019382C">
                    <w:rPr>
                      <w:color w:val="000000"/>
                      <w:sz w:val="22"/>
                      <w:szCs w:val="22"/>
                    </w:rPr>
                    <w:t>Jute, hemp, sisal or oakum products manuf.</w:t>
                  </w:r>
                </w:p>
              </w:tc>
              <w:tc>
                <w:tcPr>
                  <w:tcW w:w="785" w:type="dxa"/>
                  <w:tcBorders>
                    <w:top w:val="inset" w:sz="6" w:space="0" w:color="auto"/>
                    <w:left w:val="inset" w:sz="6" w:space="0" w:color="auto"/>
                    <w:bottom w:val="inset" w:sz="6" w:space="0" w:color="auto"/>
                    <w:right w:val="inset" w:sz="6" w:space="0" w:color="auto"/>
                  </w:tcBorders>
                </w:tcPr>
                <w:p w14:paraId="25911E2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B3F80E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E404474"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14B79D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78DED2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AD0701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968607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44AA89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F31F15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A04334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E3100B1"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8F4597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119424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10FCCF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6363A2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960D22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59A511C"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7C267736"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6AB83CDD"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7E99502B"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63CF2B88" w14:textId="77777777" w:rsidR="00B678E5" w:rsidRPr="0019382C" w:rsidRDefault="00B678E5" w:rsidP="0019382C">
                  <w:pPr>
                    <w:spacing w:before="105"/>
                    <w:rPr>
                      <w:sz w:val="22"/>
                      <w:szCs w:val="22"/>
                    </w:rPr>
                  </w:pPr>
                  <w:r w:rsidRPr="0019382C">
                    <w:rPr>
                      <w:color w:val="000000"/>
                      <w:sz w:val="22"/>
                      <w:szCs w:val="22"/>
                    </w:rPr>
                    <w:t>Laundry plant</w:t>
                  </w:r>
                </w:p>
              </w:tc>
              <w:tc>
                <w:tcPr>
                  <w:tcW w:w="785" w:type="dxa"/>
                  <w:tcBorders>
                    <w:top w:val="inset" w:sz="6" w:space="0" w:color="auto"/>
                    <w:left w:val="inset" w:sz="6" w:space="0" w:color="auto"/>
                    <w:bottom w:val="inset" w:sz="6" w:space="0" w:color="auto"/>
                    <w:right w:val="inset" w:sz="6" w:space="0" w:color="auto"/>
                  </w:tcBorders>
                </w:tcPr>
                <w:p w14:paraId="1DC5F21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DE48B6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3C5F49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4D65C7A"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EA661A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FFD196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BC3BD0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F36F1F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9ED23F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98A6E8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EBF5E8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1E99418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873702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FA30E3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D644F4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C42632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5E7E76E"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3CA637A9"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4FB219EC"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50C9690C"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5AA56EDE" w14:textId="77777777" w:rsidR="00B678E5" w:rsidRPr="0019382C" w:rsidRDefault="00B678E5" w:rsidP="0019382C">
                  <w:pPr>
                    <w:spacing w:before="105"/>
                    <w:rPr>
                      <w:sz w:val="22"/>
                      <w:szCs w:val="22"/>
                    </w:rPr>
                  </w:pPr>
                  <w:r w:rsidRPr="0019382C">
                    <w:rPr>
                      <w:color w:val="000000"/>
                      <w:sz w:val="22"/>
                      <w:szCs w:val="22"/>
                    </w:rPr>
                    <w:t>Light manufacturing</w:t>
                  </w:r>
                </w:p>
              </w:tc>
              <w:tc>
                <w:tcPr>
                  <w:tcW w:w="785" w:type="dxa"/>
                  <w:tcBorders>
                    <w:top w:val="inset" w:sz="6" w:space="0" w:color="auto"/>
                    <w:left w:val="inset" w:sz="6" w:space="0" w:color="auto"/>
                    <w:bottom w:val="inset" w:sz="6" w:space="0" w:color="auto"/>
                    <w:right w:val="inset" w:sz="6" w:space="0" w:color="auto"/>
                  </w:tcBorders>
                </w:tcPr>
                <w:p w14:paraId="179B0E32" w14:textId="77777777" w:rsidR="00B678E5" w:rsidRPr="0019382C" w:rsidRDefault="00B678E5" w:rsidP="0019382C">
                  <w:pPr>
                    <w:spacing w:before="105"/>
                    <w:rPr>
                      <w:sz w:val="22"/>
                      <w:szCs w:val="22"/>
                    </w:rPr>
                  </w:pPr>
                  <w:r w:rsidRPr="0019382C">
                    <w:rPr>
                      <w:color w:val="000000"/>
                      <w:sz w:val="22"/>
                      <w:szCs w:val="22"/>
                    </w:rPr>
                    <w:t>3.6.7</w:t>
                  </w:r>
                </w:p>
              </w:tc>
              <w:tc>
                <w:tcPr>
                  <w:tcW w:w="543" w:type="dxa"/>
                  <w:tcBorders>
                    <w:top w:val="inset" w:sz="6" w:space="0" w:color="auto"/>
                    <w:left w:val="inset" w:sz="6" w:space="0" w:color="auto"/>
                    <w:bottom w:val="inset" w:sz="6" w:space="0" w:color="auto"/>
                    <w:right w:val="inset" w:sz="6" w:space="0" w:color="auto"/>
                  </w:tcBorders>
                </w:tcPr>
                <w:p w14:paraId="327C5BF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7E02D3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487A8C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361C49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8BF8B7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756B11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3D5B80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90175C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810249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E5891C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6DCEF0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4CAF62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951ED6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70CEA2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57F7EF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CE58027"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0B725108"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3B9B52EF"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32C091C6"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59CFE379" w14:textId="77777777" w:rsidR="00B678E5" w:rsidRPr="0019382C" w:rsidRDefault="00B678E5" w:rsidP="0019382C">
                  <w:pPr>
                    <w:spacing w:before="105"/>
                    <w:rPr>
                      <w:sz w:val="22"/>
                      <w:szCs w:val="22"/>
                    </w:rPr>
                  </w:pPr>
                  <w:r w:rsidRPr="0019382C">
                    <w:rPr>
                      <w:color w:val="000000"/>
                      <w:sz w:val="22"/>
                      <w:szCs w:val="22"/>
                    </w:rPr>
                    <w:t>Livestock feed yards</w:t>
                  </w:r>
                </w:p>
              </w:tc>
              <w:tc>
                <w:tcPr>
                  <w:tcW w:w="785" w:type="dxa"/>
                  <w:tcBorders>
                    <w:top w:val="inset" w:sz="6" w:space="0" w:color="auto"/>
                    <w:left w:val="inset" w:sz="6" w:space="0" w:color="auto"/>
                    <w:bottom w:val="inset" w:sz="6" w:space="0" w:color="auto"/>
                    <w:right w:val="inset" w:sz="6" w:space="0" w:color="auto"/>
                  </w:tcBorders>
                </w:tcPr>
                <w:p w14:paraId="17568B4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E2AC37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99A8D4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D0B34F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1FC622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A4DDA9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7C6BE3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E7B75F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169F4A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8DB75A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63E1A9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78E8A7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262C3E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201880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FCD111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916A72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1D43ABB"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45DDBF9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670B2CBF"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1B167675"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20A53279" w14:textId="77777777" w:rsidR="00B678E5" w:rsidRPr="0019382C" w:rsidRDefault="00B678E5" w:rsidP="0019382C">
                  <w:pPr>
                    <w:spacing w:before="105"/>
                    <w:rPr>
                      <w:sz w:val="22"/>
                      <w:szCs w:val="22"/>
                    </w:rPr>
                  </w:pPr>
                  <w:r w:rsidRPr="0019382C">
                    <w:rPr>
                      <w:color w:val="000000"/>
                      <w:sz w:val="22"/>
                      <w:szCs w:val="22"/>
                    </w:rPr>
                    <w:t>Mattress manufacture or renovation</w:t>
                  </w:r>
                </w:p>
              </w:tc>
              <w:tc>
                <w:tcPr>
                  <w:tcW w:w="785" w:type="dxa"/>
                  <w:tcBorders>
                    <w:top w:val="inset" w:sz="6" w:space="0" w:color="auto"/>
                    <w:left w:val="inset" w:sz="6" w:space="0" w:color="auto"/>
                    <w:bottom w:val="inset" w:sz="6" w:space="0" w:color="auto"/>
                    <w:right w:val="inset" w:sz="6" w:space="0" w:color="auto"/>
                  </w:tcBorders>
                </w:tcPr>
                <w:p w14:paraId="7C8E01C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EE632F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03EE0B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B2ADF8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6CDC6F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F56967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7D66D8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835A7C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D71F97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87C66A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77C053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BE1E1CF"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3A0843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FFCE66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420E97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DAA775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AB5B41C"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77CB42AD"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4BC9E301"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372DD620"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47CB18DB" w14:textId="77777777" w:rsidR="00B678E5" w:rsidRPr="0019382C" w:rsidRDefault="00B678E5" w:rsidP="0019382C">
                  <w:pPr>
                    <w:spacing w:before="105"/>
                    <w:rPr>
                      <w:sz w:val="22"/>
                      <w:szCs w:val="22"/>
                    </w:rPr>
                  </w:pPr>
                  <w:r w:rsidRPr="0019382C">
                    <w:rPr>
                      <w:color w:val="000000"/>
                      <w:sz w:val="22"/>
                      <w:szCs w:val="22"/>
                    </w:rPr>
                    <w:t>Meat processing/ locker plant/frozen food products</w:t>
                  </w:r>
                </w:p>
              </w:tc>
              <w:tc>
                <w:tcPr>
                  <w:tcW w:w="785" w:type="dxa"/>
                  <w:tcBorders>
                    <w:top w:val="inset" w:sz="6" w:space="0" w:color="auto"/>
                    <w:left w:val="inset" w:sz="6" w:space="0" w:color="auto"/>
                    <w:bottom w:val="inset" w:sz="6" w:space="0" w:color="auto"/>
                    <w:right w:val="inset" w:sz="6" w:space="0" w:color="auto"/>
                  </w:tcBorders>
                </w:tcPr>
                <w:p w14:paraId="558565C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99F0D9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5D9227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1164AA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F3AA95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87EF25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92443D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F4B13B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E4190C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45C0F0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AB8D58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FE3B9E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E5F154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0BF25A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0140C4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C27B16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26CCEE1"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634964CE"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11AD0F3A"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65BA7835"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747C49FC" w14:textId="77777777" w:rsidR="00B678E5" w:rsidRPr="0019382C" w:rsidRDefault="00B678E5" w:rsidP="0019382C">
                  <w:pPr>
                    <w:spacing w:before="105"/>
                    <w:rPr>
                      <w:sz w:val="22"/>
                      <w:szCs w:val="22"/>
                    </w:rPr>
                  </w:pPr>
                  <w:r w:rsidRPr="0019382C">
                    <w:rPr>
                      <w:color w:val="000000"/>
                      <w:sz w:val="22"/>
                      <w:szCs w:val="22"/>
                    </w:rPr>
                    <w:t>Metal fabrication</w:t>
                  </w:r>
                </w:p>
              </w:tc>
              <w:tc>
                <w:tcPr>
                  <w:tcW w:w="785" w:type="dxa"/>
                  <w:tcBorders>
                    <w:top w:val="inset" w:sz="6" w:space="0" w:color="auto"/>
                    <w:left w:val="inset" w:sz="6" w:space="0" w:color="auto"/>
                    <w:bottom w:val="inset" w:sz="6" w:space="0" w:color="auto"/>
                    <w:right w:val="inset" w:sz="6" w:space="0" w:color="auto"/>
                  </w:tcBorders>
                </w:tcPr>
                <w:p w14:paraId="5F2F49D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431DDA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8105FB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E39327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351C8F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397550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FA5578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51B2D5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EA7E40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9E4F1C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F1C79C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2794F6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2E87A4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BA8281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D1812C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F95ADF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613AE5C"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2C14CF60"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35645916"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72D1B60B"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3DA27394" w14:textId="77777777" w:rsidR="00B678E5" w:rsidRPr="0019382C" w:rsidRDefault="00B678E5" w:rsidP="0019382C">
                  <w:pPr>
                    <w:spacing w:before="105"/>
                    <w:rPr>
                      <w:sz w:val="22"/>
                      <w:szCs w:val="22"/>
                    </w:rPr>
                  </w:pPr>
                  <w:r w:rsidRPr="0019382C">
                    <w:rPr>
                      <w:color w:val="000000"/>
                      <w:sz w:val="22"/>
                      <w:szCs w:val="22"/>
                    </w:rPr>
                    <w:t>Mill (grain, flour, food products)</w:t>
                  </w:r>
                </w:p>
              </w:tc>
              <w:tc>
                <w:tcPr>
                  <w:tcW w:w="785" w:type="dxa"/>
                  <w:tcBorders>
                    <w:top w:val="inset" w:sz="6" w:space="0" w:color="auto"/>
                    <w:left w:val="inset" w:sz="6" w:space="0" w:color="auto"/>
                    <w:bottom w:val="inset" w:sz="6" w:space="0" w:color="auto"/>
                    <w:right w:val="inset" w:sz="6" w:space="0" w:color="auto"/>
                  </w:tcBorders>
                </w:tcPr>
                <w:p w14:paraId="1C38C4F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8E812A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A20D7A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7A8D1A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27F579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A4F517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FF4D20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E2AC6F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A20AD6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2A92BF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F09BEE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3EDD25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5AB9B2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36B82D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E86D52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5AD419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808A74D"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5F070D89"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2C9F356F"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613861DF"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7241B236" w14:textId="77777777" w:rsidR="00B678E5" w:rsidRPr="0019382C" w:rsidRDefault="00B678E5" w:rsidP="0019382C">
                  <w:pPr>
                    <w:spacing w:before="105"/>
                    <w:rPr>
                      <w:sz w:val="22"/>
                      <w:szCs w:val="22"/>
                    </w:rPr>
                  </w:pPr>
                  <w:r w:rsidRPr="0019382C">
                    <w:rPr>
                      <w:color w:val="000000"/>
                      <w:sz w:val="22"/>
                      <w:szCs w:val="22"/>
                    </w:rPr>
                    <w:t>Mines and quarries</w:t>
                  </w:r>
                </w:p>
              </w:tc>
              <w:tc>
                <w:tcPr>
                  <w:tcW w:w="785" w:type="dxa"/>
                  <w:tcBorders>
                    <w:top w:val="inset" w:sz="6" w:space="0" w:color="auto"/>
                    <w:left w:val="inset" w:sz="6" w:space="0" w:color="auto"/>
                    <w:bottom w:val="inset" w:sz="6" w:space="0" w:color="auto"/>
                    <w:right w:val="inset" w:sz="6" w:space="0" w:color="auto"/>
                  </w:tcBorders>
                </w:tcPr>
                <w:p w14:paraId="5D5EC95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85DDA1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38501B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80C7A3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1BA966F"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E29F39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A71FA5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19C937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ED25C9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736688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D54661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9DE88C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931379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02F8AA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AE6215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99A2B8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C2F98FF"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790D61A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1168169E"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29A8E174"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4B0F83E0" w14:textId="77777777" w:rsidR="00B678E5" w:rsidRPr="0019382C" w:rsidRDefault="00B678E5" w:rsidP="0019382C">
                  <w:pPr>
                    <w:spacing w:before="105"/>
                    <w:rPr>
                      <w:sz w:val="22"/>
                      <w:szCs w:val="22"/>
                    </w:rPr>
                  </w:pPr>
                  <w:r w:rsidRPr="0019382C">
                    <w:rPr>
                      <w:color w:val="000000"/>
                      <w:sz w:val="22"/>
                      <w:szCs w:val="22"/>
                    </w:rPr>
                    <w:t>Musical instrument manufacture</w:t>
                  </w:r>
                </w:p>
              </w:tc>
              <w:tc>
                <w:tcPr>
                  <w:tcW w:w="785" w:type="dxa"/>
                  <w:tcBorders>
                    <w:top w:val="inset" w:sz="6" w:space="0" w:color="auto"/>
                    <w:left w:val="inset" w:sz="6" w:space="0" w:color="auto"/>
                    <w:bottom w:val="inset" w:sz="6" w:space="0" w:color="auto"/>
                    <w:right w:val="inset" w:sz="6" w:space="0" w:color="auto"/>
                  </w:tcBorders>
                </w:tcPr>
                <w:p w14:paraId="2D42F66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CF29E1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2A78A5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D0B322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1909BA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3B0FFA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84CB8A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253E83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8000C6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4E97CE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C69897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7CAF15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F98AA0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EBFED8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408B1E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C9DE4E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1C20A61"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2C14E862"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3923B378"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EAD39CC"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4EDDF755" w14:textId="77777777" w:rsidR="00B678E5" w:rsidRPr="0019382C" w:rsidRDefault="00B678E5" w:rsidP="0019382C">
                  <w:pPr>
                    <w:spacing w:before="105"/>
                    <w:rPr>
                      <w:sz w:val="22"/>
                      <w:szCs w:val="22"/>
                    </w:rPr>
                  </w:pPr>
                  <w:r w:rsidRPr="0019382C">
                    <w:rPr>
                      <w:color w:val="000000"/>
                      <w:sz w:val="22"/>
                      <w:szCs w:val="22"/>
                    </w:rPr>
                    <w:t>Oil field service</w:t>
                  </w:r>
                </w:p>
              </w:tc>
              <w:tc>
                <w:tcPr>
                  <w:tcW w:w="785" w:type="dxa"/>
                  <w:tcBorders>
                    <w:top w:val="inset" w:sz="6" w:space="0" w:color="auto"/>
                    <w:left w:val="inset" w:sz="6" w:space="0" w:color="auto"/>
                    <w:bottom w:val="inset" w:sz="6" w:space="0" w:color="auto"/>
                    <w:right w:val="inset" w:sz="6" w:space="0" w:color="auto"/>
                  </w:tcBorders>
                </w:tcPr>
                <w:p w14:paraId="346649B4"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3263F5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D594C0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084098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46DA53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D689C9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14BB2E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01C344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50F074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C97D79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8365B5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85A641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EBE46C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4AF2A1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EEFC69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FA1AAA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CDFD4DC"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31F5E63F"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418ECF23"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68ACE282"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768F16E8" w14:textId="77777777" w:rsidR="00B678E5" w:rsidRPr="0019382C" w:rsidRDefault="00B678E5" w:rsidP="0019382C">
                  <w:pPr>
                    <w:spacing w:before="105"/>
                    <w:rPr>
                      <w:sz w:val="22"/>
                      <w:szCs w:val="22"/>
                    </w:rPr>
                  </w:pPr>
                  <w:r w:rsidRPr="0019382C">
                    <w:rPr>
                      <w:color w:val="000000"/>
                      <w:sz w:val="22"/>
                      <w:szCs w:val="22"/>
                    </w:rPr>
                    <w:t>Oil, gas, other mineral extraction</w:t>
                  </w:r>
                </w:p>
              </w:tc>
              <w:tc>
                <w:tcPr>
                  <w:tcW w:w="785" w:type="dxa"/>
                  <w:tcBorders>
                    <w:top w:val="inset" w:sz="6" w:space="0" w:color="auto"/>
                    <w:left w:val="inset" w:sz="6" w:space="0" w:color="auto"/>
                    <w:bottom w:val="inset" w:sz="6" w:space="0" w:color="auto"/>
                    <w:right w:val="inset" w:sz="6" w:space="0" w:color="auto"/>
                  </w:tcBorders>
                </w:tcPr>
                <w:p w14:paraId="6A6EAD4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2FA655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B0DBD2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EB2E48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FF51B4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9245AB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2B91C3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27C158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D5230E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52A365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F730164"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A09414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019320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1A21BF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317237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9B7DB6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69362C8"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4F41691F"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1B6ABBA1"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611197E8"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4B7A78F5" w14:textId="77777777" w:rsidR="00B678E5" w:rsidRPr="0019382C" w:rsidRDefault="00B678E5" w:rsidP="0019382C">
                  <w:pPr>
                    <w:spacing w:before="105"/>
                    <w:rPr>
                      <w:sz w:val="22"/>
                      <w:szCs w:val="22"/>
                    </w:rPr>
                  </w:pPr>
                  <w:r w:rsidRPr="0019382C">
                    <w:rPr>
                      <w:color w:val="000000"/>
                      <w:sz w:val="22"/>
                      <w:szCs w:val="22"/>
                    </w:rPr>
                    <w:t>Oilcloth or linoleum manufacture</w:t>
                  </w:r>
                </w:p>
              </w:tc>
              <w:tc>
                <w:tcPr>
                  <w:tcW w:w="785" w:type="dxa"/>
                  <w:tcBorders>
                    <w:top w:val="inset" w:sz="6" w:space="0" w:color="auto"/>
                    <w:left w:val="inset" w:sz="6" w:space="0" w:color="auto"/>
                    <w:bottom w:val="inset" w:sz="6" w:space="0" w:color="auto"/>
                    <w:right w:val="inset" w:sz="6" w:space="0" w:color="auto"/>
                  </w:tcBorders>
                </w:tcPr>
                <w:p w14:paraId="347F1FC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BF2E7C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0B309B4"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A8DC36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B8DD0D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A915EB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5EC269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F9155F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59B6F7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70F414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F482AF8"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EA52E5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1EF3C3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1E69D0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723814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822F8A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F48C78B"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561C144F"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0E43FB6F"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459F57BB"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7AFD7D2A" w14:textId="77777777" w:rsidR="00B678E5" w:rsidRPr="0019382C" w:rsidRDefault="00B678E5" w:rsidP="0019382C">
                  <w:pPr>
                    <w:spacing w:before="105"/>
                    <w:rPr>
                      <w:sz w:val="22"/>
                      <w:szCs w:val="22"/>
                    </w:rPr>
                  </w:pPr>
                  <w:r w:rsidRPr="0019382C">
                    <w:rPr>
                      <w:color w:val="000000"/>
                      <w:sz w:val="22"/>
                      <w:szCs w:val="22"/>
                    </w:rPr>
                    <w:t>Ore reduction</w:t>
                  </w:r>
                </w:p>
              </w:tc>
              <w:tc>
                <w:tcPr>
                  <w:tcW w:w="785" w:type="dxa"/>
                  <w:tcBorders>
                    <w:top w:val="inset" w:sz="6" w:space="0" w:color="auto"/>
                    <w:left w:val="inset" w:sz="6" w:space="0" w:color="auto"/>
                    <w:bottom w:val="inset" w:sz="6" w:space="0" w:color="auto"/>
                    <w:right w:val="inset" w:sz="6" w:space="0" w:color="auto"/>
                  </w:tcBorders>
                </w:tcPr>
                <w:p w14:paraId="69B7A4F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53FDF4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E66BC2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69BF7A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878949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4EA27C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605920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EBF027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0CF2BE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6D358F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508C9B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D2FE82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1E9ABC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C6FF76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E737C9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F7F99F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1387156"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2D60D99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77885E87"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BA4A6E9"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0CF56FFD" w14:textId="77777777" w:rsidR="00B678E5" w:rsidRPr="0019382C" w:rsidRDefault="00B678E5" w:rsidP="0019382C">
                  <w:pPr>
                    <w:spacing w:before="105"/>
                    <w:rPr>
                      <w:sz w:val="22"/>
                      <w:szCs w:val="22"/>
                    </w:rPr>
                  </w:pPr>
                  <w:r w:rsidRPr="0019382C">
                    <w:rPr>
                      <w:color w:val="000000"/>
                      <w:sz w:val="22"/>
                      <w:szCs w:val="22"/>
                    </w:rPr>
                    <w:t>Orthopedic or medical appliance manufacture</w:t>
                  </w:r>
                </w:p>
              </w:tc>
              <w:tc>
                <w:tcPr>
                  <w:tcW w:w="785" w:type="dxa"/>
                  <w:tcBorders>
                    <w:top w:val="inset" w:sz="6" w:space="0" w:color="auto"/>
                    <w:left w:val="inset" w:sz="6" w:space="0" w:color="auto"/>
                    <w:bottom w:val="inset" w:sz="6" w:space="0" w:color="auto"/>
                    <w:right w:val="inset" w:sz="6" w:space="0" w:color="auto"/>
                  </w:tcBorders>
                </w:tcPr>
                <w:p w14:paraId="3ED5E23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E54901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D283444"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1D663D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8C1AF3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96B7E9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BE5184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EE0AA4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BF0CA1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F84E67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8891E9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F687B9F"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65B760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DCAC5E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717EC7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BD76320"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58E7738"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25808360"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4E3CC028"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6281E937"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46A3ED18" w14:textId="77777777" w:rsidR="00B678E5" w:rsidRPr="0019382C" w:rsidRDefault="00B678E5" w:rsidP="0019382C">
                  <w:pPr>
                    <w:spacing w:before="105"/>
                    <w:rPr>
                      <w:sz w:val="22"/>
                      <w:szCs w:val="22"/>
                    </w:rPr>
                  </w:pPr>
                  <w:r w:rsidRPr="0019382C">
                    <w:rPr>
                      <w:color w:val="000000"/>
                      <w:sz w:val="22"/>
                      <w:szCs w:val="22"/>
                    </w:rPr>
                    <w:t>Paint, oil, shellac, turpentine or varnish manufacture</w:t>
                  </w:r>
                </w:p>
              </w:tc>
              <w:tc>
                <w:tcPr>
                  <w:tcW w:w="785" w:type="dxa"/>
                  <w:tcBorders>
                    <w:top w:val="inset" w:sz="6" w:space="0" w:color="auto"/>
                    <w:left w:val="inset" w:sz="6" w:space="0" w:color="auto"/>
                    <w:bottom w:val="inset" w:sz="6" w:space="0" w:color="auto"/>
                    <w:right w:val="inset" w:sz="6" w:space="0" w:color="auto"/>
                  </w:tcBorders>
                </w:tcPr>
                <w:p w14:paraId="19CB914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19034C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44622D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DC7B77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1D7094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18BE4F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EDB174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61969F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80415A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FBEB21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1C38FE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673449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F1B21E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EEFAA7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B6AE56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EEF824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5A9B497"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2A81B111"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4C729318"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70A7CB45"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2CDCD998" w14:textId="77777777" w:rsidR="00B678E5" w:rsidRPr="0019382C" w:rsidRDefault="00B678E5" w:rsidP="0019382C">
                  <w:pPr>
                    <w:spacing w:before="105"/>
                    <w:rPr>
                      <w:sz w:val="22"/>
                      <w:szCs w:val="22"/>
                    </w:rPr>
                  </w:pPr>
                  <w:r w:rsidRPr="0019382C">
                    <w:rPr>
                      <w:color w:val="000000"/>
                      <w:sz w:val="22"/>
                      <w:szCs w:val="22"/>
                    </w:rPr>
                    <w:t>Paper products manufacture</w:t>
                  </w:r>
                </w:p>
              </w:tc>
              <w:tc>
                <w:tcPr>
                  <w:tcW w:w="785" w:type="dxa"/>
                  <w:tcBorders>
                    <w:top w:val="inset" w:sz="6" w:space="0" w:color="auto"/>
                    <w:left w:val="inset" w:sz="6" w:space="0" w:color="auto"/>
                    <w:bottom w:val="inset" w:sz="6" w:space="0" w:color="auto"/>
                    <w:right w:val="inset" w:sz="6" w:space="0" w:color="auto"/>
                  </w:tcBorders>
                </w:tcPr>
                <w:p w14:paraId="2F94644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AD8ADC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58F499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281577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706541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8D3DB1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28966D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C3BEDC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21D955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3F6A48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81300A0"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C0BC05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9DE5E4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2D3F57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87C425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20B318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8F47AF7"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361E2F0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3EFFA69E"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920DFA3"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702E0808" w14:textId="77777777" w:rsidR="00B678E5" w:rsidRPr="0019382C" w:rsidRDefault="00B678E5" w:rsidP="0019382C">
                  <w:pPr>
                    <w:spacing w:before="105"/>
                    <w:rPr>
                      <w:sz w:val="22"/>
                      <w:szCs w:val="22"/>
                    </w:rPr>
                  </w:pPr>
                  <w:r w:rsidRPr="0019382C">
                    <w:rPr>
                      <w:color w:val="000000"/>
                      <w:sz w:val="22"/>
                      <w:szCs w:val="22"/>
                    </w:rPr>
                    <w:t>Petroleum products, sales (wholesale)</w:t>
                  </w:r>
                </w:p>
              </w:tc>
              <w:tc>
                <w:tcPr>
                  <w:tcW w:w="785" w:type="dxa"/>
                  <w:tcBorders>
                    <w:top w:val="inset" w:sz="6" w:space="0" w:color="auto"/>
                    <w:left w:val="inset" w:sz="6" w:space="0" w:color="auto"/>
                    <w:bottom w:val="inset" w:sz="6" w:space="0" w:color="auto"/>
                    <w:right w:val="inset" w:sz="6" w:space="0" w:color="auto"/>
                  </w:tcBorders>
                </w:tcPr>
                <w:p w14:paraId="30F6FF6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EB042C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AFE563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64EBE3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5E4C1EA"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3EFF7B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7FFDD5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DD9FCC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EC28F3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8FE258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8F26403"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5F3BB3B"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2628EB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A0ACD5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B75476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D41BD9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8603B23"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1EC9B483"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3B1ED6BD"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3CBA09D6"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6D3034EC" w14:textId="77777777" w:rsidR="00B678E5" w:rsidRPr="0019382C" w:rsidRDefault="00B678E5" w:rsidP="0019382C">
                  <w:pPr>
                    <w:spacing w:before="105"/>
                    <w:rPr>
                      <w:sz w:val="22"/>
                      <w:szCs w:val="22"/>
                    </w:rPr>
                  </w:pPr>
                  <w:r w:rsidRPr="0019382C">
                    <w:rPr>
                      <w:color w:val="000000"/>
                      <w:sz w:val="22"/>
                      <w:szCs w:val="22"/>
                    </w:rPr>
                    <w:t>Petroleum products, bulk quantities</w:t>
                  </w:r>
                </w:p>
              </w:tc>
              <w:tc>
                <w:tcPr>
                  <w:tcW w:w="785" w:type="dxa"/>
                  <w:tcBorders>
                    <w:top w:val="inset" w:sz="6" w:space="0" w:color="auto"/>
                    <w:left w:val="inset" w:sz="6" w:space="0" w:color="auto"/>
                    <w:bottom w:val="inset" w:sz="6" w:space="0" w:color="auto"/>
                    <w:right w:val="inset" w:sz="6" w:space="0" w:color="auto"/>
                  </w:tcBorders>
                </w:tcPr>
                <w:p w14:paraId="6D6B313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44C62B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17344C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A97823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16C485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21FCD8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91D90E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E4D09B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C79BD5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5619E2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CFC249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0139A9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B1DF9A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80060D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190607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AD183D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92A188A"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2EFC290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1ABF6CB5"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33C79AEC"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4818256B" w14:textId="77777777" w:rsidR="00B678E5" w:rsidRPr="0019382C" w:rsidRDefault="00B678E5" w:rsidP="0019382C">
                  <w:pPr>
                    <w:spacing w:before="105"/>
                    <w:rPr>
                      <w:sz w:val="22"/>
                      <w:szCs w:val="22"/>
                    </w:rPr>
                  </w:pPr>
                  <w:r w:rsidRPr="0019382C">
                    <w:rPr>
                      <w:color w:val="000000"/>
                      <w:sz w:val="22"/>
                      <w:szCs w:val="22"/>
                    </w:rPr>
                    <w:t>Pipe sales and supply</w:t>
                  </w:r>
                </w:p>
              </w:tc>
              <w:tc>
                <w:tcPr>
                  <w:tcW w:w="785" w:type="dxa"/>
                  <w:tcBorders>
                    <w:top w:val="inset" w:sz="6" w:space="0" w:color="auto"/>
                    <w:left w:val="inset" w:sz="6" w:space="0" w:color="auto"/>
                    <w:bottom w:val="inset" w:sz="6" w:space="0" w:color="auto"/>
                    <w:right w:val="inset" w:sz="6" w:space="0" w:color="auto"/>
                  </w:tcBorders>
                </w:tcPr>
                <w:p w14:paraId="6160491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5E0112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FFEE84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62F69E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3FDFFC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24A7F1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EFA4A4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2FF829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F41D91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C32E37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74DDD7E"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137159F"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9454F5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301FA5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DED18B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BD936A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04656D4"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357DE746"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3A1E3442"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0ED46BC"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0B8F2C80" w14:textId="77777777" w:rsidR="00B678E5" w:rsidRPr="0019382C" w:rsidRDefault="00B678E5" w:rsidP="0019382C">
                  <w:pPr>
                    <w:spacing w:before="105"/>
                    <w:rPr>
                      <w:sz w:val="22"/>
                      <w:szCs w:val="22"/>
                    </w:rPr>
                  </w:pPr>
                  <w:r w:rsidRPr="0019382C">
                    <w:rPr>
                      <w:color w:val="000000"/>
                      <w:sz w:val="22"/>
                      <w:szCs w:val="22"/>
                    </w:rPr>
                    <w:t>Plastic products manufacture (not including processing of raw matter)</w:t>
                  </w:r>
                </w:p>
              </w:tc>
              <w:tc>
                <w:tcPr>
                  <w:tcW w:w="785" w:type="dxa"/>
                  <w:tcBorders>
                    <w:top w:val="inset" w:sz="6" w:space="0" w:color="auto"/>
                    <w:left w:val="inset" w:sz="6" w:space="0" w:color="auto"/>
                    <w:bottom w:val="inset" w:sz="6" w:space="0" w:color="auto"/>
                    <w:right w:val="inset" w:sz="6" w:space="0" w:color="auto"/>
                  </w:tcBorders>
                </w:tcPr>
                <w:p w14:paraId="0EAAD90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B54DA07"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13D1B6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FEB977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C1DCDB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E692B5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3B05DE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00E603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28D47B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105F4E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C902D5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62280EA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5C7621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D0B713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B020DE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8DD7F5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67A98BE"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484281B9"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3A7761BC"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1193BD13"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79BF612D" w14:textId="77777777" w:rsidR="00B678E5" w:rsidRPr="0019382C" w:rsidRDefault="00B678E5" w:rsidP="0019382C">
                  <w:pPr>
                    <w:spacing w:before="105"/>
                    <w:rPr>
                      <w:sz w:val="22"/>
                      <w:szCs w:val="22"/>
                    </w:rPr>
                  </w:pPr>
                  <w:r w:rsidRPr="0019382C">
                    <w:rPr>
                      <w:color w:val="000000"/>
                      <w:sz w:val="22"/>
                      <w:szCs w:val="22"/>
                    </w:rPr>
                    <w:t>Pump sales, repair and maintenance</w:t>
                  </w:r>
                </w:p>
              </w:tc>
              <w:tc>
                <w:tcPr>
                  <w:tcW w:w="785" w:type="dxa"/>
                  <w:tcBorders>
                    <w:top w:val="inset" w:sz="6" w:space="0" w:color="auto"/>
                    <w:left w:val="inset" w:sz="6" w:space="0" w:color="auto"/>
                    <w:bottom w:val="inset" w:sz="6" w:space="0" w:color="auto"/>
                    <w:right w:val="inset" w:sz="6" w:space="0" w:color="auto"/>
                  </w:tcBorders>
                </w:tcPr>
                <w:p w14:paraId="3DFFF51B"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F6AED1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41674D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5EA5E4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B2FBFF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1E3DEB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DE3DB9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96CD44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F1965A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C5D0C2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8A7601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81E80B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53CB9F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5B6BEC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EC28D4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8B379BF" w14:textId="77777777" w:rsidR="00B678E5" w:rsidRPr="0019382C" w:rsidRDefault="00B678E5" w:rsidP="0019382C">
                  <w:pPr>
                    <w:spacing w:before="105"/>
                    <w:rPr>
                      <w:sz w:val="22"/>
                      <w:szCs w:val="22"/>
                    </w:rPr>
                  </w:pPr>
                  <w:r w:rsidRPr="0019382C">
                    <w:rPr>
                      <w:color w:val="000000"/>
                      <w:sz w:val="22"/>
                      <w:szCs w:val="22"/>
                    </w:rPr>
                    <w:t>S</w:t>
                  </w:r>
                </w:p>
              </w:tc>
              <w:tc>
                <w:tcPr>
                  <w:tcW w:w="467" w:type="dxa"/>
                  <w:tcBorders>
                    <w:top w:val="inset" w:sz="6" w:space="0" w:color="auto"/>
                    <w:left w:val="inset" w:sz="6" w:space="0" w:color="auto"/>
                    <w:bottom w:val="inset" w:sz="6" w:space="0" w:color="auto"/>
                    <w:right w:val="inset" w:sz="6" w:space="0" w:color="auto"/>
                  </w:tcBorders>
                </w:tcPr>
                <w:p w14:paraId="2A6596A9"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16519C1A"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53DE4897"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4AF5ECFC"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6BC92AD0" w14:textId="77777777" w:rsidR="00B678E5" w:rsidRPr="0019382C" w:rsidRDefault="00B678E5" w:rsidP="0019382C">
                  <w:pPr>
                    <w:spacing w:before="105"/>
                    <w:rPr>
                      <w:sz w:val="22"/>
                      <w:szCs w:val="22"/>
                    </w:rPr>
                  </w:pPr>
                  <w:r w:rsidRPr="0019382C">
                    <w:rPr>
                      <w:color w:val="000000"/>
                      <w:sz w:val="22"/>
                      <w:szCs w:val="22"/>
                    </w:rPr>
                    <w:t>Scrap metal sales and storage</w:t>
                  </w:r>
                </w:p>
              </w:tc>
              <w:tc>
                <w:tcPr>
                  <w:tcW w:w="785" w:type="dxa"/>
                  <w:tcBorders>
                    <w:top w:val="inset" w:sz="6" w:space="0" w:color="auto"/>
                    <w:left w:val="inset" w:sz="6" w:space="0" w:color="auto"/>
                    <w:bottom w:val="inset" w:sz="6" w:space="0" w:color="auto"/>
                    <w:right w:val="inset" w:sz="6" w:space="0" w:color="auto"/>
                  </w:tcBorders>
                </w:tcPr>
                <w:p w14:paraId="1F7C4E2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ECEC08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CBCC1C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5BD1232"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170104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32E822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A453D0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D4354C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B17BC8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8A8019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051344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564F5365"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C3F2E1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ED837D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7E32D3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14B59D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AF1D64D"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2AB74DB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12" w:space="0" w:color="auto"/>
                  </w:tcBorders>
                </w:tcPr>
                <w:p w14:paraId="552D6E86"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0BEB48D"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57916560" w14:textId="77777777" w:rsidR="00B678E5" w:rsidRPr="0019382C" w:rsidRDefault="00B678E5" w:rsidP="0019382C">
                  <w:pPr>
                    <w:spacing w:before="105"/>
                    <w:rPr>
                      <w:sz w:val="22"/>
                      <w:szCs w:val="22"/>
                    </w:rPr>
                  </w:pPr>
                  <w:r w:rsidRPr="0019382C">
                    <w:rPr>
                      <w:color w:val="000000"/>
                      <w:sz w:val="22"/>
                      <w:szCs w:val="22"/>
                    </w:rPr>
                    <w:t>Self-storage; mini-warehouse</w:t>
                  </w:r>
                </w:p>
              </w:tc>
              <w:tc>
                <w:tcPr>
                  <w:tcW w:w="785" w:type="dxa"/>
                  <w:tcBorders>
                    <w:top w:val="inset" w:sz="6" w:space="0" w:color="auto"/>
                    <w:left w:val="inset" w:sz="6" w:space="0" w:color="auto"/>
                    <w:bottom w:val="inset" w:sz="6" w:space="0" w:color="auto"/>
                    <w:right w:val="inset" w:sz="6" w:space="0" w:color="auto"/>
                  </w:tcBorders>
                </w:tcPr>
                <w:p w14:paraId="7FEAE7F1" w14:textId="77777777" w:rsidR="00B678E5" w:rsidRPr="0019382C" w:rsidRDefault="00B678E5" w:rsidP="0019382C">
                  <w:pPr>
                    <w:spacing w:before="105"/>
                    <w:rPr>
                      <w:sz w:val="22"/>
                      <w:szCs w:val="22"/>
                    </w:rPr>
                  </w:pPr>
                  <w:r w:rsidRPr="0019382C">
                    <w:rPr>
                      <w:color w:val="000000"/>
                      <w:sz w:val="22"/>
                      <w:szCs w:val="22"/>
                    </w:rPr>
                    <w:t>3.6.9</w:t>
                  </w:r>
                </w:p>
              </w:tc>
              <w:tc>
                <w:tcPr>
                  <w:tcW w:w="543" w:type="dxa"/>
                  <w:tcBorders>
                    <w:top w:val="inset" w:sz="6" w:space="0" w:color="auto"/>
                    <w:left w:val="inset" w:sz="6" w:space="0" w:color="auto"/>
                    <w:bottom w:val="inset" w:sz="6" w:space="0" w:color="auto"/>
                    <w:right w:val="inset" w:sz="6" w:space="0" w:color="auto"/>
                  </w:tcBorders>
                </w:tcPr>
                <w:p w14:paraId="71D1011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A24730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F0D848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4A1E59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1F1B4A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0AD8DD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D26688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5843E6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D5B0D4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919FD92"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5217F2A"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1183FC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A53A71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63EB3A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E7E659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4C4118C"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60E1EAFE"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560108E2"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BC9DDA6"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2F212EA9" w14:textId="77777777" w:rsidR="00B678E5" w:rsidRPr="0019382C" w:rsidRDefault="00B678E5" w:rsidP="0019382C">
                  <w:pPr>
                    <w:spacing w:before="105"/>
                    <w:rPr>
                      <w:sz w:val="22"/>
                      <w:szCs w:val="22"/>
                    </w:rPr>
                  </w:pPr>
                  <w:r w:rsidRPr="0019382C">
                    <w:rPr>
                      <w:color w:val="000000"/>
                      <w:sz w:val="22"/>
                      <w:szCs w:val="22"/>
                    </w:rPr>
                    <w:t>Sporting and athletic equip manuf.</w:t>
                  </w:r>
                </w:p>
              </w:tc>
              <w:tc>
                <w:tcPr>
                  <w:tcW w:w="785" w:type="dxa"/>
                  <w:tcBorders>
                    <w:top w:val="inset" w:sz="6" w:space="0" w:color="auto"/>
                    <w:left w:val="inset" w:sz="6" w:space="0" w:color="auto"/>
                    <w:bottom w:val="inset" w:sz="6" w:space="0" w:color="auto"/>
                    <w:right w:val="inset" w:sz="6" w:space="0" w:color="auto"/>
                  </w:tcBorders>
                </w:tcPr>
                <w:p w14:paraId="2707CE0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177D69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D6F7014"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627685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0D9C51E"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D6BD3A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CA2CF7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CFE958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DBB087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B40FF2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7890B9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F8DFE3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55E487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D0ED7D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D7A5DF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A74B6C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4E5BD1A"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5C946D74"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4537E145"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5733022F"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5A48EB04" w14:textId="77777777" w:rsidR="00B678E5" w:rsidRPr="0019382C" w:rsidRDefault="00B678E5" w:rsidP="0019382C">
                  <w:pPr>
                    <w:spacing w:before="105"/>
                    <w:rPr>
                      <w:sz w:val="22"/>
                      <w:szCs w:val="22"/>
                    </w:rPr>
                  </w:pPr>
                  <w:r w:rsidRPr="0019382C">
                    <w:rPr>
                      <w:color w:val="000000"/>
                      <w:sz w:val="22"/>
                      <w:szCs w:val="22"/>
                    </w:rPr>
                    <w:t>Steel fabrication</w:t>
                  </w:r>
                </w:p>
              </w:tc>
              <w:tc>
                <w:tcPr>
                  <w:tcW w:w="785" w:type="dxa"/>
                  <w:tcBorders>
                    <w:top w:val="inset" w:sz="6" w:space="0" w:color="auto"/>
                    <w:left w:val="inset" w:sz="6" w:space="0" w:color="auto"/>
                    <w:bottom w:val="inset" w:sz="6" w:space="0" w:color="auto"/>
                    <w:right w:val="inset" w:sz="6" w:space="0" w:color="auto"/>
                  </w:tcBorders>
                </w:tcPr>
                <w:p w14:paraId="3A6CDDC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D84252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5191520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8CEA22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A2E88E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646F99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BE29A8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F4F2A7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B1D405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C3A486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2F7BE55"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754D777A"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7ED70C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B0CF4B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B13CEB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1EE26F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9DE55FE"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4195E20A"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2E0D81A2"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79717666"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5AE7B936" w14:textId="77777777" w:rsidR="00B678E5" w:rsidRPr="0019382C" w:rsidRDefault="00B678E5" w:rsidP="0019382C">
                  <w:pPr>
                    <w:spacing w:before="105"/>
                    <w:rPr>
                      <w:sz w:val="22"/>
                      <w:szCs w:val="22"/>
                    </w:rPr>
                  </w:pPr>
                  <w:r w:rsidRPr="0019382C">
                    <w:rPr>
                      <w:color w:val="000000"/>
                      <w:sz w:val="22"/>
                      <w:szCs w:val="22"/>
                    </w:rPr>
                    <w:t>Storage/wholesale warehouse, light</w:t>
                  </w:r>
                </w:p>
              </w:tc>
              <w:tc>
                <w:tcPr>
                  <w:tcW w:w="785" w:type="dxa"/>
                  <w:tcBorders>
                    <w:top w:val="inset" w:sz="6" w:space="0" w:color="auto"/>
                    <w:left w:val="inset" w:sz="6" w:space="0" w:color="auto"/>
                    <w:bottom w:val="inset" w:sz="6" w:space="0" w:color="auto"/>
                    <w:right w:val="inset" w:sz="6" w:space="0" w:color="auto"/>
                  </w:tcBorders>
                </w:tcPr>
                <w:p w14:paraId="06B93B4A" w14:textId="77777777" w:rsidR="00B678E5" w:rsidRPr="0019382C" w:rsidRDefault="00B678E5" w:rsidP="0019382C">
                  <w:pPr>
                    <w:spacing w:before="105"/>
                    <w:rPr>
                      <w:sz w:val="22"/>
                      <w:szCs w:val="22"/>
                    </w:rPr>
                  </w:pPr>
                  <w:r w:rsidRPr="0019382C">
                    <w:rPr>
                      <w:color w:val="000000"/>
                      <w:sz w:val="22"/>
                      <w:szCs w:val="22"/>
                    </w:rPr>
                    <w:t>3.6.10</w:t>
                  </w:r>
                </w:p>
              </w:tc>
              <w:tc>
                <w:tcPr>
                  <w:tcW w:w="543" w:type="dxa"/>
                  <w:tcBorders>
                    <w:top w:val="inset" w:sz="6" w:space="0" w:color="auto"/>
                    <w:left w:val="inset" w:sz="6" w:space="0" w:color="auto"/>
                    <w:bottom w:val="inset" w:sz="6" w:space="0" w:color="auto"/>
                    <w:right w:val="inset" w:sz="6" w:space="0" w:color="auto"/>
                  </w:tcBorders>
                </w:tcPr>
                <w:p w14:paraId="0B24443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95A1D5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FBFA7CC"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0695235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278849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48438A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F7D37C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1D29FF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84FC78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7A68F7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2BDA80A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88657E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4E69BC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DF2BB98"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41386B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7349A8D"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5819CAD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7086AB95"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4C1CE5C3"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10D83040" w14:textId="77777777" w:rsidR="00B678E5" w:rsidRPr="0019382C" w:rsidRDefault="00B678E5" w:rsidP="0019382C">
                  <w:pPr>
                    <w:spacing w:before="105"/>
                    <w:rPr>
                      <w:sz w:val="22"/>
                      <w:szCs w:val="22"/>
                    </w:rPr>
                  </w:pPr>
                  <w:r w:rsidRPr="0019382C">
                    <w:rPr>
                      <w:color w:val="000000"/>
                      <w:sz w:val="22"/>
                      <w:szCs w:val="22"/>
                    </w:rPr>
                    <w:t>Storage/wholesale warehouse, heavy</w:t>
                  </w:r>
                </w:p>
              </w:tc>
              <w:tc>
                <w:tcPr>
                  <w:tcW w:w="785" w:type="dxa"/>
                  <w:tcBorders>
                    <w:top w:val="inset" w:sz="6" w:space="0" w:color="auto"/>
                    <w:left w:val="inset" w:sz="6" w:space="0" w:color="auto"/>
                    <w:bottom w:val="inset" w:sz="6" w:space="0" w:color="auto"/>
                    <w:right w:val="inset" w:sz="6" w:space="0" w:color="auto"/>
                  </w:tcBorders>
                </w:tcPr>
                <w:p w14:paraId="50BFD134" w14:textId="77777777" w:rsidR="00B678E5" w:rsidRPr="0019382C" w:rsidRDefault="00B678E5" w:rsidP="0019382C">
                  <w:pPr>
                    <w:spacing w:before="105"/>
                    <w:rPr>
                      <w:sz w:val="22"/>
                      <w:szCs w:val="22"/>
                    </w:rPr>
                  </w:pPr>
                  <w:r w:rsidRPr="0019382C">
                    <w:rPr>
                      <w:color w:val="000000"/>
                      <w:sz w:val="22"/>
                      <w:szCs w:val="22"/>
                    </w:rPr>
                    <w:t>3.6.11</w:t>
                  </w:r>
                </w:p>
              </w:tc>
              <w:tc>
                <w:tcPr>
                  <w:tcW w:w="543" w:type="dxa"/>
                  <w:tcBorders>
                    <w:top w:val="inset" w:sz="6" w:space="0" w:color="auto"/>
                    <w:left w:val="inset" w:sz="6" w:space="0" w:color="auto"/>
                    <w:bottom w:val="inset" w:sz="6" w:space="0" w:color="auto"/>
                    <w:right w:val="inset" w:sz="6" w:space="0" w:color="auto"/>
                  </w:tcBorders>
                </w:tcPr>
                <w:p w14:paraId="69C99C7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683921C"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9B8F94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83ED32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D3692B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1A8899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9B36EB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3AC901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E21BD1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F61093B"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8ABF46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7CBD05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104409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B2DE5E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AD97F9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585F7F2"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4F85AF64"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56A67D2C"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4BF5C14B"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0BA74F72" w14:textId="77777777" w:rsidR="00B678E5" w:rsidRPr="0019382C" w:rsidRDefault="00B678E5" w:rsidP="0019382C">
                  <w:pPr>
                    <w:spacing w:before="105"/>
                    <w:rPr>
                      <w:sz w:val="22"/>
                      <w:szCs w:val="22"/>
                    </w:rPr>
                  </w:pPr>
                  <w:r w:rsidRPr="0019382C">
                    <w:rPr>
                      <w:color w:val="000000"/>
                      <w:sz w:val="22"/>
                      <w:szCs w:val="22"/>
                    </w:rPr>
                    <w:t>Tire recapping, vulcanizing</w:t>
                  </w:r>
                </w:p>
              </w:tc>
              <w:tc>
                <w:tcPr>
                  <w:tcW w:w="785" w:type="dxa"/>
                  <w:tcBorders>
                    <w:top w:val="inset" w:sz="6" w:space="0" w:color="auto"/>
                    <w:left w:val="inset" w:sz="6" w:space="0" w:color="auto"/>
                    <w:bottom w:val="inset" w:sz="6" w:space="0" w:color="auto"/>
                    <w:right w:val="inset" w:sz="6" w:space="0" w:color="auto"/>
                  </w:tcBorders>
                </w:tcPr>
                <w:p w14:paraId="2C9F8795"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F21175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388ADD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1E74D47"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18C466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D74C9D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46EEAA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E2C19E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CEB614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CFED16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6B35D1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A080A7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185298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C97EF4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BC31D62"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74B00F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FBAE090"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2F45CEFA"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24221E6B"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7BD4329B"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2E052C98" w14:textId="77777777" w:rsidR="00B678E5" w:rsidRPr="0019382C" w:rsidRDefault="00B678E5" w:rsidP="0019382C">
                  <w:pPr>
                    <w:spacing w:before="105"/>
                    <w:rPr>
                      <w:sz w:val="22"/>
                      <w:szCs w:val="22"/>
                    </w:rPr>
                  </w:pPr>
                  <w:r w:rsidRPr="0019382C">
                    <w:rPr>
                      <w:color w:val="000000"/>
                      <w:sz w:val="22"/>
                      <w:szCs w:val="22"/>
                    </w:rPr>
                    <w:t>Tools or hardware manufacture</w:t>
                  </w:r>
                </w:p>
              </w:tc>
              <w:tc>
                <w:tcPr>
                  <w:tcW w:w="785" w:type="dxa"/>
                  <w:tcBorders>
                    <w:top w:val="inset" w:sz="6" w:space="0" w:color="auto"/>
                    <w:left w:val="inset" w:sz="6" w:space="0" w:color="auto"/>
                    <w:bottom w:val="inset" w:sz="6" w:space="0" w:color="auto"/>
                    <w:right w:val="inset" w:sz="6" w:space="0" w:color="auto"/>
                  </w:tcBorders>
                </w:tcPr>
                <w:p w14:paraId="178C8E9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06475316"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94B1BC0"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F6F32C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7FCCED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8971AF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7F1626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2599F0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336A88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2ED47B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3E4580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3A11A86F"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277846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E1EB08B"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A67918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246910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7F150CF"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2FB6019F"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7469043B"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56F7AF1F"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16A66929" w14:textId="77777777" w:rsidR="00B678E5" w:rsidRPr="0019382C" w:rsidRDefault="00B678E5" w:rsidP="0019382C">
                  <w:pPr>
                    <w:spacing w:before="105"/>
                    <w:rPr>
                      <w:sz w:val="22"/>
                      <w:szCs w:val="22"/>
                    </w:rPr>
                  </w:pPr>
                  <w:r w:rsidRPr="0019382C">
                    <w:rPr>
                      <w:color w:val="000000"/>
                      <w:sz w:val="22"/>
                      <w:szCs w:val="22"/>
                    </w:rPr>
                    <w:t>Toys and novelty products manufacture</w:t>
                  </w:r>
                </w:p>
              </w:tc>
              <w:tc>
                <w:tcPr>
                  <w:tcW w:w="785" w:type="dxa"/>
                  <w:tcBorders>
                    <w:top w:val="inset" w:sz="6" w:space="0" w:color="auto"/>
                    <w:left w:val="inset" w:sz="6" w:space="0" w:color="auto"/>
                    <w:bottom w:val="inset" w:sz="6" w:space="0" w:color="auto"/>
                    <w:right w:val="inset" w:sz="6" w:space="0" w:color="auto"/>
                  </w:tcBorders>
                </w:tcPr>
                <w:p w14:paraId="091CFF5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87BB3D2"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CAE609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AA64200"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473ED54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50884E5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831779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CC64AA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E2ABE3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8D0EE4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251AB2D"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220BC9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3CEF74C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96099B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9F4F52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56D37B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671ED16"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0BA15769"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47A318B5"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7095A7CC"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77060A28" w14:textId="77777777" w:rsidR="00B678E5" w:rsidRPr="0019382C" w:rsidRDefault="00B678E5" w:rsidP="0019382C">
                  <w:pPr>
                    <w:spacing w:before="105"/>
                    <w:rPr>
                      <w:sz w:val="22"/>
                      <w:szCs w:val="22"/>
                    </w:rPr>
                  </w:pPr>
                  <w:r w:rsidRPr="0019382C">
                    <w:rPr>
                      <w:color w:val="000000"/>
                      <w:sz w:val="22"/>
                      <w:szCs w:val="22"/>
                    </w:rPr>
                    <w:t>Window shade, awnings, venetian blind manufacture</w:t>
                  </w:r>
                </w:p>
              </w:tc>
              <w:tc>
                <w:tcPr>
                  <w:tcW w:w="785" w:type="dxa"/>
                  <w:tcBorders>
                    <w:top w:val="inset" w:sz="6" w:space="0" w:color="auto"/>
                    <w:left w:val="inset" w:sz="6" w:space="0" w:color="auto"/>
                    <w:bottom w:val="inset" w:sz="6" w:space="0" w:color="auto"/>
                    <w:right w:val="inset" w:sz="6" w:space="0" w:color="auto"/>
                  </w:tcBorders>
                </w:tcPr>
                <w:p w14:paraId="3DC08ED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F341CE1"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2D44B09E"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09A1AFD"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630A5C6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F8815C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2B7D01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0B65AD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EC8DB0E"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4A886AD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E77DA99"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070A22A3"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ADF6ED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8AC7E6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C7A341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72E6906"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F090EE9"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398DC37B"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12" w:space="0" w:color="auto"/>
                  </w:tcBorders>
                </w:tcPr>
                <w:p w14:paraId="0E91206D"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2097813A" w14:textId="77777777" w:rsidTr="00B678E5">
              <w:trPr>
                <w:jc w:val="center"/>
              </w:trPr>
              <w:tc>
                <w:tcPr>
                  <w:tcW w:w="1342" w:type="dxa"/>
                  <w:tcBorders>
                    <w:top w:val="inset" w:sz="6" w:space="0" w:color="auto"/>
                    <w:left w:val="inset" w:sz="12" w:space="0" w:color="auto"/>
                    <w:bottom w:val="inset" w:sz="6" w:space="0" w:color="auto"/>
                    <w:right w:val="inset" w:sz="6" w:space="0" w:color="auto"/>
                  </w:tcBorders>
                </w:tcPr>
                <w:p w14:paraId="385331C6" w14:textId="77777777" w:rsidR="00B678E5" w:rsidRPr="0019382C" w:rsidRDefault="00B678E5" w:rsidP="0019382C">
                  <w:pPr>
                    <w:spacing w:before="105"/>
                    <w:rPr>
                      <w:sz w:val="22"/>
                      <w:szCs w:val="22"/>
                    </w:rPr>
                  </w:pPr>
                  <w:r w:rsidRPr="0019382C">
                    <w:rPr>
                      <w:color w:val="000000"/>
                      <w:sz w:val="22"/>
                      <w:szCs w:val="22"/>
                    </w:rPr>
                    <w:t>Wrecking yard (junk or salvage yard)</w:t>
                  </w:r>
                </w:p>
              </w:tc>
              <w:tc>
                <w:tcPr>
                  <w:tcW w:w="785" w:type="dxa"/>
                  <w:tcBorders>
                    <w:top w:val="inset" w:sz="6" w:space="0" w:color="auto"/>
                    <w:left w:val="inset" w:sz="6" w:space="0" w:color="auto"/>
                    <w:bottom w:val="inset" w:sz="6" w:space="0" w:color="auto"/>
                    <w:right w:val="inset" w:sz="6" w:space="0" w:color="auto"/>
                  </w:tcBorders>
                </w:tcPr>
                <w:p w14:paraId="6AA94BB9"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BCAED64"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330218D4"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18F1EFB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14861A39"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77A8AEE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1D4AEEF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EBD8CB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8CBF0F2"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2E72AB0"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95D734F"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6" w:space="0" w:color="auto"/>
                    <w:right w:val="inset" w:sz="6" w:space="0" w:color="auto"/>
                  </w:tcBorders>
                </w:tcPr>
                <w:p w14:paraId="411D8194"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6" w:space="0" w:color="auto"/>
                    <w:right w:val="inset" w:sz="6" w:space="0" w:color="auto"/>
                  </w:tcBorders>
                </w:tcPr>
                <w:p w14:paraId="2400E97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5209B793"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9D45C7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2EC27C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273157F"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440C8B11"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12" w:space="0" w:color="auto"/>
                  </w:tcBorders>
                </w:tcPr>
                <w:p w14:paraId="303FF49A"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77A7EA9B" w14:textId="77777777" w:rsidTr="00B678E5">
              <w:trPr>
                <w:jc w:val="center"/>
              </w:trPr>
              <w:tc>
                <w:tcPr>
                  <w:tcW w:w="1342" w:type="dxa"/>
                  <w:tcBorders>
                    <w:top w:val="inset" w:sz="6" w:space="0" w:color="auto"/>
                    <w:left w:val="inset" w:sz="12" w:space="0" w:color="auto"/>
                    <w:bottom w:val="inset" w:sz="12" w:space="0" w:color="auto"/>
                    <w:right w:val="inset" w:sz="6" w:space="0" w:color="auto"/>
                  </w:tcBorders>
                </w:tcPr>
                <w:p w14:paraId="6F455A45" w14:textId="77777777" w:rsidR="00B678E5" w:rsidRPr="0019382C" w:rsidRDefault="00B678E5" w:rsidP="0019382C">
                  <w:pPr>
                    <w:spacing w:before="105"/>
                    <w:rPr>
                      <w:sz w:val="22"/>
                      <w:szCs w:val="22"/>
                    </w:rPr>
                  </w:pPr>
                  <w:r w:rsidRPr="0019382C">
                    <w:rPr>
                      <w:color w:val="000000"/>
                      <w:sz w:val="22"/>
                      <w:szCs w:val="22"/>
                    </w:rPr>
                    <w:t>Yeast manufacture</w:t>
                  </w:r>
                </w:p>
              </w:tc>
              <w:tc>
                <w:tcPr>
                  <w:tcW w:w="785" w:type="dxa"/>
                  <w:tcBorders>
                    <w:top w:val="inset" w:sz="6" w:space="0" w:color="auto"/>
                    <w:left w:val="inset" w:sz="6" w:space="0" w:color="auto"/>
                    <w:bottom w:val="inset" w:sz="12" w:space="0" w:color="auto"/>
                    <w:right w:val="inset" w:sz="6" w:space="0" w:color="auto"/>
                  </w:tcBorders>
                </w:tcPr>
                <w:p w14:paraId="52A4FED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12" w:space="0" w:color="auto"/>
                    <w:right w:val="inset" w:sz="6" w:space="0" w:color="auto"/>
                  </w:tcBorders>
                </w:tcPr>
                <w:p w14:paraId="1ED1DFB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12" w:space="0" w:color="auto"/>
                    <w:right w:val="inset" w:sz="6" w:space="0" w:color="auto"/>
                  </w:tcBorders>
                </w:tcPr>
                <w:p w14:paraId="7480463F"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12" w:space="0" w:color="auto"/>
                    <w:right w:val="inset" w:sz="6" w:space="0" w:color="auto"/>
                  </w:tcBorders>
                </w:tcPr>
                <w:p w14:paraId="2996B2D1"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12" w:space="0" w:color="auto"/>
                    <w:right w:val="inset" w:sz="6" w:space="0" w:color="auto"/>
                  </w:tcBorders>
                </w:tcPr>
                <w:p w14:paraId="1556C1D6"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12" w:space="0" w:color="auto"/>
                    <w:right w:val="inset" w:sz="6" w:space="0" w:color="auto"/>
                  </w:tcBorders>
                </w:tcPr>
                <w:p w14:paraId="3C56F44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12" w:space="0" w:color="auto"/>
                    <w:right w:val="inset" w:sz="6" w:space="0" w:color="auto"/>
                  </w:tcBorders>
                </w:tcPr>
                <w:p w14:paraId="6EE610D8"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12" w:space="0" w:color="auto"/>
                    <w:right w:val="inset" w:sz="6" w:space="0" w:color="auto"/>
                  </w:tcBorders>
                </w:tcPr>
                <w:p w14:paraId="0B21327F"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12" w:space="0" w:color="auto"/>
                    <w:right w:val="inset" w:sz="6" w:space="0" w:color="auto"/>
                  </w:tcBorders>
                </w:tcPr>
                <w:p w14:paraId="139AE7B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12" w:space="0" w:color="auto"/>
                    <w:right w:val="inset" w:sz="6" w:space="0" w:color="auto"/>
                  </w:tcBorders>
                </w:tcPr>
                <w:p w14:paraId="38B8061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12" w:space="0" w:color="auto"/>
                    <w:right w:val="inset" w:sz="6" w:space="0" w:color="auto"/>
                  </w:tcBorders>
                </w:tcPr>
                <w:p w14:paraId="06CE5316" w14:textId="77777777" w:rsidR="00B678E5" w:rsidRPr="0019382C" w:rsidRDefault="00B678E5" w:rsidP="0019382C">
                  <w:pPr>
                    <w:rPr>
                      <w:sz w:val="22"/>
                      <w:szCs w:val="22"/>
                    </w:rPr>
                  </w:pPr>
                  <w:r w:rsidRPr="0019382C">
                    <w:rPr>
                      <w:rFonts w:eastAsia="Arial Unicode MS"/>
                      <w:color w:val="000000"/>
                      <w:sz w:val="22"/>
                      <w:szCs w:val="22"/>
                    </w:rPr>
                    <w:t> </w:t>
                  </w:r>
                </w:p>
              </w:tc>
              <w:tc>
                <w:tcPr>
                  <w:tcW w:w="558" w:type="dxa"/>
                  <w:tcBorders>
                    <w:top w:val="inset" w:sz="6" w:space="0" w:color="auto"/>
                    <w:left w:val="inset" w:sz="6" w:space="0" w:color="auto"/>
                    <w:bottom w:val="inset" w:sz="12" w:space="0" w:color="auto"/>
                    <w:right w:val="inset" w:sz="6" w:space="0" w:color="auto"/>
                  </w:tcBorders>
                </w:tcPr>
                <w:p w14:paraId="34562558" w14:textId="77777777" w:rsidR="00B678E5" w:rsidRPr="0019382C" w:rsidRDefault="00B678E5" w:rsidP="0019382C">
                  <w:pPr>
                    <w:rPr>
                      <w:sz w:val="22"/>
                      <w:szCs w:val="22"/>
                    </w:rPr>
                  </w:pPr>
                  <w:r w:rsidRPr="0019382C">
                    <w:rPr>
                      <w:rFonts w:eastAsia="Arial Unicode MS"/>
                      <w:color w:val="000000"/>
                      <w:sz w:val="22"/>
                      <w:szCs w:val="22"/>
                    </w:rPr>
                    <w:t> </w:t>
                  </w:r>
                </w:p>
              </w:tc>
              <w:tc>
                <w:tcPr>
                  <w:tcW w:w="512" w:type="dxa"/>
                  <w:tcBorders>
                    <w:top w:val="inset" w:sz="6" w:space="0" w:color="auto"/>
                    <w:left w:val="inset" w:sz="6" w:space="0" w:color="auto"/>
                    <w:bottom w:val="inset" w:sz="12" w:space="0" w:color="auto"/>
                    <w:right w:val="inset" w:sz="6" w:space="0" w:color="auto"/>
                  </w:tcBorders>
                </w:tcPr>
                <w:p w14:paraId="67E37D34"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12" w:space="0" w:color="auto"/>
                    <w:right w:val="inset" w:sz="6" w:space="0" w:color="auto"/>
                  </w:tcBorders>
                </w:tcPr>
                <w:p w14:paraId="1D4724BC"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12" w:space="0" w:color="auto"/>
                    <w:right w:val="inset" w:sz="6" w:space="0" w:color="auto"/>
                  </w:tcBorders>
                </w:tcPr>
                <w:p w14:paraId="4D5908E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12" w:space="0" w:color="auto"/>
                    <w:right w:val="inset" w:sz="6" w:space="0" w:color="auto"/>
                  </w:tcBorders>
                </w:tcPr>
                <w:p w14:paraId="6BB76021"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12" w:space="0" w:color="auto"/>
                    <w:right w:val="inset" w:sz="6" w:space="0" w:color="auto"/>
                  </w:tcBorders>
                </w:tcPr>
                <w:p w14:paraId="48F81B59"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12" w:space="0" w:color="auto"/>
                    <w:right w:val="inset" w:sz="6" w:space="0" w:color="auto"/>
                  </w:tcBorders>
                </w:tcPr>
                <w:p w14:paraId="713E08AF"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12" w:space="0" w:color="auto"/>
                    <w:right w:val="inset" w:sz="12" w:space="0" w:color="auto"/>
                  </w:tcBorders>
                </w:tcPr>
                <w:p w14:paraId="73E01C3B" w14:textId="77777777" w:rsidR="00B678E5" w:rsidRPr="0019382C" w:rsidRDefault="00B678E5" w:rsidP="0019382C">
                  <w:pPr>
                    <w:spacing w:before="105"/>
                    <w:rPr>
                      <w:sz w:val="22"/>
                      <w:szCs w:val="22"/>
                    </w:rPr>
                  </w:pPr>
                  <w:r w:rsidRPr="0019382C">
                    <w:rPr>
                      <w:color w:val="000000"/>
                      <w:sz w:val="22"/>
                      <w:szCs w:val="22"/>
                    </w:rPr>
                    <w:t>Y</w:t>
                  </w:r>
                </w:p>
              </w:tc>
            </w:tr>
          </w:tbl>
          <w:p w14:paraId="7FE04127" w14:textId="77777777" w:rsidR="00A8220B" w:rsidRPr="0019382C" w:rsidRDefault="00A8220B" w:rsidP="0019382C">
            <w:pPr>
              <w:rPr>
                <w:sz w:val="22"/>
                <w:szCs w:val="22"/>
              </w:rPr>
            </w:pPr>
          </w:p>
        </w:tc>
      </w:tr>
    </w:tbl>
    <w:p w14:paraId="335E4BE6" w14:textId="77777777" w:rsidR="00A8220B" w:rsidRPr="0019382C" w:rsidRDefault="000F08E2" w:rsidP="0019382C">
      <w:pPr>
        <w:spacing w:before="105"/>
        <w:jc w:val="both"/>
        <w:rPr>
          <w:sz w:val="22"/>
          <w:szCs w:val="22"/>
        </w:rPr>
      </w:pPr>
      <w:r w:rsidRPr="0019382C">
        <w:rPr>
          <w:color w:val="000000"/>
          <w:sz w:val="22"/>
          <w:szCs w:val="22"/>
        </w:rPr>
        <w:lastRenderedPageBreak/>
        <w:t xml:space="preserve">* The number in this column references a description/definition listed in </w:t>
      </w:r>
      <w:r w:rsidRPr="0019382C">
        <w:rPr>
          <w:color w:val="0000FF"/>
          <w:sz w:val="22"/>
          <w:szCs w:val="22"/>
          <w:u w:val="single"/>
        </w:rPr>
        <w:t>appendix 3</w:t>
      </w:r>
      <w:r w:rsidRPr="0019382C">
        <w:rPr>
          <w:color w:val="000000"/>
          <w:sz w:val="22"/>
          <w:szCs w:val="22"/>
        </w:rPr>
        <w:t>.</w:t>
      </w:r>
    </w:p>
    <w:p w14:paraId="61F6FEC4" w14:textId="77777777" w:rsidR="00393389" w:rsidRDefault="00393389" w:rsidP="0019382C">
      <w:pPr>
        <w:spacing w:before="105"/>
        <w:jc w:val="center"/>
        <w:rPr>
          <w:b/>
          <w:color w:val="000000"/>
          <w:sz w:val="22"/>
          <w:szCs w:val="22"/>
        </w:rPr>
      </w:pPr>
    </w:p>
    <w:p w14:paraId="04AD7667" w14:textId="77777777" w:rsidR="00393389" w:rsidRDefault="00393389" w:rsidP="0019382C">
      <w:pPr>
        <w:spacing w:before="105"/>
        <w:jc w:val="center"/>
        <w:rPr>
          <w:b/>
          <w:color w:val="000000"/>
          <w:sz w:val="22"/>
          <w:szCs w:val="22"/>
        </w:rPr>
      </w:pPr>
    </w:p>
    <w:p w14:paraId="6A4FA581" w14:textId="77777777" w:rsidR="00393389" w:rsidRDefault="00393389" w:rsidP="0019382C">
      <w:pPr>
        <w:spacing w:before="105"/>
        <w:jc w:val="center"/>
        <w:rPr>
          <w:b/>
          <w:color w:val="000000"/>
          <w:sz w:val="22"/>
          <w:szCs w:val="22"/>
        </w:rPr>
      </w:pPr>
    </w:p>
    <w:p w14:paraId="207E461A" w14:textId="77777777" w:rsidR="00393389" w:rsidRDefault="00393389" w:rsidP="0019382C">
      <w:pPr>
        <w:spacing w:before="105"/>
        <w:jc w:val="center"/>
        <w:rPr>
          <w:b/>
          <w:color w:val="000000"/>
          <w:sz w:val="22"/>
          <w:szCs w:val="22"/>
        </w:rPr>
      </w:pPr>
    </w:p>
    <w:p w14:paraId="622C48C5" w14:textId="77777777" w:rsidR="00393389" w:rsidRDefault="00393389" w:rsidP="0019382C">
      <w:pPr>
        <w:spacing w:before="105"/>
        <w:jc w:val="center"/>
        <w:rPr>
          <w:b/>
          <w:color w:val="000000"/>
          <w:sz w:val="22"/>
          <w:szCs w:val="22"/>
        </w:rPr>
      </w:pPr>
    </w:p>
    <w:p w14:paraId="431140BC" w14:textId="77777777" w:rsidR="00393389" w:rsidRDefault="00393389" w:rsidP="0019382C">
      <w:pPr>
        <w:spacing w:before="105"/>
        <w:jc w:val="center"/>
        <w:rPr>
          <w:b/>
          <w:color w:val="000000"/>
          <w:sz w:val="22"/>
          <w:szCs w:val="22"/>
        </w:rPr>
      </w:pPr>
    </w:p>
    <w:p w14:paraId="4392787E" w14:textId="57F091AB" w:rsidR="00A8220B" w:rsidRPr="0019382C" w:rsidRDefault="000F08E2" w:rsidP="0019382C">
      <w:pPr>
        <w:spacing w:before="105"/>
        <w:jc w:val="center"/>
        <w:rPr>
          <w:sz w:val="22"/>
          <w:szCs w:val="22"/>
        </w:rPr>
      </w:pPr>
      <w:r w:rsidRPr="0019382C">
        <w:rPr>
          <w:b/>
          <w:color w:val="000000"/>
          <w:sz w:val="22"/>
          <w:szCs w:val="22"/>
        </w:rPr>
        <w:t>SCHEDULE OF USES</w:t>
      </w:r>
      <w:r w:rsidRPr="0019382C">
        <w:rPr>
          <w:sz w:val="22"/>
          <w:szCs w:val="22"/>
        </w:rPr>
        <w:br/>
      </w:r>
      <w:r w:rsidRPr="0019382C">
        <w:rPr>
          <w:b/>
          <w:color w:val="000000"/>
          <w:sz w:val="22"/>
          <w:szCs w:val="22"/>
        </w:rPr>
        <w:t>TABLE 7. ACCESSORY AND INCIDENTAL USES</w:t>
      </w:r>
    </w:p>
    <w:tbl>
      <w:tblPr>
        <w:tblW w:w="5000" w:type="pct"/>
        <w:tblLayout w:type="fixed"/>
        <w:tblCellMar>
          <w:left w:w="0" w:type="dxa"/>
          <w:right w:w="0" w:type="dxa"/>
        </w:tblCellMar>
        <w:tblLook w:val="0000" w:firstRow="0" w:lastRow="0" w:firstColumn="0" w:lastColumn="0" w:noHBand="0" w:noVBand="0"/>
      </w:tblPr>
      <w:tblGrid>
        <w:gridCol w:w="15981"/>
      </w:tblGrid>
      <w:tr w:rsidR="00A8220B" w:rsidRPr="0019382C" w14:paraId="04637BB5" w14:textId="77777777">
        <w:tc>
          <w:tcPr>
            <w:tcW w:w="13155" w:type="dxa"/>
            <w:vAlign w:val="center"/>
          </w:tcPr>
          <w:tbl>
            <w:tblPr>
              <w:tblW w:w="11633" w:type="dxa"/>
              <w:jc w:val="center"/>
              <w:tblLayout w:type="fixed"/>
              <w:tblCellMar>
                <w:top w:w="60" w:type="dxa"/>
                <w:left w:w="60" w:type="dxa"/>
                <w:bottom w:w="60" w:type="dxa"/>
                <w:right w:w="60" w:type="dxa"/>
              </w:tblCellMar>
              <w:tblLook w:val="0000" w:firstRow="0" w:lastRow="0" w:firstColumn="0" w:lastColumn="0" w:noHBand="0" w:noVBand="0"/>
            </w:tblPr>
            <w:tblGrid>
              <w:gridCol w:w="1297"/>
              <w:gridCol w:w="815"/>
              <w:gridCol w:w="543"/>
              <w:gridCol w:w="559"/>
              <w:gridCol w:w="542"/>
              <w:gridCol w:w="542"/>
              <w:gridCol w:w="542"/>
              <w:gridCol w:w="497"/>
              <w:gridCol w:w="542"/>
              <w:gridCol w:w="588"/>
              <w:gridCol w:w="542"/>
              <w:gridCol w:w="467"/>
              <w:gridCol w:w="542"/>
              <w:gridCol w:w="542"/>
              <w:gridCol w:w="467"/>
              <w:gridCol w:w="542"/>
              <w:gridCol w:w="467"/>
              <w:gridCol w:w="467"/>
              <w:gridCol w:w="603"/>
              <w:gridCol w:w="527"/>
            </w:tblGrid>
            <w:tr w:rsidR="00B678E5" w:rsidRPr="0019382C" w14:paraId="78F2495C" w14:textId="77777777" w:rsidTr="00B678E5">
              <w:trPr>
                <w:jc w:val="center"/>
              </w:trPr>
              <w:tc>
                <w:tcPr>
                  <w:tcW w:w="1297" w:type="dxa"/>
                  <w:tcBorders>
                    <w:top w:val="inset" w:sz="12" w:space="0" w:color="auto"/>
                    <w:left w:val="inset" w:sz="12" w:space="0" w:color="auto"/>
                    <w:bottom w:val="inset" w:sz="6" w:space="0" w:color="auto"/>
                    <w:right w:val="inset" w:sz="6" w:space="0" w:color="auto"/>
                  </w:tcBorders>
                </w:tcPr>
                <w:p w14:paraId="65254D9E" w14:textId="77777777" w:rsidR="00B678E5" w:rsidRPr="0019382C" w:rsidRDefault="00B678E5" w:rsidP="0019382C">
                  <w:pPr>
                    <w:spacing w:before="105"/>
                    <w:jc w:val="both"/>
                    <w:rPr>
                      <w:sz w:val="22"/>
                      <w:szCs w:val="22"/>
                    </w:rPr>
                  </w:pPr>
                  <w:r w:rsidRPr="0019382C">
                    <w:rPr>
                      <w:b/>
                      <w:color w:val="000000"/>
                      <w:sz w:val="22"/>
                      <w:szCs w:val="22"/>
                    </w:rPr>
                    <w:t>Type of Use</w:t>
                  </w:r>
                </w:p>
              </w:tc>
              <w:tc>
                <w:tcPr>
                  <w:tcW w:w="815" w:type="dxa"/>
                  <w:tcBorders>
                    <w:top w:val="inset" w:sz="12" w:space="0" w:color="auto"/>
                    <w:left w:val="inset" w:sz="6" w:space="0" w:color="auto"/>
                    <w:bottom w:val="inset" w:sz="6" w:space="0" w:color="auto"/>
                    <w:right w:val="inset" w:sz="6" w:space="0" w:color="auto"/>
                  </w:tcBorders>
                </w:tcPr>
                <w:p w14:paraId="631F8A0D" w14:textId="77777777" w:rsidR="00B678E5" w:rsidRPr="0019382C" w:rsidRDefault="00B678E5" w:rsidP="0019382C">
                  <w:pPr>
                    <w:spacing w:before="105"/>
                    <w:rPr>
                      <w:sz w:val="22"/>
                      <w:szCs w:val="22"/>
                    </w:rPr>
                  </w:pPr>
                  <w:r w:rsidRPr="0019382C">
                    <w:rPr>
                      <w:b/>
                      <w:color w:val="000000"/>
                      <w:sz w:val="22"/>
                      <w:szCs w:val="22"/>
                    </w:rPr>
                    <w:t>Def *</w:t>
                  </w:r>
                </w:p>
              </w:tc>
              <w:tc>
                <w:tcPr>
                  <w:tcW w:w="543" w:type="dxa"/>
                  <w:tcBorders>
                    <w:top w:val="inset" w:sz="12" w:space="0" w:color="auto"/>
                    <w:left w:val="inset" w:sz="6" w:space="0" w:color="auto"/>
                    <w:bottom w:val="inset" w:sz="6" w:space="0" w:color="auto"/>
                    <w:right w:val="inset" w:sz="6" w:space="0" w:color="auto"/>
                  </w:tcBorders>
                </w:tcPr>
                <w:p w14:paraId="4C0004E4" w14:textId="77777777" w:rsidR="00B678E5" w:rsidRPr="0019382C" w:rsidRDefault="00B678E5" w:rsidP="0019382C">
                  <w:pPr>
                    <w:spacing w:before="105"/>
                    <w:rPr>
                      <w:sz w:val="22"/>
                      <w:szCs w:val="22"/>
                    </w:rPr>
                  </w:pPr>
                  <w:r w:rsidRPr="0019382C">
                    <w:rPr>
                      <w:b/>
                      <w:color w:val="000000"/>
                      <w:sz w:val="22"/>
                      <w:szCs w:val="22"/>
                    </w:rPr>
                    <w:t>AG</w:t>
                  </w:r>
                </w:p>
              </w:tc>
              <w:tc>
                <w:tcPr>
                  <w:tcW w:w="559" w:type="dxa"/>
                  <w:tcBorders>
                    <w:top w:val="inset" w:sz="12" w:space="0" w:color="auto"/>
                    <w:left w:val="inset" w:sz="6" w:space="0" w:color="auto"/>
                    <w:bottom w:val="inset" w:sz="6" w:space="0" w:color="auto"/>
                    <w:right w:val="inset" w:sz="6" w:space="0" w:color="auto"/>
                  </w:tcBorders>
                </w:tcPr>
                <w:p w14:paraId="37C87572" w14:textId="77777777" w:rsidR="00B678E5" w:rsidRPr="0019382C" w:rsidRDefault="00B678E5" w:rsidP="0019382C">
                  <w:pPr>
                    <w:spacing w:before="105"/>
                    <w:rPr>
                      <w:sz w:val="22"/>
                      <w:szCs w:val="22"/>
                    </w:rPr>
                  </w:pPr>
                  <w:r w:rsidRPr="0019382C">
                    <w:rPr>
                      <w:b/>
                      <w:color w:val="000000"/>
                      <w:sz w:val="22"/>
                      <w:szCs w:val="22"/>
                    </w:rPr>
                    <w:t>SF</w:t>
                  </w:r>
                  <w:r w:rsidRPr="0019382C">
                    <w:rPr>
                      <w:sz w:val="22"/>
                      <w:szCs w:val="22"/>
                    </w:rPr>
                    <w:br/>
                  </w:r>
                  <w:r w:rsidRPr="0019382C">
                    <w:rPr>
                      <w:b/>
                      <w:color w:val="000000"/>
                      <w:sz w:val="22"/>
                      <w:szCs w:val="22"/>
                    </w:rPr>
                    <w:t>-E</w:t>
                  </w:r>
                </w:p>
              </w:tc>
              <w:tc>
                <w:tcPr>
                  <w:tcW w:w="542" w:type="dxa"/>
                  <w:tcBorders>
                    <w:top w:val="inset" w:sz="12" w:space="0" w:color="auto"/>
                    <w:left w:val="inset" w:sz="6" w:space="0" w:color="auto"/>
                    <w:bottom w:val="inset" w:sz="6" w:space="0" w:color="auto"/>
                    <w:right w:val="inset" w:sz="6" w:space="0" w:color="auto"/>
                  </w:tcBorders>
                </w:tcPr>
                <w:p w14:paraId="7C12C0D5" w14:textId="77777777" w:rsidR="00B678E5" w:rsidRPr="0019382C" w:rsidRDefault="00B678E5" w:rsidP="0019382C">
                  <w:pPr>
                    <w:spacing w:before="105"/>
                    <w:rPr>
                      <w:sz w:val="22"/>
                      <w:szCs w:val="22"/>
                    </w:rPr>
                  </w:pPr>
                  <w:r w:rsidRPr="0019382C">
                    <w:rPr>
                      <w:b/>
                      <w:color w:val="000000"/>
                      <w:sz w:val="22"/>
                      <w:szCs w:val="22"/>
                    </w:rPr>
                    <w:t>SF</w:t>
                  </w:r>
                  <w:r w:rsidRPr="0019382C">
                    <w:rPr>
                      <w:sz w:val="22"/>
                      <w:szCs w:val="22"/>
                    </w:rPr>
                    <w:br/>
                  </w:r>
                  <w:r w:rsidRPr="0019382C">
                    <w:rPr>
                      <w:b/>
                      <w:color w:val="000000"/>
                      <w:sz w:val="22"/>
                      <w:szCs w:val="22"/>
                    </w:rPr>
                    <w:t>-84</w:t>
                  </w:r>
                </w:p>
              </w:tc>
              <w:tc>
                <w:tcPr>
                  <w:tcW w:w="542" w:type="dxa"/>
                  <w:tcBorders>
                    <w:top w:val="inset" w:sz="12" w:space="0" w:color="auto"/>
                    <w:left w:val="inset" w:sz="6" w:space="0" w:color="auto"/>
                    <w:bottom w:val="inset" w:sz="6" w:space="0" w:color="auto"/>
                    <w:right w:val="inset" w:sz="6" w:space="0" w:color="auto"/>
                  </w:tcBorders>
                </w:tcPr>
                <w:p w14:paraId="767CB638" w14:textId="77777777" w:rsidR="00B678E5" w:rsidRPr="0019382C" w:rsidRDefault="00B678E5" w:rsidP="0019382C">
                  <w:pPr>
                    <w:spacing w:before="105"/>
                    <w:rPr>
                      <w:sz w:val="22"/>
                      <w:szCs w:val="22"/>
                    </w:rPr>
                  </w:pPr>
                  <w:r w:rsidRPr="0019382C">
                    <w:rPr>
                      <w:b/>
                      <w:color w:val="000000"/>
                      <w:sz w:val="22"/>
                      <w:szCs w:val="22"/>
                    </w:rPr>
                    <w:t>SF</w:t>
                  </w:r>
                  <w:r w:rsidRPr="0019382C">
                    <w:rPr>
                      <w:sz w:val="22"/>
                      <w:szCs w:val="22"/>
                    </w:rPr>
                    <w:br/>
                  </w:r>
                  <w:r w:rsidRPr="0019382C">
                    <w:rPr>
                      <w:b/>
                      <w:color w:val="000000"/>
                      <w:sz w:val="22"/>
                      <w:szCs w:val="22"/>
                    </w:rPr>
                    <w:t>-72</w:t>
                  </w:r>
                </w:p>
              </w:tc>
              <w:tc>
                <w:tcPr>
                  <w:tcW w:w="542" w:type="dxa"/>
                  <w:tcBorders>
                    <w:top w:val="inset" w:sz="12" w:space="0" w:color="auto"/>
                    <w:left w:val="inset" w:sz="6" w:space="0" w:color="auto"/>
                    <w:bottom w:val="inset" w:sz="6" w:space="0" w:color="auto"/>
                    <w:right w:val="inset" w:sz="6" w:space="0" w:color="auto"/>
                  </w:tcBorders>
                </w:tcPr>
                <w:p w14:paraId="29677283" w14:textId="77777777" w:rsidR="00B678E5" w:rsidRPr="0019382C" w:rsidRDefault="00B678E5" w:rsidP="0019382C">
                  <w:pPr>
                    <w:spacing w:before="105"/>
                    <w:rPr>
                      <w:sz w:val="22"/>
                      <w:szCs w:val="22"/>
                    </w:rPr>
                  </w:pPr>
                  <w:r w:rsidRPr="0019382C">
                    <w:rPr>
                      <w:b/>
                      <w:color w:val="000000"/>
                      <w:sz w:val="22"/>
                      <w:szCs w:val="22"/>
                    </w:rPr>
                    <w:t>SF</w:t>
                  </w:r>
                  <w:r w:rsidRPr="0019382C">
                    <w:rPr>
                      <w:sz w:val="22"/>
                      <w:szCs w:val="22"/>
                    </w:rPr>
                    <w:br/>
                  </w:r>
                  <w:r w:rsidRPr="0019382C">
                    <w:rPr>
                      <w:b/>
                      <w:color w:val="000000"/>
                      <w:sz w:val="22"/>
                      <w:szCs w:val="22"/>
                    </w:rPr>
                    <w:t>-60</w:t>
                  </w:r>
                </w:p>
              </w:tc>
              <w:tc>
                <w:tcPr>
                  <w:tcW w:w="497" w:type="dxa"/>
                  <w:tcBorders>
                    <w:top w:val="inset" w:sz="12" w:space="0" w:color="auto"/>
                    <w:left w:val="inset" w:sz="6" w:space="0" w:color="auto"/>
                    <w:bottom w:val="inset" w:sz="6" w:space="0" w:color="auto"/>
                    <w:right w:val="inset" w:sz="6" w:space="0" w:color="auto"/>
                  </w:tcBorders>
                </w:tcPr>
                <w:p w14:paraId="00A0E249" w14:textId="77777777" w:rsidR="00B678E5" w:rsidRPr="0019382C" w:rsidRDefault="00B678E5" w:rsidP="0019382C">
                  <w:pPr>
                    <w:spacing w:before="105"/>
                    <w:rPr>
                      <w:sz w:val="22"/>
                      <w:szCs w:val="22"/>
                    </w:rPr>
                  </w:pPr>
                  <w:r w:rsidRPr="0019382C">
                    <w:rPr>
                      <w:b/>
                      <w:color w:val="000000"/>
                      <w:sz w:val="22"/>
                      <w:szCs w:val="22"/>
                    </w:rPr>
                    <w:t>SF</w:t>
                  </w:r>
                  <w:r w:rsidRPr="0019382C">
                    <w:rPr>
                      <w:sz w:val="22"/>
                      <w:szCs w:val="22"/>
                    </w:rPr>
                    <w:br/>
                  </w:r>
                  <w:r w:rsidRPr="0019382C">
                    <w:rPr>
                      <w:b/>
                      <w:color w:val="000000"/>
                      <w:sz w:val="22"/>
                      <w:szCs w:val="22"/>
                    </w:rPr>
                    <w:t>-Z</w:t>
                  </w:r>
                </w:p>
              </w:tc>
              <w:tc>
                <w:tcPr>
                  <w:tcW w:w="542" w:type="dxa"/>
                  <w:tcBorders>
                    <w:top w:val="inset" w:sz="12" w:space="0" w:color="auto"/>
                    <w:left w:val="inset" w:sz="6" w:space="0" w:color="auto"/>
                    <w:bottom w:val="inset" w:sz="6" w:space="0" w:color="auto"/>
                    <w:right w:val="inset" w:sz="6" w:space="0" w:color="auto"/>
                  </w:tcBorders>
                </w:tcPr>
                <w:p w14:paraId="3715C411" w14:textId="77777777" w:rsidR="00B678E5" w:rsidRPr="0019382C" w:rsidRDefault="00B678E5" w:rsidP="0019382C">
                  <w:pPr>
                    <w:spacing w:before="105"/>
                    <w:rPr>
                      <w:sz w:val="22"/>
                      <w:szCs w:val="22"/>
                    </w:rPr>
                  </w:pPr>
                  <w:r w:rsidRPr="0019382C">
                    <w:rPr>
                      <w:b/>
                      <w:color w:val="000000"/>
                      <w:sz w:val="22"/>
                      <w:szCs w:val="22"/>
                    </w:rPr>
                    <w:t>SF</w:t>
                  </w:r>
                  <w:r w:rsidRPr="0019382C">
                    <w:rPr>
                      <w:sz w:val="22"/>
                      <w:szCs w:val="22"/>
                    </w:rPr>
                    <w:br/>
                  </w:r>
                  <w:r w:rsidRPr="0019382C">
                    <w:rPr>
                      <w:b/>
                      <w:color w:val="000000"/>
                      <w:sz w:val="22"/>
                      <w:szCs w:val="22"/>
                    </w:rPr>
                    <w:t>-TH</w:t>
                  </w:r>
                </w:p>
              </w:tc>
              <w:tc>
                <w:tcPr>
                  <w:tcW w:w="588" w:type="dxa"/>
                  <w:tcBorders>
                    <w:top w:val="inset" w:sz="12" w:space="0" w:color="auto"/>
                    <w:left w:val="inset" w:sz="6" w:space="0" w:color="auto"/>
                    <w:bottom w:val="inset" w:sz="6" w:space="0" w:color="auto"/>
                    <w:right w:val="inset" w:sz="6" w:space="0" w:color="auto"/>
                  </w:tcBorders>
                </w:tcPr>
                <w:p w14:paraId="590F86D5" w14:textId="77777777" w:rsidR="00B678E5" w:rsidRPr="0019382C" w:rsidRDefault="00B678E5" w:rsidP="0019382C">
                  <w:pPr>
                    <w:spacing w:before="105"/>
                    <w:rPr>
                      <w:sz w:val="22"/>
                      <w:szCs w:val="22"/>
                    </w:rPr>
                  </w:pPr>
                  <w:r w:rsidRPr="0019382C">
                    <w:rPr>
                      <w:b/>
                      <w:color w:val="000000"/>
                      <w:sz w:val="22"/>
                      <w:szCs w:val="22"/>
                    </w:rPr>
                    <w:t>MH</w:t>
                  </w:r>
                  <w:r w:rsidRPr="0019382C">
                    <w:rPr>
                      <w:sz w:val="22"/>
                      <w:szCs w:val="22"/>
                    </w:rPr>
                    <w:br/>
                  </w:r>
                  <w:r w:rsidRPr="0019382C">
                    <w:rPr>
                      <w:b/>
                      <w:color w:val="000000"/>
                      <w:sz w:val="22"/>
                      <w:szCs w:val="22"/>
                    </w:rPr>
                    <w:t>-1</w:t>
                  </w:r>
                </w:p>
              </w:tc>
              <w:tc>
                <w:tcPr>
                  <w:tcW w:w="542" w:type="dxa"/>
                  <w:tcBorders>
                    <w:top w:val="inset" w:sz="12" w:space="0" w:color="auto"/>
                    <w:left w:val="inset" w:sz="6" w:space="0" w:color="auto"/>
                    <w:bottom w:val="inset" w:sz="6" w:space="0" w:color="auto"/>
                    <w:right w:val="inset" w:sz="6" w:space="0" w:color="auto"/>
                  </w:tcBorders>
                </w:tcPr>
                <w:p w14:paraId="43B489B2" w14:textId="77777777" w:rsidR="00B678E5" w:rsidRPr="0019382C" w:rsidRDefault="00B678E5" w:rsidP="0019382C">
                  <w:pPr>
                    <w:spacing w:before="105"/>
                    <w:rPr>
                      <w:sz w:val="22"/>
                      <w:szCs w:val="22"/>
                    </w:rPr>
                  </w:pPr>
                  <w:r w:rsidRPr="0019382C">
                    <w:rPr>
                      <w:b/>
                      <w:color w:val="000000"/>
                      <w:sz w:val="22"/>
                      <w:szCs w:val="22"/>
                    </w:rPr>
                    <w:t>MH</w:t>
                  </w:r>
                  <w:r w:rsidRPr="0019382C">
                    <w:rPr>
                      <w:sz w:val="22"/>
                      <w:szCs w:val="22"/>
                    </w:rPr>
                    <w:br/>
                  </w:r>
                  <w:r w:rsidRPr="0019382C">
                    <w:rPr>
                      <w:b/>
                      <w:color w:val="000000"/>
                      <w:sz w:val="22"/>
                      <w:szCs w:val="22"/>
                    </w:rPr>
                    <w:t>-2</w:t>
                  </w:r>
                </w:p>
              </w:tc>
              <w:tc>
                <w:tcPr>
                  <w:tcW w:w="467" w:type="dxa"/>
                  <w:tcBorders>
                    <w:top w:val="inset" w:sz="12" w:space="0" w:color="auto"/>
                    <w:left w:val="inset" w:sz="6" w:space="0" w:color="auto"/>
                    <w:bottom w:val="inset" w:sz="6" w:space="0" w:color="auto"/>
                    <w:right w:val="inset" w:sz="6" w:space="0" w:color="auto"/>
                  </w:tcBorders>
                </w:tcPr>
                <w:p w14:paraId="00135639" w14:textId="77777777" w:rsidR="00B678E5" w:rsidRPr="0019382C" w:rsidRDefault="00B678E5" w:rsidP="0019382C">
                  <w:pPr>
                    <w:spacing w:before="105"/>
                    <w:rPr>
                      <w:sz w:val="22"/>
                      <w:szCs w:val="22"/>
                    </w:rPr>
                  </w:pPr>
                  <w:r w:rsidRPr="0019382C">
                    <w:rPr>
                      <w:b/>
                      <w:color w:val="000000"/>
                      <w:sz w:val="22"/>
                      <w:szCs w:val="22"/>
                    </w:rPr>
                    <w:t>TF</w:t>
                  </w:r>
                </w:p>
              </w:tc>
              <w:tc>
                <w:tcPr>
                  <w:tcW w:w="542" w:type="dxa"/>
                  <w:tcBorders>
                    <w:top w:val="inset" w:sz="12" w:space="0" w:color="auto"/>
                    <w:left w:val="inset" w:sz="6" w:space="0" w:color="auto"/>
                    <w:bottom w:val="inset" w:sz="6" w:space="0" w:color="auto"/>
                    <w:right w:val="inset" w:sz="6" w:space="0" w:color="auto"/>
                  </w:tcBorders>
                </w:tcPr>
                <w:p w14:paraId="00DF730C" w14:textId="77777777" w:rsidR="00B678E5" w:rsidRPr="0019382C" w:rsidRDefault="00B678E5" w:rsidP="0019382C">
                  <w:pPr>
                    <w:spacing w:before="105"/>
                    <w:rPr>
                      <w:sz w:val="22"/>
                      <w:szCs w:val="22"/>
                    </w:rPr>
                  </w:pPr>
                  <w:r w:rsidRPr="0019382C">
                    <w:rPr>
                      <w:b/>
                      <w:color w:val="000000"/>
                      <w:sz w:val="22"/>
                      <w:szCs w:val="22"/>
                    </w:rPr>
                    <w:t>MF</w:t>
                  </w:r>
                  <w:r w:rsidRPr="0019382C">
                    <w:rPr>
                      <w:sz w:val="22"/>
                      <w:szCs w:val="22"/>
                    </w:rPr>
                    <w:br/>
                  </w:r>
                  <w:r w:rsidRPr="0019382C">
                    <w:rPr>
                      <w:b/>
                      <w:color w:val="000000"/>
                      <w:sz w:val="22"/>
                      <w:szCs w:val="22"/>
                    </w:rPr>
                    <w:t>-1</w:t>
                  </w:r>
                </w:p>
              </w:tc>
              <w:tc>
                <w:tcPr>
                  <w:tcW w:w="542" w:type="dxa"/>
                  <w:tcBorders>
                    <w:top w:val="inset" w:sz="12" w:space="0" w:color="auto"/>
                    <w:left w:val="inset" w:sz="6" w:space="0" w:color="auto"/>
                    <w:bottom w:val="inset" w:sz="6" w:space="0" w:color="auto"/>
                    <w:right w:val="inset" w:sz="6" w:space="0" w:color="auto"/>
                  </w:tcBorders>
                </w:tcPr>
                <w:p w14:paraId="174D3887" w14:textId="77777777" w:rsidR="00B678E5" w:rsidRPr="0019382C" w:rsidRDefault="00B678E5" w:rsidP="0019382C">
                  <w:pPr>
                    <w:spacing w:before="105"/>
                    <w:rPr>
                      <w:sz w:val="22"/>
                      <w:szCs w:val="22"/>
                    </w:rPr>
                  </w:pPr>
                  <w:r w:rsidRPr="0019382C">
                    <w:rPr>
                      <w:b/>
                      <w:color w:val="000000"/>
                      <w:sz w:val="22"/>
                      <w:szCs w:val="22"/>
                    </w:rPr>
                    <w:t>MF</w:t>
                  </w:r>
                  <w:r w:rsidRPr="0019382C">
                    <w:rPr>
                      <w:sz w:val="22"/>
                      <w:szCs w:val="22"/>
                    </w:rPr>
                    <w:br/>
                  </w:r>
                  <w:r w:rsidRPr="0019382C">
                    <w:rPr>
                      <w:b/>
                      <w:color w:val="000000"/>
                      <w:sz w:val="22"/>
                      <w:szCs w:val="22"/>
                    </w:rPr>
                    <w:t>-2</w:t>
                  </w:r>
                </w:p>
              </w:tc>
              <w:tc>
                <w:tcPr>
                  <w:tcW w:w="467" w:type="dxa"/>
                  <w:tcBorders>
                    <w:top w:val="inset" w:sz="12" w:space="0" w:color="auto"/>
                    <w:left w:val="inset" w:sz="6" w:space="0" w:color="auto"/>
                    <w:bottom w:val="inset" w:sz="6" w:space="0" w:color="auto"/>
                    <w:right w:val="inset" w:sz="6" w:space="0" w:color="auto"/>
                  </w:tcBorders>
                </w:tcPr>
                <w:p w14:paraId="087E57C6" w14:textId="77777777" w:rsidR="00B678E5" w:rsidRPr="0019382C" w:rsidRDefault="00B678E5" w:rsidP="0019382C">
                  <w:pPr>
                    <w:spacing w:before="105"/>
                    <w:rPr>
                      <w:sz w:val="22"/>
                      <w:szCs w:val="22"/>
                    </w:rPr>
                  </w:pPr>
                  <w:r w:rsidRPr="0019382C">
                    <w:rPr>
                      <w:b/>
                      <w:color w:val="000000"/>
                      <w:sz w:val="22"/>
                      <w:szCs w:val="22"/>
                    </w:rPr>
                    <w:t>C</w:t>
                  </w:r>
                  <w:r w:rsidRPr="0019382C">
                    <w:rPr>
                      <w:sz w:val="22"/>
                      <w:szCs w:val="22"/>
                    </w:rPr>
                    <w:br/>
                  </w:r>
                  <w:r w:rsidRPr="0019382C">
                    <w:rPr>
                      <w:b/>
                      <w:color w:val="000000"/>
                      <w:sz w:val="22"/>
                      <w:szCs w:val="22"/>
                    </w:rPr>
                    <w:t>-1</w:t>
                  </w:r>
                </w:p>
              </w:tc>
              <w:tc>
                <w:tcPr>
                  <w:tcW w:w="542" w:type="dxa"/>
                  <w:tcBorders>
                    <w:top w:val="inset" w:sz="12" w:space="0" w:color="auto"/>
                    <w:left w:val="inset" w:sz="6" w:space="0" w:color="auto"/>
                    <w:bottom w:val="inset" w:sz="6" w:space="0" w:color="auto"/>
                    <w:right w:val="inset" w:sz="6" w:space="0" w:color="auto"/>
                  </w:tcBorders>
                </w:tcPr>
                <w:p w14:paraId="71F9FCB5" w14:textId="77777777" w:rsidR="00B678E5" w:rsidRPr="0019382C" w:rsidRDefault="00B678E5" w:rsidP="0019382C">
                  <w:pPr>
                    <w:spacing w:before="105"/>
                    <w:rPr>
                      <w:sz w:val="22"/>
                      <w:szCs w:val="22"/>
                    </w:rPr>
                  </w:pPr>
                  <w:r w:rsidRPr="0019382C">
                    <w:rPr>
                      <w:b/>
                      <w:color w:val="000000"/>
                      <w:sz w:val="22"/>
                      <w:szCs w:val="22"/>
                    </w:rPr>
                    <w:t>NC</w:t>
                  </w:r>
                </w:p>
              </w:tc>
              <w:tc>
                <w:tcPr>
                  <w:tcW w:w="467" w:type="dxa"/>
                  <w:tcBorders>
                    <w:top w:val="inset" w:sz="12" w:space="0" w:color="auto"/>
                    <w:left w:val="inset" w:sz="6" w:space="0" w:color="auto"/>
                    <w:bottom w:val="inset" w:sz="6" w:space="0" w:color="auto"/>
                    <w:right w:val="inset" w:sz="6" w:space="0" w:color="auto"/>
                  </w:tcBorders>
                </w:tcPr>
                <w:p w14:paraId="1E609D7B" w14:textId="77777777" w:rsidR="00B678E5" w:rsidRPr="0019382C" w:rsidRDefault="00B678E5" w:rsidP="0019382C">
                  <w:pPr>
                    <w:spacing w:before="105"/>
                    <w:rPr>
                      <w:sz w:val="22"/>
                      <w:szCs w:val="22"/>
                    </w:rPr>
                  </w:pPr>
                  <w:r w:rsidRPr="0019382C">
                    <w:rPr>
                      <w:b/>
                      <w:color w:val="000000"/>
                      <w:sz w:val="22"/>
                      <w:szCs w:val="22"/>
                    </w:rPr>
                    <w:t>C</w:t>
                  </w:r>
                  <w:r w:rsidRPr="0019382C">
                    <w:rPr>
                      <w:sz w:val="22"/>
                      <w:szCs w:val="22"/>
                    </w:rPr>
                    <w:br/>
                  </w:r>
                  <w:r w:rsidRPr="0019382C">
                    <w:rPr>
                      <w:b/>
                      <w:color w:val="000000"/>
                      <w:sz w:val="22"/>
                      <w:szCs w:val="22"/>
                    </w:rPr>
                    <w:t>-2</w:t>
                  </w:r>
                </w:p>
              </w:tc>
              <w:tc>
                <w:tcPr>
                  <w:tcW w:w="467" w:type="dxa"/>
                  <w:tcBorders>
                    <w:top w:val="inset" w:sz="12" w:space="0" w:color="auto"/>
                    <w:left w:val="inset" w:sz="6" w:space="0" w:color="auto"/>
                    <w:bottom w:val="inset" w:sz="6" w:space="0" w:color="auto"/>
                    <w:right w:val="inset" w:sz="6" w:space="0" w:color="auto"/>
                  </w:tcBorders>
                </w:tcPr>
                <w:p w14:paraId="17D378B7" w14:textId="77777777" w:rsidR="00B678E5" w:rsidRPr="0019382C" w:rsidRDefault="00B678E5" w:rsidP="0019382C">
                  <w:pPr>
                    <w:spacing w:before="105"/>
                    <w:rPr>
                      <w:sz w:val="22"/>
                      <w:szCs w:val="22"/>
                    </w:rPr>
                  </w:pPr>
                  <w:r w:rsidRPr="0019382C">
                    <w:rPr>
                      <w:b/>
                      <w:color w:val="000000"/>
                      <w:sz w:val="22"/>
                      <w:szCs w:val="22"/>
                    </w:rPr>
                    <w:t>O</w:t>
                  </w:r>
                  <w:r w:rsidRPr="0019382C">
                    <w:rPr>
                      <w:sz w:val="22"/>
                      <w:szCs w:val="22"/>
                    </w:rPr>
                    <w:br/>
                  </w:r>
                  <w:r w:rsidRPr="0019382C">
                    <w:rPr>
                      <w:b/>
                      <w:color w:val="000000"/>
                      <w:sz w:val="22"/>
                      <w:szCs w:val="22"/>
                    </w:rPr>
                    <w:t>-1</w:t>
                  </w:r>
                </w:p>
              </w:tc>
              <w:tc>
                <w:tcPr>
                  <w:tcW w:w="603" w:type="dxa"/>
                  <w:tcBorders>
                    <w:top w:val="inset" w:sz="12" w:space="0" w:color="auto"/>
                    <w:left w:val="inset" w:sz="6" w:space="0" w:color="auto"/>
                    <w:bottom w:val="inset" w:sz="6" w:space="0" w:color="auto"/>
                    <w:right w:val="inset" w:sz="6" w:space="0" w:color="auto"/>
                  </w:tcBorders>
                </w:tcPr>
                <w:p w14:paraId="26CAD4A8" w14:textId="77777777" w:rsidR="00B678E5" w:rsidRPr="0019382C" w:rsidRDefault="00B678E5" w:rsidP="0019382C">
                  <w:pPr>
                    <w:spacing w:before="105"/>
                    <w:rPr>
                      <w:sz w:val="22"/>
                      <w:szCs w:val="22"/>
                    </w:rPr>
                  </w:pPr>
                  <w:r w:rsidRPr="0019382C">
                    <w:rPr>
                      <w:b/>
                      <w:color w:val="000000"/>
                      <w:sz w:val="22"/>
                      <w:szCs w:val="22"/>
                    </w:rPr>
                    <w:t>I</w:t>
                  </w:r>
                  <w:r w:rsidRPr="0019382C">
                    <w:rPr>
                      <w:sz w:val="22"/>
                      <w:szCs w:val="22"/>
                    </w:rPr>
                    <w:br/>
                  </w:r>
                  <w:r w:rsidRPr="0019382C">
                    <w:rPr>
                      <w:b/>
                      <w:color w:val="000000"/>
                      <w:sz w:val="22"/>
                      <w:szCs w:val="22"/>
                    </w:rPr>
                    <w:t>-1</w:t>
                  </w:r>
                </w:p>
              </w:tc>
              <w:tc>
                <w:tcPr>
                  <w:tcW w:w="527" w:type="dxa"/>
                  <w:tcBorders>
                    <w:top w:val="inset" w:sz="12" w:space="0" w:color="auto"/>
                    <w:left w:val="inset" w:sz="6" w:space="0" w:color="auto"/>
                    <w:bottom w:val="inset" w:sz="6" w:space="0" w:color="auto"/>
                    <w:right w:val="inset" w:sz="12" w:space="0" w:color="auto"/>
                  </w:tcBorders>
                </w:tcPr>
                <w:p w14:paraId="4E4CF225" w14:textId="77777777" w:rsidR="00B678E5" w:rsidRPr="0019382C" w:rsidRDefault="00B678E5" w:rsidP="0019382C">
                  <w:pPr>
                    <w:spacing w:before="105"/>
                    <w:rPr>
                      <w:sz w:val="22"/>
                      <w:szCs w:val="22"/>
                    </w:rPr>
                  </w:pPr>
                  <w:r w:rsidRPr="0019382C">
                    <w:rPr>
                      <w:b/>
                      <w:color w:val="000000"/>
                      <w:sz w:val="22"/>
                      <w:szCs w:val="22"/>
                    </w:rPr>
                    <w:t>I</w:t>
                  </w:r>
                  <w:r w:rsidRPr="0019382C">
                    <w:rPr>
                      <w:sz w:val="22"/>
                      <w:szCs w:val="22"/>
                    </w:rPr>
                    <w:br/>
                  </w:r>
                  <w:r w:rsidRPr="0019382C">
                    <w:rPr>
                      <w:b/>
                      <w:color w:val="000000"/>
                      <w:sz w:val="22"/>
                      <w:szCs w:val="22"/>
                    </w:rPr>
                    <w:t>-2</w:t>
                  </w:r>
                </w:p>
              </w:tc>
            </w:tr>
            <w:tr w:rsidR="00B678E5" w:rsidRPr="0019382C" w14:paraId="39929A0C"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01F5390D" w14:textId="77777777" w:rsidR="00B678E5" w:rsidRPr="0019382C" w:rsidRDefault="00B678E5" w:rsidP="0019382C">
                  <w:pPr>
                    <w:spacing w:before="105"/>
                    <w:rPr>
                      <w:sz w:val="22"/>
                      <w:szCs w:val="22"/>
                    </w:rPr>
                  </w:pPr>
                  <w:r w:rsidRPr="0019382C">
                    <w:rPr>
                      <w:color w:val="000000"/>
                      <w:sz w:val="22"/>
                      <w:szCs w:val="22"/>
                    </w:rPr>
                    <w:t>Accessory building to main use (1)</w:t>
                  </w:r>
                </w:p>
              </w:tc>
              <w:tc>
                <w:tcPr>
                  <w:tcW w:w="815" w:type="dxa"/>
                  <w:tcBorders>
                    <w:top w:val="inset" w:sz="6" w:space="0" w:color="auto"/>
                    <w:left w:val="inset" w:sz="6" w:space="0" w:color="auto"/>
                    <w:bottom w:val="inset" w:sz="6" w:space="0" w:color="auto"/>
                    <w:right w:val="inset" w:sz="6" w:space="0" w:color="auto"/>
                  </w:tcBorders>
                </w:tcPr>
                <w:p w14:paraId="379A471E" w14:textId="77777777" w:rsidR="00B678E5" w:rsidRPr="0019382C" w:rsidRDefault="00B678E5" w:rsidP="0019382C">
                  <w:pPr>
                    <w:spacing w:before="105"/>
                    <w:rPr>
                      <w:sz w:val="22"/>
                      <w:szCs w:val="22"/>
                    </w:rPr>
                  </w:pPr>
                  <w:r w:rsidRPr="0019382C">
                    <w:rPr>
                      <w:color w:val="000000"/>
                      <w:sz w:val="22"/>
                      <w:szCs w:val="22"/>
                    </w:rPr>
                    <w:t>3.7.1</w:t>
                  </w:r>
                </w:p>
              </w:tc>
              <w:tc>
                <w:tcPr>
                  <w:tcW w:w="543" w:type="dxa"/>
                  <w:tcBorders>
                    <w:top w:val="inset" w:sz="6" w:space="0" w:color="auto"/>
                    <w:left w:val="inset" w:sz="6" w:space="0" w:color="auto"/>
                    <w:bottom w:val="inset" w:sz="6" w:space="0" w:color="auto"/>
                    <w:right w:val="inset" w:sz="6" w:space="0" w:color="auto"/>
                  </w:tcBorders>
                </w:tcPr>
                <w:p w14:paraId="34A727DD" w14:textId="77777777" w:rsidR="00B678E5" w:rsidRPr="0019382C" w:rsidRDefault="00B678E5" w:rsidP="0019382C">
                  <w:pPr>
                    <w:spacing w:before="105"/>
                    <w:rPr>
                      <w:sz w:val="22"/>
                      <w:szCs w:val="22"/>
                    </w:rPr>
                  </w:pPr>
                  <w:r w:rsidRPr="0019382C">
                    <w:rPr>
                      <w:color w:val="000000"/>
                      <w:sz w:val="22"/>
                      <w:szCs w:val="22"/>
                    </w:rPr>
                    <w:t>Y</w:t>
                  </w:r>
                </w:p>
              </w:tc>
              <w:tc>
                <w:tcPr>
                  <w:tcW w:w="559" w:type="dxa"/>
                  <w:tcBorders>
                    <w:top w:val="inset" w:sz="6" w:space="0" w:color="auto"/>
                    <w:left w:val="inset" w:sz="6" w:space="0" w:color="auto"/>
                    <w:bottom w:val="inset" w:sz="6" w:space="0" w:color="auto"/>
                    <w:right w:val="inset" w:sz="6" w:space="0" w:color="auto"/>
                  </w:tcBorders>
                </w:tcPr>
                <w:p w14:paraId="0BB10B3A"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35F9CDE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B5BFA8B"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2A77D1E"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0E779A7A"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1D6E051A" w14:textId="77777777" w:rsidR="00B678E5" w:rsidRPr="0019382C" w:rsidRDefault="00B678E5" w:rsidP="0019382C">
                  <w:pPr>
                    <w:spacing w:before="105"/>
                    <w:rPr>
                      <w:sz w:val="22"/>
                      <w:szCs w:val="22"/>
                    </w:rPr>
                  </w:pPr>
                  <w:r w:rsidRPr="0019382C">
                    <w:rPr>
                      <w:color w:val="000000"/>
                      <w:sz w:val="22"/>
                      <w:szCs w:val="22"/>
                    </w:rPr>
                    <w:t>Y</w:t>
                  </w:r>
                </w:p>
              </w:tc>
              <w:tc>
                <w:tcPr>
                  <w:tcW w:w="588" w:type="dxa"/>
                  <w:tcBorders>
                    <w:top w:val="inset" w:sz="6" w:space="0" w:color="auto"/>
                    <w:left w:val="inset" w:sz="6" w:space="0" w:color="auto"/>
                    <w:bottom w:val="inset" w:sz="6" w:space="0" w:color="auto"/>
                    <w:right w:val="inset" w:sz="6" w:space="0" w:color="auto"/>
                  </w:tcBorders>
                </w:tcPr>
                <w:p w14:paraId="20C67490"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7872820A"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5BF3AFA5"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EA62A14"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37A912A3"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6C3CDB18"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75AE066D"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30397437"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34813652" w14:textId="77777777" w:rsidR="00B678E5" w:rsidRPr="0019382C" w:rsidRDefault="00B678E5" w:rsidP="0019382C">
                  <w:pPr>
                    <w:spacing w:before="105"/>
                    <w:rPr>
                      <w:sz w:val="22"/>
                      <w:szCs w:val="22"/>
                    </w:rPr>
                  </w:pPr>
                  <w:r w:rsidRPr="0019382C">
                    <w:rPr>
                      <w:color w:val="000000"/>
                      <w:sz w:val="22"/>
                      <w:szCs w:val="22"/>
                    </w:rPr>
                    <w:t>Y</w:t>
                  </w:r>
                </w:p>
              </w:tc>
              <w:tc>
                <w:tcPr>
                  <w:tcW w:w="603" w:type="dxa"/>
                  <w:tcBorders>
                    <w:top w:val="inset" w:sz="6" w:space="0" w:color="auto"/>
                    <w:left w:val="inset" w:sz="6" w:space="0" w:color="auto"/>
                    <w:bottom w:val="inset" w:sz="6" w:space="0" w:color="auto"/>
                    <w:right w:val="inset" w:sz="6" w:space="0" w:color="auto"/>
                  </w:tcBorders>
                </w:tcPr>
                <w:p w14:paraId="5C0DB783" w14:textId="77777777" w:rsidR="00B678E5" w:rsidRPr="0019382C" w:rsidRDefault="00B678E5" w:rsidP="0019382C">
                  <w:pPr>
                    <w:spacing w:before="105"/>
                    <w:rPr>
                      <w:sz w:val="22"/>
                      <w:szCs w:val="22"/>
                    </w:rPr>
                  </w:pPr>
                  <w:r w:rsidRPr="0019382C">
                    <w:rPr>
                      <w:color w:val="000000"/>
                      <w:sz w:val="22"/>
                      <w:szCs w:val="22"/>
                    </w:rPr>
                    <w:t>Y</w:t>
                  </w:r>
                </w:p>
              </w:tc>
              <w:tc>
                <w:tcPr>
                  <w:tcW w:w="527" w:type="dxa"/>
                  <w:tcBorders>
                    <w:top w:val="inset" w:sz="6" w:space="0" w:color="auto"/>
                    <w:left w:val="inset" w:sz="6" w:space="0" w:color="auto"/>
                    <w:bottom w:val="inset" w:sz="6" w:space="0" w:color="auto"/>
                    <w:right w:val="inset" w:sz="12" w:space="0" w:color="auto"/>
                  </w:tcBorders>
                </w:tcPr>
                <w:p w14:paraId="1546009F"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6D18E47A"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482C805F" w14:textId="77777777" w:rsidR="00B678E5" w:rsidRPr="0019382C" w:rsidRDefault="00B678E5" w:rsidP="0019382C">
                  <w:pPr>
                    <w:spacing w:before="105"/>
                    <w:rPr>
                      <w:sz w:val="22"/>
                      <w:szCs w:val="22"/>
                    </w:rPr>
                  </w:pPr>
                  <w:r w:rsidRPr="0019382C">
                    <w:rPr>
                      <w:color w:val="000000"/>
                      <w:sz w:val="22"/>
                      <w:szCs w:val="22"/>
                    </w:rPr>
                    <w:t>Boat; boat trailer</w:t>
                  </w:r>
                </w:p>
              </w:tc>
              <w:tc>
                <w:tcPr>
                  <w:tcW w:w="815" w:type="dxa"/>
                  <w:tcBorders>
                    <w:top w:val="inset" w:sz="6" w:space="0" w:color="auto"/>
                    <w:left w:val="inset" w:sz="6" w:space="0" w:color="auto"/>
                    <w:bottom w:val="inset" w:sz="6" w:space="0" w:color="auto"/>
                    <w:right w:val="inset" w:sz="6" w:space="0" w:color="auto"/>
                  </w:tcBorders>
                </w:tcPr>
                <w:p w14:paraId="6E459753"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7ECB2AAF" w14:textId="77777777" w:rsidR="00B678E5" w:rsidRPr="0019382C" w:rsidRDefault="00B678E5" w:rsidP="0019382C">
                  <w:pPr>
                    <w:spacing w:before="105"/>
                    <w:rPr>
                      <w:sz w:val="22"/>
                      <w:szCs w:val="22"/>
                    </w:rPr>
                  </w:pPr>
                  <w:r w:rsidRPr="0019382C">
                    <w:rPr>
                      <w:color w:val="000000"/>
                      <w:sz w:val="22"/>
                      <w:szCs w:val="22"/>
                    </w:rPr>
                    <w:t>Y</w:t>
                  </w:r>
                </w:p>
              </w:tc>
              <w:tc>
                <w:tcPr>
                  <w:tcW w:w="559" w:type="dxa"/>
                  <w:tcBorders>
                    <w:top w:val="inset" w:sz="6" w:space="0" w:color="auto"/>
                    <w:left w:val="inset" w:sz="6" w:space="0" w:color="auto"/>
                    <w:bottom w:val="inset" w:sz="6" w:space="0" w:color="auto"/>
                    <w:right w:val="inset" w:sz="6" w:space="0" w:color="auto"/>
                  </w:tcBorders>
                </w:tcPr>
                <w:p w14:paraId="53316C3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3567DBB"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38225E34"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1984C09E"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14DE2B1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A26F176" w14:textId="77777777" w:rsidR="00B678E5" w:rsidRPr="0019382C" w:rsidRDefault="00B678E5" w:rsidP="0019382C">
                  <w:pPr>
                    <w:spacing w:before="105"/>
                    <w:rPr>
                      <w:sz w:val="22"/>
                      <w:szCs w:val="22"/>
                    </w:rPr>
                  </w:pPr>
                  <w:r w:rsidRPr="0019382C">
                    <w:rPr>
                      <w:color w:val="000000"/>
                      <w:sz w:val="22"/>
                      <w:szCs w:val="22"/>
                    </w:rPr>
                    <w:t>Y†</w:t>
                  </w:r>
                </w:p>
              </w:tc>
              <w:tc>
                <w:tcPr>
                  <w:tcW w:w="588" w:type="dxa"/>
                  <w:tcBorders>
                    <w:top w:val="inset" w:sz="6" w:space="0" w:color="auto"/>
                    <w:left w:val="inset" w:sz="6" w:space="0" w:color="auto"/>
                    <w:bottom w:val="inset" w:sz="6" w:space="0" w:color="auto"/>
                    <w:right w:val="inset" w:sz="6" w:space="0" w:color="auto"/>
                  </w:tcBorders>
                </w:tcPr>
                <w:p w14:paraId="3309FDE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15D7B8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A59AFC2"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7DB86FA7"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7A05321"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4CA1DD6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8B765A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EC46C9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9BD1DEC"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5731A2FA" w14:textId="77777777" w:rsidR="00B678E5" w:rsidRPr="0019382C" w:rsidRDefault="00B678E5" w:rsidP="0019382C">
                  <w:pPr>
                    <w:rPr>
                      <w:sz w:val="22"/>
                      <w:szCs w:val="22"/>
                    </w:rPr>
                  </w:pPr>
                  <w:r w:rsidRPr="0019382C">
                    <w:rPr>
                      <w:rFonts w:eastAsia="Arial Unicode MS"/>
                      <w:color w:val="000000"/>
                      <w:sz w:val="22"/>
                      <w:szCs w:val="22"/>
                    </w:rPr>
                    <w:t> </w:t>
                  </w:r>
                </w:p>
              </w:tc>
              <w:tc>
                <w:tcPr>
                  <w:tcW w:w="527" w:type="dxa"/>
                  <w:tcBorders>
                    <w:top w:val="inset" w:sz="6" w:space="0" w:color="auto"/>
                    <w:left w:val="inset" w:sz="6" w:space="0" w:color="auto"/>
                    <w:bottom w:val="inset" w:sz="6" w:space="0" w:color="auto"/>
                    <w:right w:val="inset" w:sz="12" w:space="0" w:color="auto"/>
                  </w:tcBorders>
                </w:tcPr>
                <w:p w14:paraId="26462C29"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0EB85250"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6F021660" w14:textId="77777777" w:rsidR="00B678E5" w:rsidRPr="0019382C" w:rsidRDefault="00B678E5" w:rsidP="0019382C">
                  <w:pPr>
                    <w:spacing w:before="105"/>
                    <w:rPr>
                      <w:sz w:val="22"/>
                      <w:szCs w:val="22"/>
                    </w:rPr>
                  </w:pPr>
                  <w:r w:rsidRPr="0019382C">
                    <w:rPr>
                      <w:color w:val="000000"/>
                      <w:sz w:val="22"/>
                      <w:szCs w:val="22"/>
                    </w:rPr>
                    <w:t>Carport</w:t>
                  </w:r>
                </w:p>
              </w:tc>
              <w:tc>
                <w:tcPr>
                  <w:tcW w:w="815" w:type="dxa"/>
                  <w:tcBorders>
                    <w:top w:val="inset" w:sz="6" w:space="0" w:color="auto"/>
                    <w:left w:val="inset" w:sz="6" w:space="0" w:color="auto"/>
                    <w:bottom w:val="inset" w:sz="6" w:space="0" w:color="auto"/>
                    <w:right w:val="inset" w:sz="6" w:space="0" w:color="auto"/>
                  </w:tcBorders>
                </w:tcPr>
                <w:p w14:paraId="3E215D08" w14:textId="77777777" w:rsidR="00B678E5" w:rsidRPr="0019382C" w:rsidRDefault="00B678E5" w:rsidP="0019382C">
                  <w:pPr>
                    <w:spacing w:before="105"/>
                    <w:rPr>
                      <w:sz w:val="22"/>
                      <w:szCs w:val="22"/>
                    </w:rPr>
                  </w:pPr>
                  <w:r w:rsidRPr="0019382C">
                    <w:rPr>
                      <w:color w:val="000000"/>
                      <w:sz w:val="22"/>
                      <w:szCs w:val="22"/>
                    </w:rPr>
                    <w:t>3.7.2</w:t>
                  </w:r>
                </w:p>
              </w:tc>
              <w:tc>
                <w:tcPr>
                  <w:tcW w:w="543" w:type="dxa"/>
                  <w:tcBorders>
                    <w:top w:val="inset" w:sz="6" w:space="0" w:color="auto"/>
                    <w:left w:val="inset" w:sz="6" w:space="0" w:color="auto"/>
                    <w:bottom w:val="inset" w:sz="6" w:space="0" w:color="auto"/>
                    <w:right w:val="inset" w:sz="6" w:space="0" w:color="auto"/>
                  </w:tcBorders>
                </w:tcPr>
                <w:p w14:paraId="20FAD500" w14:textId="77777777" w:rsidR="00B678E5" w:rsidRPr="0019382C" w:rsidRDefault="00B678E5" w:rsidP="0019382C">
                  <w:pPr>
                    <w:spacing w:before="105"/>
                    <w:rPr>
                      <w:sz w:val="22"/>
                      <w:szCs w:val="22"/>
                    </w:rPr>
                  </w:pPr>
                  <w:r w:rsidRPr="0019382C">
                    <w:rPr>
                      <w:color w:val="000000"/>
                      <w:sz w:val="22"/>
                      <w:szCs w:val="22"/>
                    </w:rPr>
                    <w:t>Y</w:t>
                  </w:r>
                </w:p>
              </w:tc>
              <w:tc>
                <w:tcPr>
                  <w:tcW w:w="559" w:type="dxa"/>
                  <w:tcBorders>
                    <w:top w:val="inset" w:sz="6" w:space="0" w:color="auto"/>
                    <w:left w:val="inset" w:sz="6" w:space="0" w:color="auto"/>
                    <w:bottom w:val="inset" w:sz="6" w:space="0" w:color="auto"/>
                    <w:right w:val="inset" w:sz="6" w:space="0" w:color="auto"/>
                  </w:tcBorders>
                </w:tcPr>
                <w:p w14:paraId="51CA135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71827E4D"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36343EF1"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D5F7DD8" w14:textId="77777777" w:rsidR="00B678E5" w:rsidRPr="0019382C" w:rsidRDefault="00B678E5" w:rsidP="0019382C">
                  <w:pPr>
                    <w:rPr>
                      <w:sz w:val="22"/>
                      <w:szCs w:val="22"/>
                    </w:rPr>
                  </w:pPr>
                  <w:r w:rsidRPr="0019382C">
                    <w:rPr>
                      <w:rFonts w:eastAsia="Arial Unicode MS"/>
                      <w:color w:val="000000"/>
                      <w:sz w:val="22"/>
                      <w:szCs w:val="22"/>
                    </w:rPr>
                    <w:t> </w:t>
                  </w:r>
                </w:p>
              </w:tc>
              <w:tc>
                <w:tcPr>
                  <w:tcW w:w="497" w:type="dxa"/>
                  <w:tcBorders>
                    <w:top w:val="inset" w:sz="6" w:space="0" w:color="auto"/>
                    <w:left w:val="inset" w:sz="6" w:space="0" w:color="auto"/>
                    <w:bottom w:val="inset" w:sz="6" w:space="0" w:color="auto"/>
                    <w:right w:val="inset" w:sz="6" w:space="0" w:color="auto"/>
                  </w:tcBorders>
                </w:tcPr>
                <w:p w14:paraId="236B763A"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CA34FBB" w14:textId="77777777" w:rsidR="00B678E5" w:rsidRPr="0019382C" w:rsidRDefault="00B678E5" w:rsidP="0019382C">
                  <w:pPr>
                    <w:rPr>
                      <w:sz w:val="22"/>
                      <w:szCs w:val="22"/>
                    </w:rPr>
                  </w:pPr>
                  <w:r w:rsidRPr="0019382C">
                    <w:rPr>
                      <w:rFonts w:eastAsia="Arial Unicode MS"/>
                      <w:color w:val="000000"/>
                      <w:sz w:val="22"/>
                      <w:szCs w:val="22"/>
                    </w:rPr>
                    <w:t> </w:t>
                  </w:r>
                </w:p>
              </w:tc>
              <w:tc>
                <w:tcPr>
                  <w:tcW w:w="588" w:type="dxa"/>
                  <w:tcBorders>
                    <w:top w:val="inset" w:sz="6" w:space="0" w:color="auto"/>
                    <w:left w:val="inset" w:sz="6" w:space="0" w:color="auto"/>
                    <w:bottom w:val="inset" w:sz="6" w:space="0" w:color="auto"/>
                    <w:right w:val="inset" w:sz="6" w:space="0" w:color="auto"/>
                  </w:tcBorders>
                </w:tcPr>
                <w:p w14:paraId="5036AFC5"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D01F5B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F3BCBC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404DBB9"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696E008D"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3C1811D7"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02713F2C"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D913B33"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4DB10EAC"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1C8CB833" w14:textId="77777777" w:rsidR="00B678E5" w:rsidRPr="0019382C" w:rsidRDefault="00B678E5" w:rsidP="0019382C">
                  <w:pPr>
                    <w:rPr>
                      <w:sz w:val="22"/>
                      <w:szCs w:val="22"/>
                    </w:rPr>
                  </w:pPr>
                  <w:r w:rsidRPr="0019382C">
                    <w:rPr>
                      <w:rFonts w:eastAsia="Arial Unicode MS"/>
                      <w:color w:val="000000"/>
                      <w:sz w:val="22"/>
                      <w:szCs w:val="22"/>
                    </w:rPr>
                    <w:t> </w:t>
                  </w:r>
                </w:p>
              </w:tc>
              <w:tc>
                <w:tcPr>
                  <w:tcW w:w="527" w:type="dxa"/>
                  <w:tcBorders>
                    <w:top w:val="inset" w:sz="6" w:space="0" w:color="auto"/>
                    <w:left w:val="inset" w:sz="6" w:space="0" w:color="auto"/>
                    <w:bottom w:val="inset" w:sz="6" w:space="0" w:color="auto"/>
                    <w:right w:val="inset" w:sz="12" w:space="0" w:color="auto"/>
                  </w:tcBorders>
                </w:tcPr>
                <w:p w14:paraId="5D833C97"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5C06DBA6"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503A784A" w14:textId="77777777" w:rsidR="00B678E5" w:rsidRPr="0019382C" w:rsidRDefault="00B678E5" w:rsidP="0019382C">
                  <w:pPr>
                    <w:spacing w:before="105"/>
                    <w:rPr>
                      <w:sz w:val="22"/>
                      <w:szCs w:val="22"/>
                    </w:rPr>
                  </w:pPr>
                  <w:r w:rsidRPr="0019382C">
                    <w:rPr>
                      <w:color w:val="000000"/>
                      <w:sz w:val="22"/>
                      <w:szCs w:val="22"/>
                    </w:rPr>
                    <w:t>Construction yard (temporary) (2)</w:t>
                  </w:r>
                </w:p>
              </w:tc>
              <w:tc>
                <w:tcPr>
                  <w:tcW w:w="815" w:type="dxa"/>
                  <w:tcBorders>
                    <w:top w:val="inset" w:sz="6" w:space="0" w:color="auto"/>
                    <w:left w:val="inset" w:sz="6" w:space="0" w:color="auto"/>
                    <w:bottom w:val="inset" w:sz="6" w:space="0" w:color="auto"/>
                    <w:right w:val="inset" w:sz="6" w:space="0" w:color="auto"/>
                  </w:tcBorders>
                </w:tcPr>
                <w:p w14:paraId="6E2595AF" w14:textId="77777777" w:rsidR="00B678E5" w:rsidRPr="0019382C" w:rsidRDefault="00B678E5" w:rsidP="0019382C">
                  <w:pPr>
                    <w:spacing w:before="105"/>
                    <w:rPr>
                      <w:sz w:val="22"/>
                      <w:szCs w:val="22"/>
                    </w:rPr>
                  </w:pPr>
                  <w:r w:rsidRPr="0019382C">
                    <w:rPr>
                      <w:color w:val="000000"/>
                      <w:sz w:val="22"/>
                      <w:szCs w:val="22"/>
                    </w:rPr>
                    <w:t>3.7.3</w:t>
                  </w:r>
                </w:p>
              </w:tc>
              <w:tc>
                <w:tcPr>
                  <w:tcW w:w="543" w:type="dxa"/>
                  <w:tcBorders>
                    <w:top w:val="inset" w:sz="6" w:space="0" w:color="auto"/>
                    <w:left w:val="inset" w:sz="6" w:space="0" w:color="auto"/>
                    <w:bottom w:val="inset" w:sz="6" w:space="0" w:color="auto"/>
                    <w:right w:val="inset" w:sz="6" w:space="0" w:color="auto"/>
                  </w:tcBorders>
                </w:tcPr>
                <w:p w14:paraId="32EC3C82" w14:textId="77777777" w:rsidR="00B678E5" w:rsidRPr="0019382C" w:rsidRDefault="00B678E5" w:rsidP="0019382C">
                  <w:pPr>
                    <w:spacing w:before="105"/>
                    <w:rPr>
                      <w:sz w:val="22"/>
                      <w:szCs w:val="22"/>
                    </w:rPr>
                  </w:pPr>
                  <w:r w:rsidRPr="0019382C">
                    <w:rPr>
                      <w:color w:val="000000"/>
                      <w:sz w:val="22"/>
                      <w:szCs w:val="22"/>
                    </w:rPr>
                    <w:t>Y</w:t>
                  </w:r>
                </w:p>
              </w:tc>
              <w:tc>
                <w:tcPr>
                  <w:tcW w:w="559" w:type="dxa"/>
                  <w:tcBorders>
                    <w:top w:val="inset" w:sz="6" w:space="0" w:color="auto"/>
                    <w:left w:val="inset" w:sz="6" w:space="0" w:color="auto"/>
                    <w:bottom w:val="inset" w:sz="6" w:space="0" w:color="auto"/>
                    <w:right w:val="inset" w:sz="6" w:space="0" w:color="auto"/>
                  </w:tcBorders>
                </w:tcPr>
                <w:p w14:paraId="2BDA0A4A"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B935175"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3DA8EB4B"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14576468"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77B39A2F"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02EE3F3" w14:textId="77777777" w:rsidR="00B678E5" w:rsidRPr="0019382C" w:rsidRDefault="00B678E5" w:rsidP="0019382C">
                  <w:pPr>
                    <w:spacing w:before="105"/>
                    <w:rPr>
                      <w:sz w:val="22"/>
                      <w:szCs w:val="22"/>
                    </w:rPr>
                  </w:pPr>
                  <w:r w:rsidRPr="0019382C">
                    <w:rPr>
                      <w:color w:val="000000"/>
                      <w:sz w:val="22"/>
                      <w:szCs w:val="22"/>
                    </w:rPr>
                    <w:t>Y</w:t>
                  </w:r>
                </w:p>
              </w:tc>
              <w:tc>
                <w:tcPr>
                  <w:tcW w:w="588" w:type="dxa"/>
                  <w:tcBorders>
                    <w:top w:val="inset" w:sz="6" w:space="0" w:color="auto"/>
                    <w:left w:val="inset" w:sz="6" w:space="0" w:color="auto"/>
                    <w:bottom w:val="inset" w:sz="6" w:space="0" w:color="auto"/>
                    <w:right w:val="inset" w:sz="6" w:space="0" w:color="auto"/>
                  </w:tcBorders>
                </w:tcPr>
                <w:p w14:paraId="61EBCA40"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DBAE573"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76012B57"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5E89C26"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67BB14E0"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0F1CC2A0"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D632128"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3EFBDBBD"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396E3FB1" w14:textId="77777777" w:rsidR="00B678E5" w:rsidRPr="0019382C" w:rsidRDefault="00B678E5" w:rsidP="0019382C">
                  <w:pPr>
                    <w:spacing w:before="105"/>
                    <w:rPr>
                      <w:sz w:val="22"/>
                      <w:szCs w:val="22"/>
                    </w:rPr>
                  </w:pPr>
                  <w:r w:rsidRPr="0019382C">
                    <w:rPr>
                      <w:color w:val="000000"/>
                      <w:sz w:val="22"/>
                      <w:szCs w:val="22"/>
                    </w:rPr>
                    <w:t>Y</w:t>
                  </w:r>
                </w:p>
              </w:tc>
              <w:tc>
                <w:tcPr>
                  <w:tcW w:w="603" w:type="dxa"/>
                  <w:tcBorders>
                    <w:top w:val="inset" w:sz="6" w:space="0" w:color="auto"/>
                    <w:left w:val="inset" w:sz="6" w:space="0" w:color="auto"/>
                    <w:bottom w:val="inset" w:sz="6" w:space="0" w:color="auto"/>
                    <w:right w:val="inset" w:sz="6" w:space="0" w:color="auto"/>
                  </w:tcBorders>
                </w:tcPr>
                <w:p w14:paraId="558E3C9F" w14:textId="77777777" w:rsidR="00B678E5" w:rsidRPr="0019382C" w:rsidRDefault="00B678E5" w:rsidP="0019382C">
                  <w:pPr>
                    <w:spacing w:before="105"/>
                    <w:rPr>
                      <w:sz w:val="22"/>
                      <w:szCs w:val="22"/>
                    </w:rPr>
                  </w:pPr>
                  <w:r w:rsidRPr="0019382C">
                    <w:rPr>
                      <w:color w:val="000000"/>
                      <w:sz w:val="22"/>
                      <w:szCs w:val="22"/>
                    </w:rPr>
                    <w:t>Y</w:t>
                  </w:r>
                </w:p>
              </w:tc>
              <w:tc>
                <w:tcPr>
                  <w:tcW w:w="527" w:type="dxa"/>
                  <w:tcBorders>
                    <w:top w:val="inset" w:sz="6" w:space="0" w:color="auto"/>
                    <w:left w:val="inset" w:sz="6" w:space="0" w:color="auto"/>
                    <w:bottom w:val="inset" w:sz="6" w:space="0" w:color="auto"/>
                    <w:right w:val="inset" w:sz="12" w:space="0" w:color="auto"/>
                  </w:tcBorders>
                </w:tcPr>
                <w:p w14:paraId="4CB87900"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392BB25C"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0E2569AA" w14:textId="77777777" w:rsidR="00B678E5" w:rsidRPr="0019382C" w:rsidRDefault="00B678E5" w:rsidP="0019382C">
                  <w:pPr>
                    <w:spacing w:before="105"/>
                    <w:rPr>
                      <w:sz w:val="22"/>
                      <w:szCs w:val="22"/>
                    </w:rPr>
                  </w:pPr>
                  <w:r w:rsidRPr="0019382C">
                    <w:rPr>
                      <w:color w:val="000000"/>
                      <w:sz w:val="22"/>
                      <w:szCs w:val="22"/>
                    </w:rPr>
                    <w:t>Customary home occupation</w:t>
                  </w:r>
                </w:p>
              </w:tc>
              <w:tc>
                <w:tcPr>
                  <w:tcW w:w="815" w:type="dxa"/>
                  <w:tcBorders>
                    <w:top w:val="inset" w:sz="6" w:space="0" w:color="auto"/>
                    <w:left w:val="inset" w:sz="6" w:space="0" w:color="auto"/>
                    <w:bottom w:val="inset" w:sz="6" w:space="0" w:color="auto"/>
                    <w:right w:val="inset" w:sz="6" w:space="0" w:color="auto"/>
                  </w:tcBorders>
                </w:tcPr>
                <w:p w14:paraId="4C5369FC" w14:textId="77777777" w:rsidR="00B678E5" w:rsidRPr="0019382C" w:rsidRDefault="00B678E5" w:rsidP="0019382C">
                  <w:pPr>
                    <w:spacing w:before="105"/>
                    <w:rPr>
                      <w:sz w:val="22"/>
                      <w:szCs w:val="22"/>
                    </w:rPr>
                  </w:pPr>
                  <w:r w:rsidRPr="0019382C">
                    <w:rPr>
                      <w:color w:val="000000"/>
                      <w:sz w:val="22"/>
                      <w:szCs w:val="22"/>
                    </w:rPr>
                    <w:t>3.7.5</w:t>
                  </w:r>
                </w:p>
              </w:tc>
              <w:tc>
                <w:tcPr>
                  <w:tcW w:w="543" w:type="dxa"/>
                  <w:tcBorders>
                    <w:top w:val="inset" w:sz="6" w:space="0" w:color="auto"/>
                    <w:left w:val="inset" w:sz="6" w:space="0" w:color="auto"/>
                    <w:bottom w:val="inset" w:sz="6" w:space="0" w:color="auto"/>
                    <w:right w:val="inset" w:sz="6" w:space="0" w:color="auto"/>
                  </w:tcBorders>
                </w:tcPr>
                <w:p w14:paraId="3715D079" w14:textId="77777777" w:rsidR="00B678E5" w:rsidRPr="0019382C" w:rsidRDefault="00B678E5" w:rsidP="0019382C">
                  <w:pPr>
                    <w:spacing w:before="105"/>
                    <w:rPr>
                      <w:sz w:val="22"/>
                      <w:szCs w:val="22"/>
                    </w:rPr>
                  </w:pPr>
                  <w:r w:rsidRPr="0019382C">
                    <w:rPr>
                      <w:color w:val="000000"/>
                      <w:sz w:val="22"/>
                      <w:szCs w:val="22"/>
                    </w:rPr>
                    <w:t>Y</w:t>
                  </w:r>
                </w:p>
              </w:tc>
              <w:tc>
                <w:tcPr>
                  <w:tcW w:w="559" w:type="dxa"/>
                  <w:tcBorders>
                    <w:top w:val="inset" w:sz="6" w:space="0" w:color="auto"/>
                    <w:left w:val="inset" w:sz="6" w:space="0" w:color="auto"/>
                    <w:bottom w:val="inset" w:sz="6" w:space="0" w:color="auto"/>
                    <w:right w:val="inset" w:sz="6" w:space="0" w:color="auto"/>
                  </w:tcBorders>
                </w:tcPr>
                <w:p w14:paraId="5AEB8952"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311B45A8"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7E4BFFE4"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4A4C111"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7F8F9119"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1BE69D0" w14:textId="77777777" w:rsidR="00B678E5" w:rsidRPr="0019382C" w:rsidRDefault="00B678E5" w:rsidP="0019382C">
                  <w:pPr>
                    <w:spacing w:before="105"/>
                    <w:rPr>
                      <w:sz w:val="22"/>
                      <w:szCs w:val="22"/>
                    </w:rPr>
                  </w:pPr>
                  <w:r w:rsidRPr="0019382C">
                    <w:rPr>
                      <w:color w:val="000000"/>
                      <w:sz w:val="22"/>
                      <w:szCs w:val="22"/>
                    </w:rPr>
                    <w:t>Y</w:t>
                  </w:r>
                </w:p>
              </w:tc>
              <w:tc>
                <w:tcPr>
                  <w:tcW w:w="588" w:type="dxa"/>
                  <w:tcBorders>
                    <w:top w:val="inset" w:sz="6" w:space="0" w:color="auto"/>
                    <w:left w:val="inset" w:sz="6" w:space="0" w:color="auto"/>
                    <w:bottom w:val="inset" w:sz="6" w:space="0" w:color="auto"/>
                    <w:right w:val="inset" w:sz="6" w:space="0" w:color="auto"/>
                  </w:tcBorders>
                </w:tcPr>
                <w:p w14:paraId="40EE229C"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0AB2908B"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7F5FDE1D"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1BD8F287"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6CDCDF69"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7073AC1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09DCC65"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60B6F0AB"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026C4A64"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0F6E7D6D" w14:textId="77777777" w:rsidR="00B678E5" w:rsidRPr="0019382C" w:rsidRDefault="00B678E5" w:rsidP="0019382C">
                  <w:pPr>
                    <w:rPr>
                      <w:sz w:val="22"/>
                      <w:szCs w:val="22"/>
                    </w:rPr>
                  </w:pPr>
                  <w:r w:rsidRPr="0019382C">
                    <w:rPr>
                      <w:rFonts w:eastAsia="Arial Unicode MS"/>
                      <w:color w:val="000000"/>
                      <w:sz w:val="22"/>
                      <w:szCs w:val="22"/>
                    </w:rPr>
                    <w:t> </w:t>
                  </w:r>
                </w:p>
              </w:tc>
              <w:tc>
                <w:tcPr>
                  <w:tcW w:w="527" w:type="dxa"/>
                  <w:tcBorders>
                    <w:top w:val="inset" w:sz="6" w:space="0" w:color="auto"/>
                    <w:left w:val="inset" w:sz="6" w:space="0" w:color="auto"/>
                    <w:bottom w:val="inset" w:sz="6" w:space="0" w:color="auto"/>
                    <w:right w:val="inset" w:sz="12" w:space="0" w:color="auto"/>
                  </w:tcBorders>
                </w:tcPr>
                <w:p w14:paraId="1CCE80B0"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76D00011"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5C6645C4" w14:textId="77777777" w:rsidR="00B678E5" w:rsidRPr="0019382C" w:rsidRDefault="00B678E5" w:rsidP="0019382C">
                  <w:pPr>
                    <w:spacing w:before="105"/>
                    <w:rPr>
                      <w:sz w:val="22"/>
                      <w:szCs w:val="22"/>
                    </w:rPr>
                  </w:pPr>
                  <w:r w:rsidRPr="0019382C">
                    <w:rPr>
                      <w:color w:val="000000"/>
                      <w:sz w:val="22"/>
                      <w:szCs w:val="22"/>
                    </w:rPr>
                    <w:t>Field or sales office, temporary (2)</w:t>
                  </w:r>
                </w:p>
              </w:tc>
              <w:tc>
                <w:tcPr>
                  <w:tcW w:w="815" w:type="dxa"/>
                  <w:tcBorders>
                    <w:top w:val="inset" w:sz="6" w:space="0" w:color="auto"/>
                    <w:left w:val="inset" w:sz="6" w:space="0" w:color="auto"/>
                    <w:bottom w:val="inset" w:sz="6" w:space="0" w:color="auto"/>
                    <w:right w:val="inset" w:sz="6" w:space="0" w:color="auto"/>
                  </w:tcBorders>
                </w:tcPr>
                <w:p w14:paraId="5A8F61F1" w14:textId="77777777" w:rsidR="00B678E5" w:rsidRPr="0019382C" w:rsidRDefault="00B678E5" w:rsidP="0019382C">
                  <w:pPr>
                    <w:spacing w:before="105"/>
                    <w:rPr>
                      <w:sz w:val="22"/>
                      <w:szCs w:val="22"/>
                    </w:rPr>
                  </w:pPr>
                  <w:r w:rsidRPr="0019382C">
                    <w:rPr>
                      <w:color w:val="000000"/>
                      <w:sz w:val="22"/>
                      <w:szCs w:val="22"/>
                    </w:rPr>
                    <w:t>3.7.4</w:t>
                  </w:r>
                </w:p>
              </w:tc>
              <w:tc>
                <w:tcPr>
                  <w:tcW w:w="543" w:type="dxa"/>
                  <w:tcBorders>
                    <w:top w:val="inset" w:sz="6" w:space="0" w:color="auto"/>
                    <w:left w:val="inset" w:sz="6" w:space="0" w:color="auto"/>
                    <w:bottom w:val="inset" w:sz="6" w:space="0" w:color="auto"/>
                    <w:right w:val="inset" w:sz="6" w:space="0" w:color="auto"/>
                  </w:tcBorders>
                </w:tcPr>
                <w:p w14:paraId="49AD506A" w14:textId="77777777" w:rsidR="00B678E5" w:rsidRPr="0019382C" w:rsidRDefault="00B678E5" w:rsidP="0019382C">
                  <w:pPr>
                    <w:spacing w:before="105"/>
                    <w:rPr>
                      <w:sz w:val="22"/>
                      <w:szCs w:val="22"/>
                    </w:rPr>
                  </w:pPr>
                  <w:r w:rsidRPr="0019382C">
                    <w:rPr>
                      <w:color w:val="000000"/>
                      <w:sz w:val="22"/>
                      <w:szCs w:val="22"/>
                    </w:rPr>
                    <w:t>Y</w:t>
                  </w:r>
                </w:p>
              </w:tc>
              <w:tc>
                <w:tcPr>
                  <w:tcW w:w="559" w:type="dxa"/>
                  <w:tcBorders>
                    <w:top w:val="inset" w:sz="6" w:space="0" w:color="auto"/>
                    <w:left w:val="inset" w:sz="6" w:space="0" w:color="auto"/>
                    <w:bottom w:val="inset" w:sz="6" w:space="0" w:color="auto"/>
                    <w:right w:val="inset" w:sz="6" w:space="0" w:color="auto"/>
                  </w:tcBorders>
                </w:tcPr>
                <w:p w14:paraId="18F2C1A3"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7668D63"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44AF458"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0A8CA498"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50931FC7"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3736F6DA" w14:textId="77777777" w:rsidR="00B678E5" w:rsidRPr="0019382C" w:rsidRDefault="00B678E5" w:rsidP="0019382C">
                  <w:pPr>
                    <w:spacing w:before="105"/>
                    <w:rPr>
                      <w:sz w:val="22"/>
                      <w:szCs w:val="22"/>
                    </w:rPr>
                  </w:pPr>
                  <w:r w:rsidRPr="0019382C">
                    <w:rPr>
                      <w:color w:val="000000"/>
                      <w:sz w:val="22"/>
                      <w:szCs w:val="22"/>
                    </w:rPr>
                    <w:t>Y</w:t>
                  </w:r>
                </w:p>
              </w:tc>
              <w:tc>
                <w:tcPr>
                  <w:tcW w:w="588" w:type="dxa"/>
                  <w:tcBorders>
                    <w:top w:val="inset" w:sz="6" w:space="0" w:color="auto"/>
                    <w:left w:val="inset" w:sz="6" w:space="0" w:color="auto"/>
                    <w:bottom w:val="inset" w:sz="6" w:space="0" w:color="auto"/>
                    <w:right w:val="inset" w:sz="6" w:space="0" w:color="auto"/>
                  </w:tcBorders>
                </w:tcPr>
                <w:p w14:paraId="52A8CFB4"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3135034F"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59CCBC26"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1E5ADE77"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1F153AD9"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0C7F527A"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0B8BDC47"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0F8E4DFD"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4E0240F1" w14:textId="77777777" w:rsidR="00B678E5" w:rsidRPr="0019382C" w:rsidRDefault="00B678E5" w:rsidP="0019382C">
                  <w:pPr>
                    <w:spacing w:before="105"/>
                    <w:rPr>
                      <w:sz w:val="22"/>
                      <w:szCs w:val="22"/>
                    </w:rPr>
                  </w:pPr>
                  <w:r w:rsidRPr="0019382C">
                    <w:rPr>
                      <w:color w:val="000000"/>
                      <w:sz w:val="22"/>
                      <w:szCs w:val="22"/>
                    </w:rPr>
                    <w:t>Y</w:t>
                  </w:r>
                </w:p>
              </w:tc>
              <w:tc>
                <w:tcPr>
                  <w:tcW w:w="603" w:type="dxa"/>
                  <w:tcBorders>
                    <w:top w:val="inset" w:sz="6" w:space="0" w:color="auto"/>
                    <w:left w:val="inset" w:sz="6" w:space="0" w:color="auto"/>
                    <w:bottom w:val="inset" w:sz="6" w:space="0" w:color="auto"/>
                    <w:right w:val="inset" w:sz="6" w:space="0" w:color="auto"/>
                  </w:tcBorders>
                </w:tcPr>
                <w:p w14:paraId="47824ACC" w14:textId="77777777" w:rsidR="00B678E5" w:rsidRPr="0019382C" w:rsidRDefault="00B678E5" w:rsidP="0019382C">
                  <w:pPr>
                    <w:spacing w:before="105"/>
                    <w:rPr>
                      <w:sz w:val="22"/>
                      <w:szCs w:val="22"/>
                    </w:rPr>
                  </w:pPr>
                  <w:r w:rsidRPr="0019382C">
                    <w:rPr>
                      <w:color w:val="000000"/>
                      <w:sz w:val="22"/>
                      <w:szCs w:val="22"/>
                    </w:rPr>
                    <w:t>Y</w:t>
                  </w:r>
                </w:p>
              </w:tc>
              <w:tc>
                <w:tcPr>
                  <w:tcW w:w="527" w:type="dxa"/>
                  <w:tcBorders>
                    <w:top w:val="inset" w:sz="6" w:space="0" w:color="auto"/>
                    <w:left w:val="inset" w:sz="6" w:space="0" w:color="auto"/>
                    <w:bottom w:val="inset" w:sz="6" w:space="0" w:color="auto"/>
                    <w:right w:val="inset" w:sz="12" w:space="0" w:color="auto"/>
                  </w:tcBorders>
                </w:tcPr>
                <w:p w14:paraId="6C7C4781"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35BF833C"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249F9512" w14:textId="77777777" w:rsidR="00B678E5" w:rsidRPr="0019382C" w:rsidRDefault="00B678E5" w:rsidP="0019382C">
                  <w:pPr>
                    <w:spacing w:before="105"/>
                    <w:rPr>
                      <w:sz w:val="22"/>
                      <w:szCs w:val="22"/>
                    </w:rPr>
                  </w:pPr>
                  <w:r w:rsidRPr="0019382C">
                    <w:rPr>
                      <w:color w:val="000000"/>
                      <w:sz w:val="22"/>
                      <w:szCs w:val="22"/>
                    </w:rPr>
                    <w:t>Garage, private</w:t>
                  </w:r>
                </w:p>
              </w:tc>
              <w:tc>
                <w:tcPr>
                  <w:tcW w:w="815" w:type="dxa"/>
                  <w:tcBorders>
                    <w:top w:val="inset" w:sz="6" w:space="0" w:color="auto"/>
                    <w:left w:val="inset" w:sz="6" w:space="0" w:color="auto"/>
                    <w:bottom w:val="inset" w:sz="6" w:space="0" w:color="auto"/>
                    <w:right w:val="inset" w:sz="6" w:space="0" w:color="auto"/>
                  </w:tcBorders>
                </w:tcPr>
                <w:p w14:paraId="1926A7FC" w14:textId="77777777" w:rsidR="00B678E5" w:rsidRPr="0019382C" w:rsidRDefault="00B678E5" w:rsidP="0019382C">
                  <w:pPr>
                    <w:spacing w:before="105"/>
                    <w:rPr>
                      <w:sz w:val="22"/>
                      <w:szCs w:val="22"/>
                    </w:rPr>
                  </w:pPr>
                  <w:r w:rsidRPr="0019382C">
                    <w:rPr>
                      <w:color w:val="000000"/>
                      <w:sz w:val="22"/>
                      <w:szCs w:val="22"/>
                    </w:rPr>
                    <w:t>3.7.6</w:t>
                  </w:r>
                </w:p>
              </w:tc>
              <w:tc>
                <w:tcPr>
                  <w:tcW w:w="543" w:type="dxa"/>
                  <w:tcBorders>
                    <w:top w:val="inset" w:sz="6" w:space="0" w:color="auto"/>
                    <w:left w:val="inset" w:sz="6" w:space="0" w:color="auto"/>
                    <w:bottom w:val="inset" w:sz="6" w:space="0" w:color="auto"/>
                    <w:right w:val="inset" w:sz="6" w:space="0" w:color="auto"/>
                  </w:tcBorders>
                </w:tcPr>
                <w:p w14:paraId="7B073D38" w14:textId="77777777" w:rsidR="00B678E5" w:rsidRPr="0019382C" w:rsidRDefault="00B678E5" w:rsidP="0019382C">
                  <w:pPr>
                    <w:spacing w:before="105"/>
                    <w:rPr>
                      <w:sz w:val="22"/>
                      <w:szCs w:val="22"/>
                    </w:rPr>
                  </w:pPr>
                  <w:r w:rsidRPr="0019382C">
                    <w:rPr>
                      <w:color w:val="000000"/>
                      <w:sz w:val="22"/>
                      <w:szCs w:val="22"/>
                    </w:rPr>
                    <w:t>Y</w:t>
                  </w:r>
                </w:p>
              </w:tc>
              <w:tc>
                <w:tcPr>
                  <w:tcW w:w="559" w:type="dxa"/>
                  <w:tcBorders>
                    <w:top w:val="inset" w:sz="6" w:space="0" w:color="auto"/>
                    <w:left w:val="inset" w:sz="6" w:space="0" w:color="auto"/>
                    <w:bottom w:val="inset" w:sz="6" w:space="0" w:color="auto"/>
                    <w:right w:val="inset" w:sz="6" w:space="0" w:color="auto"/>
                  </w:tcBorders>
                </w:tcPr>
                <w:p w14:paraId="5FC482E8"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0102F3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17EF4C6F"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2540BCD"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7D558A44"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5A647E4" w14:textId="77777777" w:rsidR="00B678E5" w:rsidRPr="0019382C" w:rsidRDefault="00B678E5" w:rsidP="0019382C">
                  <w:pPr>
                    <w:spacing w:before="105"/>
                    <w:rPr>
                      <w:sz w:val="22"/>
                      <w:szCs w:val="22"/>
                    </w:rPr>
                  </w:pPr>
                  <w:r w:rsidRPr="0019382C">
                    <w:rPr>
                      <w:color w:val="000000"/>
                      <w:sz w:val="22"/>
                      <w:szCs w:val="22"/>
                    </w:rPr>
                    <w:t>Y</w:t>
                  </w:r>
                </w:p>
              </w:tc>
              <w:tc>
                <w:tcPr>
                  <w:tcW w:w="588" w:type="dxa"/>
                  <w:tcBorders>
                    <w:top w:val="inset" w:sz="6" w:space="0" w:color="auto"/>
                    <w:left w:val="inset" w:sz="6" w:space="0" w:color="auto"/>
                    <w:bottom w:val="inset" w:sz="6" w:space="0" w:color="auto"/>
                    <w:right w:val="inset" w:sz="6" w:space="0" w:color="auto"/>
                  </w:tcBorders>
                </w:tcPr>
                <w:p w14:paraId="6720D2F6"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714A1F1A"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43980C53"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3B1DAAF0"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7C338A68"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6051B416"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39769705"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158C6B4B"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67439989" w14:textId="77777777" w:rsidR="00B678E5" w:rsidRPr="0019382C" w:rsidRDefault="00B678E5" w:rsidP="0019382C">
                  <w:pPr>
                    <w:spacing w:before="105"/>
                    <w:rPr>
                      <w:sz w:val="22"/>
                      <w:szCs w:val="22"/>
                    </w:rPr>
                  </w:pPr>
                  <w:r w:rsidRPr="0019382C">
                    <w:rPr>
                      <w:color w:val="000000"/>
                      <w:sz w:val="22"/>
                      <w:szCs w:val="22"/>
                    </w:rPr>
                    <w:t>Y</w:t>
                  </w:r>
                </w:p>
              </w:tc>
              <w:tc>
                <w:tcPr>
                  <w:tcW w:w="603" w:type="dxa"/>
                  <w:tcBorders>
                    <w:top w:val="inset" w:sz="6" w:space="0" w:color="auto"/>
                    <w:left w:val="inset" w:sz="6" w:space="0" w:color="auto"/>
                    <w:bottom w:val="inset" w:sz="6" w:space="0" w:color="auto"/>
                    <w:right w:val="inset" w:sz="6" w:space="0" w:color="auto"/>
                  </w:tcBorders>
                </w:tcPr>
                <w:p w14:paraId="2765FACE" w14:textId="77777777" w:rsidR="00B678E5" w:rsidRPr="0019382C" w:rsidRDefault="00B678E5" w:rsidP="0019382C">
                  <w:pPr>
                    <w:spacing w:before="105"/>
                    <w:rPr>
                      <w:sz w:val="22"/>
                      <w:szCs w:val="22"/>
                    </w:rPr>
                  </w:pPr>
                  <w:r w:rsidRPr="0019382C">
                    <w:rPr>
                      <w:color w:val="000000"/>
                      <w:sz w:val="22"/>
                      <w:szCs w:val="22"/>
                    </w:rPr>
                    <w:t>Y</w:t>
                  </w:r>
                </w:p>
              </w:tc>
              <w:tc>
                <w:tcPr>
                  <w:tcW w:w="527" w:type="dxa"/>
                  <w:tcBorders>
                    <w:top w:val="inset" w:sz="6" w:space="0" w:color="auto"/>
                    <w:left w:val="inset" w:sz="6" w:space="0" w:color="auto"/>
                    <w:bottom w:val="inset" w:sz="6" w:space="0" w:color="auto"/>
                    <w:right w:val="inset" w:sz="12" w:space="0" w:color="auto"/>
                  </w:tcBorders>
                </w:tcPr>
                <w:p w14:paraId="0E53891B" w14:textId="77777777" w:rsidR="00B678E5" w:rsidRPr="0019382C" w:rsidRDefault="00B678E5" w:rsidP="0019382C">
                  <w:pPr>
                    <w:spacing w:before="105"/>
                    <w:rPr>
                      <w:sz w:val="22"/>
                      <w:szCs w:val="22"/>
                    </w:rPr>
                  </w:pPr>
                  <w:r w:rsidRPr="0019382C">
                    <w:rPr>
                      <w:color w:val="000000"/>
                      <w:sz w:val="22"/>
                      <w:szCs w:val="22"/>
                    </w:rPr>
                    <w:t>Y</w:t>
                  </w:r>
                </w:p>
              </w:tc>
            </w:tr>
            <w:tr w:rsidR="00B678E5" w:rsidRPr="0019382C" w14:paraId="03CFE498"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0F1A7801" w14:textId="77777777" w:rsidR="00B678E5" w:rsidRPr="0019382C" w:rsidRDefault="00B678E5" w:rsidP="0019382C">
                  <w:pPr>
                    <w:spacing w:before="105"/>
                    <w:rPr>
                      <w:sz w:val="22"/>
                      <w:szCs w:val="22"/>
                    </w:rPr>
                  </w:pPr>
                  <w:r w:rsidRPr="0019382C">
                    <w:rPr>
                      <w:color w:val="000000"/>
                      <w:sz w:val="22"/>
                      <w:szCs w:val="22"/>
                    </w:rPr>
                    <w:t>Motor home</w:t>
                  </w:r>
                </w:p>
              </w:tc>
              <w:tc>
                <w:tcPr>
                  <w:tcW w:w="815" w:type="dxa"/>
                  <w:tcBorders>
                    <w:top w:val="inset" w:sz="6" w:space="0" w:color="auto"/>
                    <w:left w:val="inset" w:sz="6" w:space="0" w:color="auto"/>
                    <w:bottom w:val="inset" w:sz="6" w:space="0" w:color="auto"/>
                    <w:right w:val="inset" w:sz="6" w:space="0" w:color="auto"/>
                  </w:tcBorders>
                </w:tcPr>
                <w:p w14:paraId="057A84BA"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48427630" w14:textId="77777777" w:rsidR="00B678E5" w:rsidRPr="0019382C" w:rsidRDefault="00B678E5" w:rsidP="0019382C">
                  <w:pPr>
                    <w:spacing w:before="105"/>
                    <w:rPr>
                      <w:sz w:val="22"/>
                      <w:szCs w:val="22"/>
                    </w:rPr>
                  </w:pPr>
                  <w:r w:rsidRPr="0019382C">
                    <w:rPr>
                      <w:color w:val="000000"/>
                      <w:sz w:val="22"/>
                      <w:szCs w:val="22"/>
                    </w:rPr>
                    <w:t>Y</w:t>
                  </w:r>
                </w:p>
              </w:tc>
              <w:tc>
                <w:tcPr>
                  <w:tcW w:w="559" w:type="dxa"/>
                  <w:tcBorders>
                    <w:top w:val="inset" w:sz="6" w:space="0" w:color="auto"/>
                    <w:left w:val="inset" w:sz="6" w:space="0" w:color="auto"/>
                    <w:bottom w:val="inset" w:sz="6" w:space="0" w:color="auto"/>
                    <w:right w:val="inset" w:sz="6" w:space="0" w:color="auto"/>
                  </w:tcBorders>
                </w:tcPr>
                <w:p w14:paraId="38BCE62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31CCC137"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171D1979"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5266FD2A"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540B15AA"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84AF9B1" w14:textId="77777777" w:rsidR="00B678E5" w:rsidRPr="0019382C" w:rsidRDefault="00B678E5" w:rsidP="0019382C">
                  <w:pPr>
                    <w:spacing w:before="105"/>
                    <w:rPr>
                      <w:sz w:val="22"/>
                      <w:szCs w:val="22"/>
                    </w:rPr>
                  </w:pPr>
                  <w:r w:rsidRPr="0019382C">
                    <w:rPr>
                      <w:color w:val="000000"/>
                      <w:sz w:val="22"/>
                      <w:szCs w:val="22"/>
                    </w:rPr>
                    <w:t>Y†</w:t>
                  </w:r>
                </w:p>
              </w:tc>
              <w:tc>
                <w:tcPr>
                  <w:tcW w:w="588" w:type="dxa"/>
                  <w:tcBorders>
                    <w:top w:val="inset" w:sz="6" w:space="0" w:color="auto"/>
                    <w:left w:val="inset" w:sz="6" w:space="0" w:color="auto"/>
                    <w:bottom w:val="inset" w:sz="6" w:space="0" w:color="auto"/>
                    <w:right w:val="inset" w:sz="6" w:space="0" w:color="auto"/>
                  </w:tcBorders>
                </w:tcPr>
                <w:p w14:paraId="7F59DA75"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351EAE92"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751BD873"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84BA392"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18CEF22E"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562D95E4"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2DDC3B19"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74D3FDCE"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ECA57B6"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53939198" w14:textId="77777777" w:rsidR="00B678E5" w:rsidRPr="0019382C" w:rsidRDefault="00B678E5" w:rsidP="0019382C">
                  <w:pPr>
                    <w:rPr>
                      <w:sz w:val="22"/>
                      <w:szCs w:val="22"/>
                    </w:rPr>
                  </w:pPr>
                  <w:r w:rsidRPr="0019382C">
                    <w:rPr>
                      <w:rFonts w:eastAsia="Arial Unicode MS"/>
                      <w:color w:val="000000"/>
                      <w:sz w:val="22"/>
                      <w:szCs w:val="22"/>
                    </w:rPr>
                    <w:t> </w:t>
                  </w:r>
                </w:p>
              </w:tc>
              <w:tc>
                <w:tcPr>
                  <w:tcW w:w="527" w:type="dxa"/>
                  <w:tcBorders>
                    <w:top w:val="inset" w:sz="6" w:space="0" w:color="auto"/>
                    <w:left w:val="inset" w:sz="6" w:space="0" w:color="auto"/>
                    <w:bottom w:val="inset" w:sz="6" w:space="0" w:color="auto"/>
                    <w:right w:val="inset" w:sz="12" w:space="0" w:color="auto"/>
                  </w:tcBorders>
                </w:tcPr>
                <w:p w14:paraId="5F456210"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7152BFBF"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59815A75" w14:textId="77777777" w:rsidR="00B678E5" w:rsidRPr="0019382C" w:rsidRDefault="00B678E5" w:rsidP="0019382C">
                  <w:pPr>
                    <w:spacing w:before="105"/>
                    <w:rPr>
                      <w:sz w:val="22"/>
                      <w:szCs w:val="22"/>
                    </w:rPr>
                  </w:pPr>
                  <w:r w:rsidRPr="0019382C">
                    <w:rPr>
                      <w:color w:val="000000"/>
                      <w:sz w:val="22"/>
                      <w:szCs w:val="22"/>
                    </w:rPr>
                    <w:t>Swimming pool, private (3)</w:t>
                  </w:r>
                </w:p>
              </w:tc>
              <w:tc>
                <w:tcPr>
                  <w:tcW w:w="815" w:type="dxa"/>
                  <w:tcBorders>
                    <w:top w:val="inset" w:sz="6" w:space="0" w:color="auto"/>
                    <w:left w:val="inset" w:sz="6" w:space="0" w:color="auto"/>
                    <w:bottom w:val="inset" w:sz="6" w:space="0" w:color="auto"/>
                    <w:right w:val="inset" w:sz="6" w:space="0" w:color="auto"/>
                  </w:tcBorders>
                </w:tcPr>
                <w:p w14:paraId="52782008"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571B177" w14:textId="77777777" w:rsidR="00B678E5" w:rsidRPr="0019382C" w:rsidRDefault="00B678E5" w:rsidP="0019382C">
                  <w:pPr>
                    <w:spacing w:before="105"/>
                    <w:rPr>
                      <w:sz w:val="22"/>
                      <w:szCs w:val="22"/>
                    </w:rPr>
                  </w:pPr>
                  <w:r w:rsidRPr="0019382C">
                    <w:rPr>
                      <w:color w:val="000000"/>
                      <w:sz w:val="22"/>
                      <w:szCs w:val="22"/>
                    </w:rPr>
                    <w:t>Y</w:t>
                  </w:r>
                </w:p>
              </w:tc>
              <w:tc>
                <w:tcPr>
                  <w:tcW w:w="559" w:type="dxa"/>
                  <w:tcBorders>
                    <w:top w:val="inset" w:sz="6" w:space="0" w:color="auto"/>
                    <w:left w:val="inset" w:sz="6" w:space="0" w:color="auto"/>
                    <w:bottom w:val="inset" w:sz="6" w:space="0" w:color="auto"/>
                    <w:right w:val="inset" w:sz="6" w:space="0" w:color="auto"/>
                  </w:tcBorders>
                </w:tcPr>
                <w:p w14:paraId="55B204E9"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58F901B"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F982FE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7C719CEE"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2D9E60A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FEDD83B" w14:textId="77777777" w:rsidR="00B678E5" w:rsidRPr="0019382C" w:rsidRDefault="00B678E5" w:rsidP="0019382C">
                  <w:pPr>
                    <w:spacing w:before="105"/>
                    <w:rPr>
                      <w:sz w:val="22"/>
                      <w:szCs w:val="22"/>
                    </w:rPr>
                  </w:pPr>
                  <w:r w:rsidRPr="0019382C">
                    <w:rPr>
                      <w:color w:val="000000"/>
                      <w:sz w:val="22"/>
                      <w:szCs w:val="22"/>
                    </w:rPr>
                    <w:t>Y</w:t>
                  </w:r>
                </w:p>
              </w:tc>
              <w:tc>
                <w:tcPr>
                  <w:tcW w:w="588" w:type="dxa"/>
                  <w:tcBorders>
                    <w:top w:val="inset" w:sz="6" w:space="0" w:color="auto"/>
                    <w:left w:val="inset" w:sz="6" w:space="0" w:color="auto"/>
                    <w:bottom w:val="inset" w:sz="6" w:space="0" w:color="auto"/>
                    <w:right w:val="inset" w:sz="6" w:space="0" w:color="auto"/>
                  </w:tcBorders>
                </w:tcPr>
                <w:p w14:paraId="528D1DCF"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0ABD67E4"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1F475991"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0F43CAF3"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36CD7364"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02D09621"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6" w:space="0" w:color="auto"/>
                    <w:right w:val="inset" w:sz="6" w:space="0" w:color="auto"/>
                  </w:tcBorders>
                </w:tcPr>
                <w:p w14:paraId="171C1874" w14:textId="77777777" w:rsidR="00B678E5" w:rsidRPr="0019382C" w:rsidRDefault="00B678E5" w:rsidP="0019382C">
                  <w:pPr>
                    <w:spacing w:before="105"/>
                    <w:rPr>
                      <w:sz w:val="22"/>
                      <w:szCs w:val="22"/>
                    </w:rPr>
                  </w:pPr>
                  <w:r w:rsidRPr="0019382C">
                    <w:rPr>
                      <w:color w:val="000000"/>
                      <w:sz w:val="22"/>
                      <w:szCs w:val="22"/>
                    </w:rPr>
                    <w:t>S</w:t>
                  </w:r>
                </w:p>
              </w:tc>
              <w:tc>
                <w:tcPr>
                  <w:tcW w:w="467" w:type="dxa"/>
                  <w:tcBorders>
                    <w:top w:val="inset" w:sz="6" w:space="0" w:color="auto"/>
                    <w:left w:val="inset" w:sz="6" w:space="0" w:color="auto"/>
                    <w:bottom w:val="inset" w:sz="6" w:space="0" w:color="auto"/>
                    <w:right w:val="inset" w:sz="6" w:space="0" w:color="auto"/>
                  </w:tcBorders>
                </w:tcPr>
                <w:p w14:paraId="2BE2D0EB" w14:textId="77777777" w:rsidR="00B678E5" w:rsidRPr="0019382C" w:rsidRDefault="00B678E5" w:rsidP="0019382C">
                  <w:pPr>
                    <w:spacing w:before="105"/>
                    <w:rPr>
                      <w:sz w:val="22"/>
                      <w:szCs w:val="22"/>
                    </w:rPr>
                  </w:pPr>
                  <w:r w:rsidRPr="0019382C">
                    <w:rPr>
                      <w:color w:val="000000"/>
                      <w:sz w:val="22"/>
                      <w:szCs w:val="22"/>
                    </w:rPr>
                    <w:t>S</w:t>
                  </w:r>
                </w:p>
              </w:tc>
              <w:tc>
                <w:tcPr>
                  <w:tcW w:w="467" w:type="dxa"/>
                  <w:tcBorders>
                    <w:top w:val="inset" w:sz="6" w:space="0" w:color="auto"/>
                    <w:left w:val="inset" w:sz="6" w:space="0" w:color="auto"/>
                    <w:bottom w:val="inset" w:sz="6" w:space="0" w:color="auto"/>
                    <w:right w:val="inset" w:sz="6" w:space="0" w:color="auto"/>
                  </w:tcBorders>
                </w:tcPr>
                <w:p w14:paraId="1307750B" w14:textId="77777777" w:rsidR="00B678E5" w:rsidRPr="0019382C" w:rsidRDefault="00B678E5" w:rsidP="0019382C">
                  <w:pPr>
                    <w:spacing w:before="105"/>
                    <w:rPr>
                      <w:sz w:val="22"/>
                      <w:szCs w:val="22"/>
                    </w:rPr>
                  </w:pPr>
                  <w:r w:rsidRPr="0019382C">
                    <w:rPr>
                      <w:color w:val="000000"/>
                      <w:sz w:val="22"/>
                      <w:szCs w:val="22"/>
                    </w:rPr>
                    <w:t>S</w:t>
                  </w:r>
                </w:p>
              </w:tc>
              <w:tc>
                <w:tcPr>
                  <w:tcW w:w="603" w:type="dxa"/>
                  <w:tcBorders>
                    <w:top w:val="inset" w:sz="6" w:space="0" w:color="auto"/>
                    <w:left w:val="inset" w:sz="6" w:space="0" w:color="auto"/>
                    <w:bottom w:val="inset" w:sz="6" w:space="0" w:color="auto"/>
                    <w:right w:val="inset" w:sz="6" w:space="0" w:color="auto"/>
                  </w:tcBorders>
                </w:tcPr>
                <w:p w14:paraId="2021F12D" w14:textId="77777777" w:rsidR="00B678E5" w:rsidRPr="0019382C" w:rsidRDefault="00B678E5" w:rsidP="0019382C">
                  <w:pPr>
                    <w:spacing w:before="105"/>
                    <w:rPr>
                      <w:sz w:val="22"/>
                      <w:szCs w:val="22"/>
                    </w:rPr>
                  </w:pPr>
                  <w:r w:rsidRPr="0019382C">
                    <w:rPr>
                      <w:color w:val="000000"/>
                      <w:sz w:val="22"/>
                      <w:szCs w:val="22"/>
                    </w:rPr>
                    <w:t>S</w:t>
                  </w:r>
                </w:p>
              </w:tc>
              <w:tc>
                <w:tcPr>
                  <w:tcW w:w="527" w:type="dxa"/>
                  <w:tcBorders>
                    <w:top w:val="inset" w:sz="6" w:space="0" w:color="auto"/>
                    <w:left w:val="inset" w:sz="6" w:space="0" w:color="auto"/>
                    <w:bottom w:val="inset" w:sz="6" w:space="0" w:color="auto"/>
                    <w:right w:val="inset" w:sz="12" w:space="0" w:color="auto"/>
                  </w:tcBorders>
                </w:tcPr>
                <w:p w14:paraId="512E1E71" w14:textId="77777777" w:rsidR="00B678E5" w:rsidRPr="0019382C" w:rsidRDefault="00B678E5" w:rsidP="0019382C">
                  <w:pPr>
                    <w:spacing w:before="105"/>
                    <w:rPr>
                      <w:sz w:val="22"/>
                      <w:szCs w:val="22"/>
                    </w:rPr>
                  </w:pPr>
                  <w:r w:rsidRPr="0019382C">
                    <w:rPr>
                      <w:color w:val="000000"/>
                      <w:sz w:val="22"/>
                      <w:szCs w:val="22"/>
                    </w:rPr>
                    <w:t>S</w:t>
                  </w:r>
                </w:p>
              </w:tc>
            </w:tr>
            <w:tr w:rsidR="00B678E5" w:rsidRPr="0019382C" w14:paraId="212EBCF6" w14:textId="77777777" w:rsidTr="00B678E5">
              <w:trPr>
                <w:jc w:val="center"/>
              </w:trPr>
              <w:tc>
                <w:tcPr>
                  <w:tcW w:w="1297" w:type="dxa"/>
                  <w:tcBorders>
                    <w:top w:val="inset" w:sz="6" w:space="0" w:color="auto"/>
                    <w:left w:val="inset" w:sz="12" w:space="0" w:color="auto"/>
                    <w:bottom w:val="inset" w:sz="6" w:space="0" w:color="auto"/>
                    <w:right w:val="inset" w:sz="6" w:space="0" w:color="auto"/>
                  </w:tcBorders>
                </w:tcPr>
                <w:p w14:paraId="0E92F568" w14:textId="77777777" w:rsidR="00B678E5" w:rsidRPr="0019382C" w:rsidRDefault="00B678E5" w:rsidP="0019382C">
                  <w:pPr>
                    <w:spacing w:before="105"/>
                    <w:rPr>
                      <w:sz w:val="22"/>
                      <w:szCs w:val="22"/>
                    </w:rPr>
                  </w:pPr>
                  <w:r w:rsidRPr="0019382C">
                    <w:rPr>
                      <w:color w:val="000000"/>
                      <w:sz w:val="22"/>
                      <w:szCs w:val="22"/>
                    </w:rPr>
                    <w:t>Trailer; travel trailer; cattle trailer, etc.</w:t>
                  </w:r>
                </w:p>
              </w:tc>
              <w:tc>
                <w:tcPr>
                  <w:tcW w:w="815" w:type="dxa"/>
                  <w:tcBorders>
                    <w:top w:val="inset" w:sz="6" w:space="0" w:color="auto"/>
                    <w:left w:val="inset" w:sz="6" w:space="0" w:color="auto"/>
                    <w:bottom w:val="inset" w:sz="6" w:space="0" w:color="auto"/>
                    <w:right w:val="inset" w:sz="6" w:space="0" w:color="auto"/>
                  </w:tcBorders>
                </w:tcPr>
                <w:p w14:paraId="36DD435D" w14:textId="77777777" w:rsidR="00B678E5" w:rsidRPr="0019382C" w:rsidRDefault="00B678E5" w:rsidP="0019382C">
                  <w:pPr>
                    <w:rPr>
                      <w:sz w:val="22"/>
                      <w:szCs w:val="22"/>
                    </w:rPr>
                  </w:pPr>
                  <w:r w:rsidRPr="0019382C">
                    <w:rPr>
                      <w:rFonts w:eastAsia="Arial Unicode MS"/>
                      <w:color w:val="000000"/>
                      <w:sz w:val="22"/>
                      <w:szCs w:val="22"/>
                    </w:rPr>
                    <w:t> </w:t>
                  </w:r>
                </w:p>
              </w:tc>
              <w:tc>
                <w:tcPr>
                  <w:tcW w:w="543" w:type="dxa"/>
                  <w:tcBorders>
                    <w:top w:val="inset" w:sz="6" w:space="0" w:color="auto"/>
                    <w:left w:val="inset" w:sz="6" w:space="0" w:color="auto"/>
                    <w:bottom w:val="inset" w:sz="6" w:space="0" w:color="auto"/>
                    <w:right w:val="inset" w:sz="6" w:space="0" w:color="auto"/>
                  </w:tcBorders>
                </w:tcPr>
                <w:p w14:paraId="616E238B" w14:textId="77777777" w:rsidR="00B678E5" w:rsidRPr="0019382C" w:rsidRDefault="00B678E5" w:rsidP="0019382C">
                  <w:pPr>
                    <w:spacing w:before="105"/>
                    <w:rPr>
                      <w:sz w:val="22"/>
                      <w:szCs w:val="22"/>
                    </w:rPr>
                  </w:pPr>
                  <w:r w:rsidRPr="0019382C">
                    <w:rPr>
                      <w:color w:val="000000"/>
                      <w:sz w:val="22"/>
                      <w:szCs w:val="22"/>
                    </w:rPr>
                    <w:t>Y</w:t>
                  </w:r>
                </w:p>
              </w:tc>
              <w:tc>
                <w:tcPr>
                  <w:tcW w:w="559" w:type="dxa"/>
                  <w:tcBorders>
                    <w:top w:val="inset" w:sz="6" w:space="0" w:color="auto"/>
                    <w:left w:val="inset" w:sz="6" w:space="0" w:color="auto"/>
                    <w:bottom w:val="inset" w:sz="6" w:space="0" w:color="auto"/>
                    <w:right w:val="inset" w:sz="6" w:space="0" w:color="auto"/>
                  </w:tcBorders>
                </w:tcPr>
                <w:p w14:paraId="595686C0"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2B5116A2"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60DE20B6"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4499DA7B" w14:textId="77777777" w:rsidR="00B678E5" w:rsidRPr="0019382C" w:rsidRDefault="00B678E5" w:rsidP="0019382C">
                  <w:pPr>
                    <w:spacing w:before="105"/>
                    <w:rPr>
                      <w:sz w:val="22"/>
                      <w:szCs w:val="22"/>
                    </w:rPr>
                  </w:pPr>
                  <w:r w:rsidRPr="0019382C">
                    <w:rPr>
                      <w:color w:val="000000"/>
                      <w:sz w:val="22"/>
                      <w:szCs w:val="22"/>
                    </w:rPr>
                    <w:t>Y†</w:t>
                  </w:r>
                </w:p>
              </w:tc>
              <w:tc>
                <w:tcPr>
                  <w:tcW w:w="497" w:type="dxa"/>
                  <w:tcBorders>
                    <w:top w:val="inset" w:sz="6" w:space="0" w:color="auto"/>
                    <w:left w:val="inset" w:sz="6" w:space="0" w:color="auto"/>
                    <w:bottom w:val="inset" w:sz="6" w:space="0" w:color="auto"/>
                    <w:right w:val="inset" w:sz="6" w:space="0" w:color="auto"/>
                  </w:tcBorders>
                </w:tcPr>
                <w:p w14:paraId="5D5F7DE5"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336D9288" w14:textId="77777777" w:rsidR="00B678E5" w:rsidRPr="0019382C" w:rsidRDefault="00B678E5" w:rsidP="0019382C">
                  <w:pPr>
                    <w:spacing w:before="105"/>
                    <w:rPr>
                      <w:sz w:val="22"/>
                      <w:szCs w:val="22"/>
                    </w:rPr>
                  </w:pPr>
                  <w:r w:rsidRPr="0019382C">
                    <w:rPr>
                      <w:color w:val="000000"/>
                      <w:sz w:val="22"/>
                      <w:szCs w:val="22"/>
                    </w:rPr>
                    <w:t>Y†</w:t>
                  </w:r>
                </w:p>
              </w:tc>
              <w:tc>
                <w:tcPr>
                  <w:tcW w:w="588" w:type="dxa"/>
                  <w:tcBorders>
                    <w:top w:val="inset" w:sz="6" w:space="0" w:color="auto"/>
                    <w:left w:val="inset" w:sz="6" w:space="0" w:color="auto"/>
                    <w:bottom w:val="inset" w:sz="6" w:space="0" w:color="auto"/>
                    <w:right w:val="inset" w:sz="6" w:space="0" w:color="auto"/>
                  </w:tcBorders>
                </w:tcPr>
                <w:p w14:paraId="0D9B4B2B"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199F6958"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13991BB4"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73C88DD9" w14:textId="77777777" w:rsidR="00B678E5" w:rsidRPr="0019382C" w:rsidRDefault="00B678E5" w:rsidP="0019382C">
                  <w:pPr>
                    <w:spacing w:before="105"/>
                    <w:rPr>
                      <w:sz w:val="22"/>
                      <w:szCs w:val="22"/>
                    </w:rPr>
                  </w:pPr>
                  <w:r w:rsidRPr="0019382C">
                    <w:rPr>
                      <w:color w:val="000000"/>
                      <w:sz w:val="22"/>
                      <w:szCs w:val="22"/>
                    </w:rPr>
                    <w:t>Y†</w:t>
                  </w:r>
                </w:p>
              </w:tc>
              <w:tc>
                <w:tcPr>
                  <w:tcW w:w="542" w:type="dxa"/>
                  <w:tcBorders>
                    <w:top w:val="inset" w:sz="6" w:space="0" w:color="auto"/>
                    <w:left w:val="inset" w:sz="6" w:space="0" w:color="auto"/>
                    <w:bottom w:val="inset" w:sz="6" w:space="0" w:color="auto"/>
                    <w:right w:val="inset" w:sz="6" w:space="0" w:color="auto"/>
                  </w:tcBorders>
                </w:tcPr>
                <w:p w14:paraId="6FF6A648" w14:textId="77777777" w:rsidR="00B678E5" w:rsidRPr="0019382C" w:rsidRDefault="00B678E5" w:rsidP="0019382C">
                  <w:pPr>
                    <w:spacing w:before="105"/>
                    <w:rPr>
                      <w:sz w:val="22"/>
                      <w:szCs w:val="22"/>
                    </w:rPr>
                  </w:pPr>
                  <w:r w:rsidRPr="0019382C">
                    <w:rPr>
                      <w:color w:val="000000"/>
                      <w:sz w:val="22"/>
                      <w:szCs w:val="22"/>
                    </w:rPr>
                    <w:t>Y†</w:t>
                  </w:r>
                </w:p>
              </w:tc>
              <w:tc>
                <w:tcPr>
                  <w:tcW w:w="467" w:type="dxa"/>
                  <w:tcBorders>
                    <w:top w:val="inset" w:sz="6" w:space="0" w:color="auto"/>
                    <w:left w:val="inset" w:sz="6" w:space="0" w:color="auto"/>
                    <w:bottom w:val="inset" w:sz="6" w:space="0" w:color="auto"/>
                    <w:right w:val="inset" w:sz="6" w:space="0" w:color="auto"/>
                  </w:tcBorders>
                </w:tcPr>
                <w:p w14:paraId="6455FA16" w14:textId="77777777" w:rsidR="00B678E5" w:rsidRPr="0019382C" w:rsidRDefault="00B678E5" w:rsidP="0019382C">
                  <w:pPr>
                    <w:rPr>
                      <w:sz w:val="22"/>
                      <w:szCs w:val="22"/>
                    </w:rPr>
                  </w:pPr>
                  <w:r w:rsidRPr="0019382C">
                    <w:rPr>
                      <w:rFonts w:eastAsia="Arial Unicode MS"/>
                      <w:color w:val="000000"/>
                      <w:sz w:val="22"/>
                      <w:szCs w:val="22"/>
                    </w:rPr>
                    <w:t> </w:t>
                  </w:r>
                </w:p>
              </w:tc>
              <w:tc>
                <w:tcPr>
                  <w:tcW w:w="542" w:type="dxa"/>
                  <w:tcBorders>
                    <w:top w:val="inset" w:sz="6" w:space="0" w:color="auto"/>
                    <w:left w:val="inset" w:sz="6" w:space="0" w:color="auto"/>
                    <w:bottom w:val="inset" w:sz="6" w:space="0" w:color="auto"/>
                    <w:right w:val="inset" w:sz="6" w:space="0" w:color="auto"/>
                  </w:tcBorders>
                </w:tcPr>
                <w:p w14:paraId="5168076A"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1EF15D27" w14:textId="77777777" w:rsidR="00B678E5" w:rsidRPr="0019382C" w:rsidRDefault="00B678E5" w:rsidP="0019382C">
                  <w:pPr>
                    <w:rPr>
                      <w:sz w:val="22"/>
                      <w:szCs w:val="22"/>
                    </w:rPr>
                  </w:pPr>
                  <w:r w:rsidRPr="0019382C">
                    <w:rPr>
                      <w:rFonts w:eastAsia="Arial Unicode MS"/>
                      <w:color w:val="000000"/>
                      <w:sz w:val="22"/>
                      <w:szCs w:val="22"/>
                    </w:rPr>
                    <w:t> </w:t>
                  </w:r>
                </w:p>
              </w:tc>
              <w:tc>
                <w:tcPr>
                  <w:tcW w:w="467" w:type="dxa"/>
                  <w:tcBorders>
                    <w:top w:val="inset" w:sz="6" w:space="0" w:color="auto"/>
                    <w:left w:val="inset" w:sz="6" w:space="0" w:color="auto"/>
                    <w:bottom w:val="inset" w:sz="6" w:space="0" w:color="auto"/>
                    <w:right w:val="inset" w:sz="6" w:space="0" w:color="auto"/>
                  </w:tcBorders>
                </w:tcPr>
                <w:p w14:paraId="2ABB5358" w14:textId="77777777" w:rsidR="00B678E5" w:rsidRPr="0019382C" w:rsidRDefault="00B678E5" w:rsidP="0019382C">
                  <w:pPr>
                    <w:rPr>
                      <w:sz w:val="22"/>
                      <w:szCs w:val="22"/>
                    </w:rPr>
                  </w:pPr>
                  <w:r w:rsidRPr="0019382C">
                    <w:rPr>
                      <w:rFonts w:eastAsia="Arial Unicode MS"/>
                      <w:color w:val="000000"/>
                      <w:sz w:val="22"/>
                      <w:szCs w:val="22"/>
                    </w:rPr>
                    <w:t> </w:t>
                  </w:r>
                </w:p>
              </w:tc>
              <w:tc>
                <w:tcPr>
                  <w:tcW w:w="603" w:type="dxa"/>
                  <w:tcBorders>
                    <w:top w:val="inset" w:sz="6" w:space="0" w:color="auto"/>
                    <w:left w:val="inset" w:sz="6" w:space="0" w:color="auto"/>
                    <w:bottom w:val="inset" w:sz="6" w:space="0" w:color="auto"/>
                    <w:right w:val="inset" w:sz="6" w:space="0" w:color="auto"/>
                  </w:tcBorders>
                </w:tcPr>
                <w:p w14:paraId="6F792DBC" w14:textId="77777777" w:rsidR="00B678E5" w:rsidRPr="0019382C" w:rsidRDefault="00B678E5" w:rsidP="0019382C">
                  <w:pPr>
                    <w:rPr>
                      <w:sz w:val="22"/>
                      <w:szCs w:val="22"/>
                    </w:rPr>
                  </w:pPr>
                  <w:r w:rsidRPr="0019382C">
                    <w:rPr>
                      <w:rFonts w:eastAsia="Arial Unicode MS"/>
                      <w:color w:val="000000"/>
                      <w:sz w:val="22"/>
                      <w:szCs w:val="22"/>
                    </w:rPr>
                    <w:t> </w:t>
                  </w:r>
                </w:p>
              </w:tc>
              <w:tc>
                <w:tcPr>
                  <w:tcW w:w="527" w:type="dxa"/>
                  <w:tcBorders>
                    <w:top w:val="inset" w:sz="6" w:space="0" w:color="auto"/>
                    <w:left w:val="inset" w:sz="6" w:space="0" w:color="auto"/>
                    <w:bottom w:val="inset" w:sz="6" w:space="0" w:color="auto"/>
                    <w:right w:val="inset" w:sz="12" w:space="0" w:color="auto"/>
                  </w:tcBorders>
                </w:tcPr>
                <w:p w14:paraId="16DC6C2D" w14:textId="77777777" w:rsidR="00B678E5" w:rsidRPr="0019382C" w:rsidRDefault="00B678E5" w:rsidP="0019382C">
                  <w:pPr>
                    <w:rPr>
                      <w:sz w:val="22"/>
                      <w:szCs w:val="22"/>
                    </w:rPr>
                  </w:pPr>
                  <w:r w:rsidRPr="0019382C">
                    <w:rPr>
                      <w:rFonts w:eastAsia="Arial Unicode MS"/>
                      <w:color w:val="000000"/>
                      <w:sz w:val="22"/>
                      <w:szCs w:val="22"/>
                    </w:rPr>
                    <w:t> </w:t>
                  </w:r>
                </w:p>
              </w:tc>
            </w:tr>
            <w:tr w:rsidR="00B678E5" w:rsidRPr="0019382C" w14:paraId="033467A2" w14:textId="77777777" w:rsidTr="00B678E5">
              <w:trPr>
                <w:jc w:val="center"/>
              </w:trPr>
              <w:tc>
                <w:tcPr>
                  <w:tcW w:w="1297" w:type="dxa"/>
                  <w:tcBorders>
                    <w:top w:val="inset" w:sz="6" w:space="0" w:color="auto"/>
                    <w:left w:val="inset" w:sz="12" w:space="0" w:color="auto"/>
                    <w:bottom w:val="inset" w:sz="12" w:space="0" w:color="auto"/>
                    <w:right w:val="inset" w:sz="6" w:space="0" w:color="auto"/>
                  </w:tcBorders>
                </w:tcPr>
                <w:p w14:paraId="1913EF34" w14:textId="77777777" w:rsidR="00B678E5" w:rsidRPr="0019382C" w:rsidRDefault="00B678E5" w:rsidP="0019382C">
                  <w:pPr>
                    <w:spacing w:before="105"/>
                    <w:rPr>
                      <w:sz w:val="22"/>
                      <w:szCs w:val="22"/>
                    </w:rPr>
                  </w:pPr>
                  <w:r w:rsidRPr="0019382C">
                    <w:rPr>
                      <w:color w:val="000000"/>
                      <w:sz w:val="22"/>
                      <w:szCs w:val="22"/>
                    </w:rPr>
                    <w:t>Wind energy system (4)</w:t>
                  </w:r>
                </w:p>
              </w:tc>
              <w:tc>
                <w:tcPr>
                  <w:tcW w:w="815" w:type="dxa"/>
                  <w:tcBorders>
                    <w:top w:val="inset" w:sz="6" w:space="0" w:color="auto"/>
                    <w:left w:val="inset" w:sz="6" w:space="0" w:color="auto"/>
                    <w:bottom w:val="inset" w:sz="12" w:space="0" w:color="auto"/>
                    <w:right w:val="inset" w:sz="6" w:space="0" w:color="auto"/>
                  </w:tcBorders>
                </w:tcPr>
                <w:p w14:paraId="2CCC5C75" w14:textId="77777777" w:rsidR="00B678E5" w:rsidRPr="0019382C" w:rsidRDefault="00B678E5" w:rsidP="0019382C">
                  <w:pPr>
                    <w:spacing w:before="105"/>
                    <w:rPr>
                      <w:sz w:val="22"/>
                      <w:szCs w:val="22"/>
                    </w:rPr>
                  </w:pPr>
                  <w:r w:rsidRPr="0019382C">
                    <w:rPr>
                      <w:color w:val="000000"/>
                      <w:sz w:val="22"/>
                      <w:szCs w:val="22"/>
                    </w:rPr>
                    <w:t>3.7.7</w:t>
                  </w:r>
                </w:p>
              </w:tc>
              <w:tc>
                <w:tcPr>
                  <w:tcW w:w="543" w:type="dxa"/>
                  <w:tcBorders>
                    <w:top w:val="inset" w:sz="6" w:space="0" w:color="auto"/>
                    <w:left w:val="inset" w:sz="6" w:space="0" w:color="auto"/>
                    <w:bottom w:val="inset" w:sz="12" w:space="0" w:color="auto"/>
                    <w:right w:val="inset" w:sz="6" w:space="0" w:color="auto"/>
                  </w:tcBorders>
                </w:tcPr>
                <w:p w14:paraId="3703C1AE" w14:textId="77777777" w:rsidR="00B678E5" w:rsidRPr="0019382C" w:rsidRDefault="00B678E5" w:rsidP="0019382C">
                  <w:pPr>
                    <w:spacing w:before="105"/>
                    <w:rPr>
                      <w:sz w:val="22"/>
                      <w:szCs w:val="22"/>
                    </w:rPr>
                  </w:pPr>
                  <w:r w:rsidRPr="0019382C">
                    <w:rPr>
                      <w:color w:val="000000"/>
                      <w:sz w:val="22"/>
                      <w:szCs w:val="22"/>
                    </w:rPr>
                    <w:t>S</w:t>
                  </w:r>
                </w:p>
              </w:tc>
              <w:tc>
                <w:tcPr>
                  <w:tcW w:w="559" w:type="dxa"/>
                  <w:tcBorders>
                    <w:top w:val="inset" w:sz="6" w:space="0" w:color="auto"/>
                    <w:left w:val="inset" w:sz="6" w:space="0" w:color="auto"/>
                    <w:bottom w:val="inset" w:sz="12" w:space="0" w:color="auto"/>
                    <w:right w:val="inset" w:sz="6" w:space="0" w:color="auto"/>
                  </w:tcBorders>
                </w:tcPr>
                <w:p w14:paraId="262A0D80"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12" w:space="0" w:color="auto"/>
                    <w:right w:val="inset" w:sz="6" w:space="0" w:color="auto"/>
                  </w:tcBorders>
                </w:tcPr>
                <w:p w14:paraId="679C110D"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12" w:space="0" w:color="auto"/>
                    <w:right w:val="inset" w:sz="6" w:space="0" w:color="auto"/>
                  </w:tcBorders>
                </w:tcPr>
                <w:p w14:paraId="6946FF2E"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12" w:space="0" w:color="auto"/>
                    <w:right w:val="inset" w:sz="6" w:space="0" w:color="auto"/>
                  </w:tcBorders>
                </w:tcPr>
                <w:p w14:paraId="63B87148" w14:textId="77777777" w:rsidR="00B678E5" w:rsidRPr="0019382C" w:rsidRDefault="00B678E5" w:rsidP="0019382C">
                  <w:pPr>
                    <w:spacing w:before="105"/>
                    <w:rPr>
                      <w:sz w:val="22"/>
                      <w:szCs w:val="22"/>
                    </w:rPr>
                  </w:pPr>
                  <w:r w:rsidRPr="0019382C">
                    <w:rPr>
                      <w:color w:val="000000"/>
                      <w:sz w:val="22"/>
                      <w:szCs w:val="22"/>
                    </w:rPr>
                    <w:t>S</w:t>
                  </w:r>
                </w:p>
              </w:tc>
              <w:tc>
                <w:tcPr>
                  <w:tcW w:w="497" w:type="dxa"/>
                  <w:tcBorders>
                    <w:top w:val="inset" w:sz="6" w:space="0" w:color="auto"/>
                    <w:left w:val="inset" w:sz="6" w:space="0" w:color="auto"/>
                    <w:bottom w:val="inset" w:sz="12" w:space="0" w:color="auto"/>
                    <w:right w:val="inset" w:sz="6" w:space="0" w:color="auto"/>
                  </w:tcBorders>
                </w:tcPr>
                <w:p w14:paraId="35DED4BD"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12" w:space="0" w:color="auto"/>
                    <w:right w:val="inset" w:sz="6" w:space="0" w:color="auto"/>
                  </w:tcBorders>
                </w:tcPr>
                <w:p w14:paraId="40941A9F" w14:textId="77777777" w:rsidR="00B678E5" w:rsidRPr="0019382C" w:rsidRDefault="00B678E5" w:rsidP="0019382C">
                  <w:pPr>
                    <w:spacing w:before="105"/>
                    <w:rPr>
                      <w:sz w:val="22"/>
                      <w:szCs w:val="22"/>
                    </w:rPr>
                  </w:pPr>
                  <w:r w:rsidRPr="0019382C">
                    <w:rPr>
                      <w:color w:val="000000"/>
                      <w:sz w:val="22"/>
                      <w:szCs w:val="22"/>
                    </w:rPr>
                    <w:t>S</w:t>
                  </w:r>
                </w:p>
              </w:tc>
              <w:tc>
                <w:tcPr>
                  <w:tcW w:w="588" w:type="dxa"/>
                  <w:tcBorders>
                    <w:top w:val="inset" w:sz="6" w:space="0" w:color="auto"/>
                    <w:left w:val="inset" w:sz="6" w:space="0" w:color="auto"/>
                    <w:bottom w:val="inset" w:sz="12" w:space="0" w:color="auto"/>
                    <w:right w:val="inset" w:sz="6" w:space="0" w:color="auto"/>
                  </w:tcBorders>
                </w:tcPr>
                <w:p w14:paraId="0CCE15F0"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12" w:space="0" w:color="auto"/>
                    <w:right w:val="inset" w:sz="6" w:space="0" w:color="auto"/>
                  </w:tcBorders>
                </w:tcPr>
                <w:p w14:paraId="592C594D" w14:textId="77777777" w:rsidR="00B678E5" w:rsidRPr="0019382C" w:rsidRDefault="00B678E5" w:rsidP="0019382C">
                  <w:pPr>
                    <w:spacing w:before="105"/>
                    <w:rPr>
                      <w:sz w:val="22"/>
                      <w:szCs w:val="22"/>
                    </w:rPr>
                  </w:pPr>
                  <w:r w:rsidRPr="0019382C">
                    <w:rPr>
                      <w:color w:val="000000"/>
                      <w:sz w:val="22"/>
                      <w:szCs w:val="22"/>
                    </w:rPr>
                    <w:t>S</w:t>
                  </w:r>
                </w:p>
              </w:tc>
              <w:tc>
                <w:tcPr>
                  <w:tcW w:w="467" w:type="dxa"/>
                  <w:tcBorders>
                    <w:top w:val="inset" w:sz="6" w:space="0" w:color="auto"/>
                    <w:left w:val="inset" w:sz="6" w:space="0" w:color="auto"/>
                    <w:bottom w:val="inset" w:sz="12" w:space="0" w:color="auto"/>
                    <w:right w:val="inset" w:sz="6" w:space="0" w:color="auto"/>
                  </w:tcBorders>
                </w:tcPr>
                <w:p w14:paraId="156AB2E5"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12" w:space="0" w:color="auto"/>
                    <w:right w:val="inset" w:sz="6" w:space="0" w:color="auto"/>
                  </w:tcBorders>
                </w:tcPr>
                <w:p w14:paraId="395DBF74"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12" w:space="0" w:color="auto"/>
                    <w:right w:val="inset" w:sz="6" w:space="0" w:color="auto"/>
                  </w:tcBorders>
                </w:tcPr>
                <w:p w14:paraId="5C868AD3" w14:textId="77777777" w:rsidR="00B678E5" w:rsidRPr="0019382C" w:rsidRDefault="00B678E5" w:rsidP="0019382C">
                  <w:pPr>
                    <w:spacing w:before="105"/>
                    <w:rPr>
                      <w:sz w:val="22"/>
                      <w:szCs w:val="22"/>
                    </w:rPr>
                  </w:pPr>
                  <w:r w:rsidRPr="0019382C">
                    <w:rPr>
                      <w:color w:val="000000"/>
                      <w:sz w:val="22"/>
                      <w:szCs w:val="22"/>
                    </w:rPr>
                    <w:t>S</w:t>
                  </w:r>
                </w:p>
              </w:tc>
              <w:tc>
                <w:tcPr>
                  <w:tcW w:w="467" w:type="dxa"/>
                  <w:tcBorders>
                    <w:top w:val="inset" w:sz="6" w:space="0" w:color="auto"/>
                    <w:left w:val="inset" w:sz="6" w:space="0" w:color="auto"/>
                    <w:bottom w:val="inset" w:sz="12" w:space="0" w:color="auto"/>
                    <w:right w:val="inset" w:sz="6" w:space="0" w:color="auto"/>
                  </w:tcBorders>
                </w:tcPr>
                <w:p w14:paraId="308897A5" w14:textId="77777777" w:rsidR="00B678E5" w:rsidRPr="0019382C" w:rsidRDefault="00B678E5" w:rsidP="0019382C">
                  <w:pPr>
                    <w:spacing w:before="105"/>
                    <w:rPr>
                      <w:sz w:val="22"/>
                      <w:szCs w:val="22"/>
                    </w:rPr>
                  </w:pPr>
                  <w:r w:rsidRPr="0019382C">
                    <w:rPr>
                      <w:color w:val="000000"/>
                      <w:sz w:val="22"/>
                      <w:szCs w:val="22"/>
                    </w:rPr>
                    <w:t>S</w:t>
                  </w:r>
                </w:p>
              </w:tc>
              <w:tc>
                <w:tcPr>
                  <w:tcW w:w="542" w:type="dxa"/>
                  <w:tcBorders>
                    <w:top w:val="inset" w:sz="6" w:space="0" w:color="auto"/>
                    <w:left w:val="inset" w:sz="6" w:space="0" w:color="auto"/>
                    <w:bottom w:val="inset" w:sz="12" w:space="0" w:color="auto"/>
                    <w:right w:val="inset" w:sz="6" w:space="0" w:color="auto"/>
                  </w:tcBorders>
                </w:tcPr>
                <w:p w14:paraId="032E6A5D" w14:textId="77777777" w:rsidR="00B678E5" w:rsidRPr="0019382C" w:rsidRDefault="00B678E5" w:rsidP="0019382C">
                  <w:pPr>
                    <w:spacing w:before="105"/>
                    <w:rPr>
                      <w:sz w:val="22"/>
                      <w:szCs w:val="22"/>
                    </w:rPr>
                  </w:pPr>
                  <w:r w:rsidRPr="0019382C">
                    <w:rPr>
                      <w:color w:val="000000"/>
                      <w:sz w:val="22"/>
                      <w:szCs w:val="22"/>
                    </w:rPr>
                    <w:t>S</w:t>
                  </w:r>
                </w:p>
              </w:tc>
              <w:tc>
                <w:tcPr>
                  <w:tcW w:w="467" w:type="dxa"/>
                  <w:tcBorders>
                    <w:top w:val="inset" w:sz="6" w:space="0" w:color="auto"/>
                    <w:left w:val="inset" w:sz="6" w:space="0" w:color="auto"/>
                    <w:bottom w:val="inset" w:sz="12" w:space="0" w:color="auto"/>
                    <w:right w:val="inset" w:sz="6" w:space="0" w:color="auto"/>
                  </w:tcBorders>
                </w:tcPr>
                <w:p w14:paraId="26B327F6" w14:textId="77777777" w:rsidR="00B678E5" w:rsidRPr="0019382C" w:rsidRDefault="00B678E5" w:rsidP="0019382C">
                  <w:pPr>
                    <w:spacing w:before="105"/>
                    <w:rPr>
                      <w:sz w:val="22"/>
                      <w:szCs w:val="22"/>
                    </w:rPr>
                  </w:pPr>
                  <w:r w:rsidRPr="0019382C">
                    <w:rPr>
                      <w:color w:val="000000"/>
                      <w:sz w:val="22"/>
                      <w:szCs w:val="22"/>
                    </w:rPr>
                    <w:t>S</w:t>
                  </w:r>
                </w:p>
              </w:tc>
              <w:tc>
                <w:tcPr>
                  <w:tcW w:w="467" w:type="dxa"/>
                  <w:tcBorders>
                    <w:top w:val="inset" w:sz="6" w:space="0" w:color="auto"/>
                    <w:left w:val="inset" w:sz="6" w:space="0" w:color="auto"/>
                    <w:bottom w:val="inset" w:sz="12" w:space="0" w:color="auto"/>
                    <w:right w:val="inset" w:sz="6" w:space="0" w:color="auto"/>
                  </w:tcBorders>
                </w:tcPr>
                <w:p w14:paraId="61300D81" w14:textId="77777777" w:rsidR="00B678E5" w:rsidRPr="0019382C" w:rsidRDefault="00B678E5" w:rsidP="0019382C">
                  <w:pPr>
                    <w:spacing w:before="105"/>
                    <w:rPr>
                      <w:sz w:val="22"/>
                      <w:szCs w:val="22"/>
                    </w:rPr>
                  </w:pPr>
                  <w:r w:rsidRPr="0019382C">
                    <w:rPr>
                      <w:color w:val="000000"/>
                      <w:sz w:val="22"/>
                      <w:szCs w:val="22"/>
                    </w:rPr>
                    <w:t>S</w:t>
                  </w:r>
                </w:p>
              </w:tc>
              <w:tc>
                <w:tcPr>
                  <w:tcW w:w="603" w:type="dxa"/>
                  <w:tcBorders>
                    <w:top w:val="inset" w:sz="6" w:space="0" w:color="auto"/>
                    <w:left w:val="inset" w:sz="6" w:space="0" w:color="auto"/>
                    <w:bottom w:val="inset" w:sz="12" w:space="0" w:color="auto"/>
                    <w:right w:val="inset" w:sz="6" w:space="0" w:color="auto"/>
                  </w:tcBorders>
                </w:tcPr>
                <w:p w14:paraId="0B82F51E" w14:textId="77777777" w:rsidR="00B678E5" w:rsidRPr="0019382C" w:rsidRDefault="00B678E5" w:rsidP="0019382C">
                  <w:pPr>
                    <w:spacing w:before="105"/>
                    <w:rPr>
                      <w:sz w:val="22"/>
                      <w:szCs w:val="22"/>
                    </w:rPr>
                  </w:pPr>
                  <w:r w:rsidRPr="0019382C">
                    <w:rPr>
                      <w:color w:val="000000"/>
                      <w:sz w:val="22"/>
                      <w:szCs w:val="22"/>
                    </w:rPr>
                    <w:t>Y</w:t>
                  </w:r>
                </w:p>
              </w:tc>
              <w:tc>
                <w:tcPr>
                  <w:tcW w:w="527" w:type="dxa"/>
                  <w:tcBorders>
                    <w:top w:val="inset" w:sz="6" w:space="0" w:color="auto"/>
                    <w:left w:val="inset" w:sz="6" w:space="0" w:color="auto"/>
                    <w:bottom w:val="inset" w:sz="12" w:space="0" w:color="auto"/>
                    <w:right w:val="inset" w:sz="12" w:space="0" w:color="auto"/>
                  </w:tcBorders>
                </w:tcPr>
                <w:p w14:paraId="3A023EEA" w14:textId="77777777" w:rsidR="00B678E5" w:rsidRPr="0019382C" w:rsidRDefault="00B678E5" w:rsidP="0019382C">
                  <w:pPr>
                    <w:spacing w:before="105"/>
                    <w:rPr>
                      <w:sz w:val="22"/>
                      <w:szCs w:val="22"/>
                    </w:rPr>
                  </w:pPr>
                  <w:r w:rsidRPr="0019382C">
                    <w:rPr>
                      <w:color w:val="000000"/>
                      <w:sz w:val="22"/>
                      <w:szCs w:val="22"/>
                    </w:rPr>
                    <w:t>Y</w:t>
                  </w:r>
                </w:p>
              </w:tc>
            </w:tr>
          </w:tbl>
          <w:p w14:paraId="0C78766A" w14:textId="77777777" w:rsidR="00A8220B" w:rsidRPr="0019382C" w:rsidRDefault="00A8220B" w:rsidP="0019382C">
            <w:pPr>
              <w:rPr>
                <w:sz w:val="22"/>
                <w:szCs w:val="22"/>
              </w:rPr>
            </w:pPr>
          </w:p>
        </w:tc>
      </w:tr>
    </w:tbl>
    <w:p w14:paraId="778D85E4" w14:textId="77777777" w:rsidR="00A8220B" w:rsidRPr="0019382C" w:rsidRDefault="000F08E2" w:rsidP="0019382C">
      <w:pPr>
        <w:spacing w:before="105"/>
        <w:jc w:val="both"/>
        <w:rPr>
          <w:sz w:val="22"/>
          <w:szCs w:val="22"/>
        </w:rPr>
      </w:pPr>
      <w:r w:rsidRPr="0019382C">
        <w:rPr>
          <w:color w:val="000000"/>
          <w:sz w:val="22"/>
          <w:szCs w:val="22"/>
        </w:rPr>
        <w:t xml:space="preserve">* The number in this column references a description/definition listed in </w:t>
      </w:r>
      <w:r w:rsidRPr="0019382C">
        <w:rPr>
          <w:color w:val="0000FF"/>
          <w:sz w:val="22"/>
          <w:szCs w:val="22"/>
          <w:u w:val="single"/>
        </w:rPr>
        <w:t>appendix 3</w:t>
      </w:r>
      <w:r w:rsidRPr="0019382C">
        <w:rPr>
          <w:color w:val="000000"/>
          <w:sz w:val="22"/>
          <w:szCs w:val="22"/>
        </w:rPr>
        <w:t>.</w:t>
      </w:r>
    </w:p>
    <w:p w14:paraId="0B5660CA" w14:textId="457196E7" w:rsidR="00A8220B" w:rsidRPr="0019382C" w:rsidRDefault="000F08E2" w:rsidP="0019382C">
      <w:pPr>
        <w:spacing w:before="105"/>
        <w:jc w:val="both"/>
        <w:rPr>
          <w:sz w:val="22"/>
          <w:szCs w:val="22"/>
        </w:rPr>
      </w:pPr>
      <w:r w:rsidRPr="0019382C">
        <w:rPr>
          <w:color w:val="000000"/>
          <w:sz w:val="22"/>
          <w:szCs w:val="22"/>
        </w:rPr>
        <w:t xml:space="preserve">(1) See </w:t>
      </w:r>
      <w:r w:rsidRPr="0019382C">
        <w:rPr>
          <w:color w:val="0000FF"/>
          <w:sz w:val="22"/>
          <w:szCs w:val="22"/>
          <w:u w:val="single"/>
        </w:rPr>
        <w:t xml:space="preserve">section </w:t>
      </w:r>
      <w:r w:rsidR="00011B1C">
        <w:rPr>
          <w:color w:val="0000FF"/>
          <w:sz w:val="22"/>
          <w:szCs w:val="22"/>
          <w:u w:val="single"/>
        </w:rPr>
        <w:t>1.00.</w:t>
      </w:r>
      <w:r w:rsidRPr="0019382C">
        <w:rPr>
          <w:color w:val="0000FF"/>
          <w:sz w:val="22"/>
          <w:szCs w:val="22"/>
          <w:u w:val="single"/>
        </w:rPr>
        <w:t>034</w:t>
      </w:r>
      <w:r w:rsidRPr="0019382C">
        <w:rPr>
          <w:color w:val="000000"/>
          <w:sz w:val="22"/>
          <w:szCs w:val="22"/>
        </w:rPr>
        <w:t>(a) for additional regulations.</w:t>
      </w:r>
    </w:p>
    <w:p w14:paraId="0BCBD39E" w14:textId="51A034ED" w:rsidR="00A8220B" w:rsidRPr="0019382C" w:rsidRDefault="000F08E2" w:rsidP="0019382C">
      <w:pPr>
        <w:spacing w:before="105"/>
        <w:jc w:val="both"/>
        <w:rPr>
          <w:sz w:val="22"/>
          <w:szCs w:val="22"/>
        </w:rPr>
      </w:pPr>
      <w:r w:rsidRPr="0019382C">
        <w:rPr>
          <w:color w:val="000000"/>
          <w:sz w:val="22"/>
          <w:szCs w:val="22"/>
        </w:rPr>
        <w:t xml:space="preserve">(2) See </w:t>
      </w:r>
      <w:r w:rsidRPr="0019382C">
        <w:rPr>
          <w:color w:val="0000FF"/>
          <w:sz w:val="22"/>
          <w:szCs w:val="22"/>
          <w:u w:val="single"/>
        </w:rPr>
        <w:t xml:space="preserve">section </w:t>
      </w:r>
      <w:r w:rsidR="00011B1C">
        <w:rPr>
          <w:color w:val="0000FF"/>
          <w:sz w:val="22"/>
          <w:szCs w:val="22"/>
          <w:u w:val="single"/>
        </w:rPr>
        <w:t>1.00.</w:t>
      </w:r>
      <w:r w:rsidRPr="0019382C">
        <w:rPr>
          <w:color w:val="0000FF"/>
          <w:sz w:val="22"/>
          <w:szCs w:val="22"/>
          <w:u w:val="single"/>
        </w:rPr>
        <w:t>033</w:t>
      </w:r>
      <w:r w:rsidRPr="0019382C">
        <w:rPr>
          <w:color w:val="000000"/>
          <w:sz w:val="22"/>
          <w:szCs w:val="22"/>
        </w:rPr>
        <w:t>(b) for additional regulations.</w:t>
      </w:r>
    </w:p>
    <w:p w14:paraId="25820AA6" w14:textId="53475FA7" w:rsidR="00A8220B" w:rsidRPr="0019382C" w:rsidRDefault="000F08E2" w:rsidP="0019382C">
      <w:pPr>
        <w:spacing w:before="105"/>
        <w:jc w:val="both"/>
        <w:rPr>
          <w:sz w:val="22"/>
          <w:szCs w:val="22"/>
        </w:rPr>
      </w:pPr>
      <w:r w:rsidRPr="0019382C">
        <w:rPr>
          <w:color w:val="000000"/>
          <w:sz w:val="22"/>
          <w:szCs w:val="22"/>
        </w:rPr>
        <w:t xml:space="preserve">(3) See </w:t>
      </w:r>
      <w:r w:rsidRPr="0019382C">
        <w:rPr>
          <w:color w:val="0000FF"/>
          <w:sz w:val="22"/>
          <w:szCs w:val="22"/>
          <w:u w:val="single"/>
        </w:rPr>
        <w:t xml:space="preserve">section </w:t>
      </w:r>
      <w:r w:rsidR="00011B1C">
        <w:rPr>
          <w:color w:val="0000FF"/>
          <w:sz w:val="22"/>
          <w:szCs w:val="22"/>
          <w:u w:val="single"/>
        </w:rPr>
        <w:t>1.00.</w:t>
      </w:r>
      <w:r w:rsidRPr="0019382C">
        <w:rPr>
          <w:color w:val="0000FF"/>
          <w:sz w:val="22"/>
          <w:szCs w:val="22"/>
          <w:u w:val="single"/>
        </w:rPr>
        <w:t>033</w:t>
      </w:r>
      <w:r w:rsidRPr="0019382C">
        <w:rPr>
          <w:color w:val="000000"/>
          <w:sz w:val="22"/>
          <w:szCs w:val="22"/>
        </w:rPr>
        <w:t>(j) for additional regulations.</w:t>
      </w:r>
    </w:p>
    <w:p w14:paraId="08DF4944" w14:textId="0B580F06" w:rsidR="00A8220B" w:rsidRPr="0019382C" w:rsidRDefault="000F08E2" w:rsidP="0019382C">
      <w:pPr>
        <w:spacing w:before="105"/>
        <w:jc w:val="both"/>
        <w:rPr>
          <w:sz w:val="22"/>
          <w:szCs w:val="22"/>
        </w:rPr>
      </w:pPr>
      <w:r w:rsidRPr="0019382C">
        <w:rPr>
          <w:color w:val="000000"/>
          <w:sz w:val="22"/>
          <w:szCs w:val="22"/>
        </w:rPr>
        <w:t xml:space="preserve">(4) See </w:t>
      </w:r>
      <w:r w:rsidRPr="0019382C">
        <w:rPr>
          <w:color w:val="0000FF"/>
          <w:sz w:val="22"/>
          <w:szCs w:val="22"/>
          <w:u w:val="single"/>
        </w:rPr>
        <w:t xml:space="preserve">section </w:t>
      </w:r>
      <w:r w:rsidR="00011B1C">
        <w:rPr>
          <w:color w:val="0000FF"/>
          <w:sz w:val="22"/>
          <w:szCs w:val="22"/>
          <w:u w:val="single"/>
        </w:rPr>
        <w:t>1.00.</w:t>
      </w:r>
      <w:r w:rsidRPr="0019382C">
        <w:rPr>
          <w:color w:val="0000FF"/>
          <w:sz w:val="22"/>
          <w:szCs w:val="22"/>
          <w:u w:val="single"/>
        </w:rPr>
        <w:t>033</w:t>
      </w:r>
      <w:r w:rsidRPr="0019382C">
        <w:rPr>
          <w:color w:val="000000"/>
          <w:sz w:val="22"/>
          <w:szCs w:val="22"/>
        </w:rPr>
        <w:t>(m) for additional regulations.</w:t>
      </w:r>
    </w:p>
    <w:p w14:paraId="790A69B3" w14:textId="12761268" w:rsidR="00A8220B" w:rsidRPr="0019382C" w:rsidRDefault="000F08E2" w:rsidP="0019382C">
      <w:pPr>
        <w:spacing w:before="105"/>
        <w:jc w:val="both"/>
        <w:rPr>
          <w:sz w:val="22"/>
          <w:szCs w:val="22"/>
        </w:rPr>
      </w:pPr>
      <w:r w:rsidRPr="0019382C">
        <w:rPr>
          <w:color w:val="000000"/>
          <w:sz w:val="22"/>
          <w:szCs w:val="22"/>
        </w:rPr>
        <w:t xml:space="preserve">† See section </w:t>
      </w:r>
      <w:r w:rsidR="00011B1C">
        <w:rPr>
          <w:color w:val="000000"/>
          <w:sz w:val="22"/>
          <w:szCs w:val="22"/>
        </w:rPr>
        <w:t>1.00.</w:t>
      </w:r>
      <w:r w:rsidRPr="0019382C">
        <w:rPr>
          <w:color w:val="000000"/>
          <w:sz w:val="22"/>
          <w:szCs w:val="22"/>
        </w:rPr>
        <w:t>022(c) [</w:t>
      </w:r>
      <w:r w:rsidR="00011B1C">
        <w:rPr>
          <w:color w:val="0000FF"/>
          <w:sz w:val="22"/>
          <w:szCs w:val="22"/>
          <w:u w:val="single"/>
        </w:rPr>
        <w:t>1.00.</w:t>
      </w:r>
      <w:r w:rsidRPr="0019382C">
        <w:rPr>
          <w:color w:val="0000FF"/>
          <w:sz w:val="22"/>
          <w:szCs w:val="22"/>
          <w:u w:val="single"/>
        </w:rPr>
        <w:t>037</w:t>
      </w:r>
      <w:r w:rsidRPr="0019382C">
        <w:rPr>
          <w:color w:val="000000"/>
          <w:sz w:val="22"/>
          <w:szCs w:val="22"/>
        </w:rPr>
        <w:t>(c)] of this article for special regulations.</w:t>
      </w:r>
    </w:p>
    <w:p w14:paraId="36380C69" w14:textId="77777777" w:rsidR="00393389" w:rsidRDefault="00393389">
      <w:pPr>
        <w:spacing w:before="405" w:after="405"/>
        <w:jc w:val="center"/>
        <w:outlineLvl w:val="3"/>
        <w:rPr>
          <w:b/>
          <w:color w:val="000000"/>
          <w:sz w:val="24"/>
          <w:szCs w:val="24"/>
        </w:rPr>
      </w:pPr>
      <w:bookmarkStart w:id="57" w:name="Z20001158"/>
      <w:bookmarkEnd w:id="57"/>
    </w:p>
    <w:p w14:paraId="19E37E79" w14:textId="77777777" w:rsidR="00393389" w:rsidRDefault="00393389">
      <w:pPr>
        <w:spacing w:before="405" w:after="405"/>
        <w:jc w:val="center"/>
        <w:outlineLvl w:val="3"/>
        <w:rPr>
          <w:b/>
          <w:color w:val="000000"/>
          <w:sz w:val="24"/>
          <w:szCs w:val="24"/>
        </w:rPr>
      </w:pPr>
    </w:p>
    <w:p w14:paraId="51D7EB67" w14:textId="77777777" w:rsidR="00393389" w:rsidRDefault="00393389">
      <w:pPr>
        <w:spacing w:before="405" w:after="405"/>
        <w:jc w:val="center"/>
        <w:outlineLvl w:val="3"/>
        <w:rPr>
          <w:b/>
          <w:color w:val="000000"/>
          <w:sz w:val="24"/>
          <w:szCs w:val="24"/>
        </w:rPr>
      </w:pPr>
    </w:p>
    <w:p w14:paraId="270E9F97" w14:textId="77777777" w:rsidR="00393389" w:rsidRDefault="00393389">
      <w:pPr>
        <w:spacing w:before="405" w:after="405"/>
        <w:jc w:val="center"/>
        <w:outlineLvl w:val="3"/>
        <w:rPr>
          <w:b/>
          <w:color w:val="000000"/>
          <w:sz w:val="24"/>
          <w:szCs w:val="24"/>
        </w:rPr>
      </w:pPr>
    </w:p>
    <w:p w14:paraId="4FB761D9" w14:textId="77777777" w:rsidR="00393389" w:rsidRDefault="00393389">
      <w:pPr>
        <w:spacing w:before="405" w:after="405"/>
        <w:jc w:val="center"/>
        <w:outlineLvl w:val="3"/>
        <w:rPr>
          <w:b/>
          <w:color w:val="000000"/>
          <w:sz w:val="24"/>
          <w:szCs w:val="24"/>
        </w:rPr>
      </w:pPr>
    </w:p>
    <w:p w14:paraId="0F3F2662" w14:textId="77777777" w:rsidR="00393389" w:rsidRDefault="00393389">
      <w:pPr>
        <w:spacing w:before="405" w:after="405"/>
        <w:jc w:val="center"/>
        <w:outlineLvl w:val="3"/>
        <w:rPr>
          <w:b/>
          <w:color w:val="000000"/>
          <w:sz w:val="24"/>
          <w:szCs w:val="24"/>
        </w:rPr>
      </w:pPr>
    </w:p>
    <w:p w14:paraId="7851872C" w14:textId="77777777" w:rsidR="00393389" w:rsidRDefault="00393389">
      <w:pPr>
        <w:spacing w:before="405" w:after="405"/>
        <w:jc w:val="center"/>
        <w:outlineLvl w:val="3"/>
        <w:rPr>
          <w:b/>
          <w:color w:val="000000"/>
          <w:sz w:val="24"/>
          <w:szCs w:val="24"/>
        </w:rPr>
      </w:pPr>
    </w:p>
    <w:p w14:paraId="3BE8F4C1" w14:textId="77777777" w:rsidR="00393389" w:rsidRDefault="00393389">
      <w:pPr>
        <w:spacing w:before="405" w:after="405"/>
        <w:jc w:val="center"/>
        <w:outlineLvl w:val="3"/>
        <w:rPr>
          <w:b/>
          <w:color w:val="000000"/>
          <w:sz w:val="24"/>
          <w:szCs w:val="24"/>
        </w:rPr>
      </w:pPr>
    </w:p>
    <w:p w14:paraId="3CB07DF2" w14:textId="77777777" w:rsidR="00393389" w:rsidRDefault="00393389">
      <w:pPr>
        <w:spacing w:before="405" w:after="405"/>
        <w:jc w:val="center"/>
        <w:outlineLvl w:val="3"/>
        <w:rPr>
          <w:b/>
          <w:color w:val="000000"/>
          <w:sz w:val="24"/>
          <w:szCs w:val="24"/>
        </w:rPr>
      </w:pPr>
    </w:p>
    <w:p w14:paraId="7AF3F9C0" w14:textId="77777777" w:rsidR="00393389" w:rsidRDefault="00393389">
      <w:pPr>
        <w:spacing w:before="405" w:after="405"/>
        <w:jc w:val="center"/>
        <w:outlineLvl w:val="3"/>
        <w:rPr>
          <w:b/>
          <w:color w:val="000000"/>
          <w:sz w:val="24"/>
          <w:szCs w:val="24"/>
        </w:rPr>
      </w:pPr>
    </w:p>
    <w:p w14:paraId="19A3CF8C" w14:textId="77777777" w:rsidR="00393389" w:rsidRDefault="00393389">
      <w:pPr>
        <w:spacing w:before="405" w:after="405"/>
        <w:jc w:val="center"/>
        <w:outlineLvl w:val="3"/>
        <w:rPr>
          <w:b/>
          <w:color w:val="000000"/>
          <w:sz w:val="24"/>
          <w:szCs w:val="24"/>
        </w:rPr>
        <w:sectPr w:rsidR="00393389" w:rsidSect="0019382C">
          <w:pgSz w:w="16845" w:h="11910" w:orient="landscape"/>
          <w:pgMar w:top="432" w:right="432" w:bottom="180" w:left="432" w:header="14" w:footer="14" w:gutter="0"/>
          <w:cols w:space="720"/>
        </w:sectPr>
      </w:pPr>
    </w:p>
    <w:p w14:paraId="71E6FD4C" w14:textId="7CC12B37" w:rsidR="00A8220B" w:rsidRPr="008E4171" w:rsidRDefault="000F08E2" w:rsidP="00CA2F0F">
      <w:pPr>
        <w:spacing w:before="405" w:after="405"/>
        <w:ind w:left="360"/>
        <w:jc w:val="center"/>
        <w:outlineLvl w:val="3"/>
        <w:rPr>
          <w:sz w:val="24"/>
          <w:szCs w:val="24"/>
        </w:rPr>
      </w:pPr>
      <w:r w:rsidRPr="008E4171">
        <w:rPr>
          <w:b/>
          <w:color w:val="000000"/>
          <w:sz w:val="24"/>
          <w:szCs w:val="24"/>
        </w:rPr>
        <w:t>APPENDIX 3. DESCRIPTIONS/DEFINITIONS OF USES</w:t>
      </w:r>
    </w:p>
    <w:p w14:paraId="45904ACA" w14:textId="77777777" w:rsidR="00A8220B" w:rsidRPr="008E4171" w:rsidRDefault="000F08E2" w:rsidP="00CA2F0F">
      <w:pPr>
        <w:spacing w:before="105" w:after="105"/>
        <w:ind w:left="360"/>
        <w:rPr>
          <w:sz w:val="24"/>
          <w:szCs w:val="24"/>
        </w:rPr>
      </w:pPr>
      <w:r w:rsidRPr="008E4171">
        <w:rPr>
          <w:b/>
          <w:color w:val="000000"/>
          <w:sz w:val="24"/>
          <w:szCs w:val="24"/>
        </w:rPr>
        <w:t>3.1     Residential uses</w:t>
      </w:r>
    </w:p>
    <w:p w14:paraId="4B91FCBA"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3.1.1 </w:t>
      </w:r>
      <w:r w:rsidRPr="008E4171">
        <w:rPr>
          <w:color w:val="000000"/>
          <w:sz w:val="24"/>
          <w:szCs w:val="24"/>
          <w:u w:val="single"/>
        </w:rPr>
        <w:t>Apartment</w:t>
      </w:r>
      <w:r w:rsidRPr="008E4171">
        <w:rPr>
          <w:color w:val="000000"/>
          <w:sz w:val="24"/>
          <w:szCs w:val="24"/>
        </w:rPr>
        <w:t>: A room or suite of rooms in an apartment house arranged, designed or occupied as a dwelling unit residence by a single family, individual, or group of individuals living together as a single housekeeping unit. (Also see 3.1.4, “CBRD apartments.”)</w:t>
      </w:r>
    </w:p>
    <w:p w14:paraId="3A994124" w14:textId="299C6A45" w:rsidR="00A8220B" w:rsidRPr="008E4171" w:rsidRDefault="000F08E2" w:rsidP="00CA2F0F">
      <w:pPr>
        <w:spacing w:before="105" w:after="105"/>
        <w:ind w:left="360"/>
        <w:jc w:val="both"/>
        <w:rPr>
          <w:sz w:val="24"/>
          <w:szCs w:val="24"/>
        </w:rPr>
      </w:pPr>
      <w:r w:rsidRPr="008E4171">
        <w:rPr>
          <w:color w:val="000000"/>
          <w:sz w:val="24"/>
          <w:szCs w:val="24"/>
        </w:rPr>
        <w:t xml:space="preserve">3.1.2 </w:t>
      </w:r>
      <w:r w:rsidRPr="008E4171">
        <w:rPr>
          <w:color w:val="000000"/>
          <w:sz w:val="24"/>
          <w:szCs w:val="24"/>
          <w:u w:val="single"/>
        </w:rPr>
        <w:t>Bed-and-breakfast facility</w:t>
      </w:r>
      <w:r w:rsidRPr="008E4171">
        <w:rPr>
          <w:color w:val="000000"/>
          <w:sz w:val="24"/>
          <w:szCs w:val="24"/>
        </w:rPr>
        <w:t xml:space="preserve">: An owner-occupied property, other than a hotel or multiple-family dwelling, which offers lodging for paying guests and which serves meals to these guests and which contains one or more guest bedrooms and where facilities for food preparation are not provided in the individual guest bedrooms. See also section </w:t>
      </w:r>
      <w:r w:rsidR="00011B1C">
        <w:rPr>
          <w:color w:val="000000"/>
          <w:sz w:val="24"/>
          <w:szCs w:val="24"/>
        </w:rPr>
        <w:t>1.00.</w:t>
      </w:r>
      <w:r w:rsidRPr="008E4171">
        <w:rPr>
          <w:color w:val="000000"/>
          <w:sz w:val="24"/>
          <w:szCs w:val="24"/>
        </w:rPr>
        <w:t>035(h) [</w:t>
      </w:r>
      <w:r w:rsidR="00011B1C">
        <w:rPr>
          <w:color w:val="0000FF"/>
          <w:sz w:val="24"/>
          <w:szCs w:val="24"/>
          <w:u w:val="single"/>
        </w:rPr>
        <w:t>1.00.</w:t>
      </w:r>
      <w:r w:rsidRPr="008E4171">
        <w:rPr>
          <w:color w:val="0000FF"/>
          <w:sz w:val="24"/>
          <w:szCs w:val="24"/>
          <w:u w:val="single"/>
        </w:rPr>
        <w:t>033</w:t>
      </w:r>
      <w:r w:rsidRPr="008E4171">
        <w:rPr>
          <w:color w:val="000000"/>
          <w:sz w:val="24"/>
          <w:szCs w:val="24"/>
        </w:rPr>
        <w:t>(h)].</w:t>
      </w:r>
    </w:p>
    <w:p w14:paraId="2464C631"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3.1.3 </w:t>
      </w:r>
      <w:r w:rsidRPr="008E4171">
        <w:rPr>
          <w:color w:val="000000"/>
          <w:sz w:val="24"/>
          <w:szCs w:val="24"/>
          <w:u w:val="single"/>
        </w:rPr>
        <w:t>Boarding or rooming house</w:t>
      </w:r>
      <w:r w:rsidRPr="008E4171">
        <w:rPr>
          <w:color w:val="000000"/>
          <w:sz w:val="24"/>
          <w:szCs w:val="24"/>
        </w:rPr>
        <w:t>: A building, other than a hotel or multiple-family dwelling, where lodging or meals is provided to persons for compensation, and where facilities for food preparation are not provided in individual rooms.</w:t>
      </w:r>
    </w:p>
    <w:p w14:paraId="4913FD8C"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3.1.4 </w:t>
      </w:r>
      <w:r w:rsidRPr="008E4171">
        <w:rPr>
          <w:color w:val="000000"/>
          <w:sz w:val="24"/>
          <w:szCs w:val="24"/>
          <w:u w:val="single"/>
        </w:rPr>
        <w:t>CBRD apartments</w:t>
      </w:r>
      <w:r w:rsidRPr="008E4171">
        <w:rPr>
          <w:color w:val="000000"/>
          <w:sz w:val="24"/>
          <w:szCs w:val="24"/>
        </w:rPr>
        <w:t>: Apartments in any building in the CBRD on the second or higher floors or, if on the ground floor is (</w:t>
      </w:r>
      <w:proofErr w:type="spellStart"/>
      <w:r w:rsidRPr="008E4171">
        <w:rPr>
          <w:color w:val="000000"/>
          <w:sz w:val="24"/>
          <w:szCs w:val="24"/>
        </w:rPr>
        <w:t>i</w:t>
      </w:r>
      <w:proofErr w:type="spellEnd"/>
      <w:r w:rsidRPr="008E4171">
        <w:rPr>
          <w:color w:val="000000"/>
          <w:sz w:val="24"/>
          <w:szCs w:val="24"/>
        </w:rPr>
        <w:t>) not occupying the street front of the building and (ii) occupied by the operator of the business which also is housed in that building. (Also see 3.1.1, “Apartment.”)</w:t>
      </w:r>
    </w:p>
    <w:p w14:paraId="1EF2C318"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3.1.5 </w:t>
      </w:r>
      <w:r w:rsidRPr="008E4171">
        <w:rPr>
          <w:color w:val="000000"/>
          <w:sz w:val="24"/>
          <w:szCs w:val="24"/>
          <w:u w:val="single"/>
        </w:rPr>
        <w:t>Dormitory</w:t>
      </w:r>
      <w:r w:rsidRPr="008E4171">
        <w:rPr>
          <w:color w:val="000000"/>
          <w:sz w:val="24"/>
          <w:szCs w:val="24"/>
        </w:rPr>
        <w:t>: A building in which housing is provided for individual students under the general supervision or regulation of an accredited college or university and as distinguished from an apartment, hotel, motel, or rooming house. A dormitory may provide apartment units for guests, faculty, or supervisory personnel on a ratio not to exceed one such apartment unit for each 50 students for which the building is designed. Individual rooms or suites of rooms may have cooking facilities. The dormitory may include facilities such as a commissary and/or snack bar, lounge, and study area, dining halls, and accessory kitchen, recreation facilities, and laundry, provided that these facilities are for the benefit and use of the occupants and their guests and not open to the general public.</w:t>
      </w:r>
    </w:p>
    <w:p w14:paraId="62334463"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3.1.6 </w:t>
      </w:r>
      <w:r w:rsidRPr="008E4171">
        <w:rPr>
          <w:color w:val="000000"/>
          <w:sz w:val="24"/>
          <w:szCs w:val="24"/>
          <w:u w:val="single"/>
        </w:rPr>
        <w:t>Duplex</w:t>
      </w:r>
      <w:r w:rsidRPr="008E4171">
        <w:rPr>
          <w:color w:val="000000"/>
          <w:sz w:val="24"/>
          <w:szCs w:val="24"/>
        </w:rPr>
        <w:t>: See “Two-family dwelling” (3.1.28).</w:t>
      </w:r>
    </w:p>
    <w:p w14:paraId="63D36D8B" w14:textId="1C29E9DB" w:rsidR="00A8220B" w:rsidRPr="008E4171" w:rsidRDefault="000F08E2" w:rsidP="00CA2F0F">
      <w:pPr>
        <w:spacing w:before="105" w:after="105"/>
        <w:ind w:left="360"/>
        <w:rPr>
          <w:sz w:val="24"/>
          <w:szCs w:val="24"/>
        </w:rPr>
      </w:pPr>
      <w:r w:rsidRPr="008E4171">
        <w:rPr>
          <w:rFonts w:eastAsia="Times New Roman"/>
          <w:color w:val="000000"/>
          <w:sz w:val="24"/>
          <w:szCs w:val="24"/>
        </w:rPr>
        <w:t xml:space="preserve">3.1.7 </w:t>
      </w:r>
      <w:r w:rsidRPr="008E4171">
        <w:rPr>
          <w:color w:val="000000"/>
          <w:sz w:val="24"/>
          <w:szCs w:val="24"/>
          <w:u w:val="single"/>
        </w:rPr>
        <w:t>Patio home</w:t>
      </w:r>
      <w:r w:rsidRPr="008E4171">
        <w:rPr>
          <w:rFonts w:eastAsia="Times New Roman"/>
          <w:color w:val="000000"/>
          <w:sz w:val="24"/>
          <w:szCs w:val="24"/>
        </w:rPr>
        <w:t xml:space="preserve">: A single-family dwelling, detached residence allowed to have little or no side yard on one side, built in accordance with standards set out in </w:t>
      </w:r>
      <w:r w:rsidRPr="008E4171">
        <w:rPr>
          <w:rFonts w:eastAsia="Times New Roman"/>
          <w:color w:val="0000FF"/>
          <w:sz w:val="24"/>
          <w:szCs w:val="24"/>
          <w:u w:val="single"/>
        </w:rPr>
        <w:t xml:space="preserve">Section </w:t>
      </w:r>
      <w:r w:rsidR="00011B1C">
        <w:rPr>
          <w:rFonts w:eastAsia="Times New Roman"/>
          <w:color w:val="0000FF"/>
          <w:sz w:val="24"/>
          <w:szCs w:val="24"/>
          <w:u w:val="single"/>
        </w:rPr>
        <w:t>1.00.</w:t>
      </w:r>
      <w:r w:rsidRPr="008E4171">
        <w:rPr>
          <w:rFonts w:eastAsia="Times New Roman"/>
          <w:color w:val="0000FF"/>
          <w:sz w:val="24"/>
          <w:szCs w:val="24"/>
          <w:u w:val="single"/>
        </w:rPr>
        <w:t>033</w:t>
      </w:r>
      <w:r w:rsidRPr="008E4171">
        <w:rPr>
          <w:rFonts w:eastAsia="Times New Roman"/>
          <w:color w:val="000000"/>
          <w:sz w:val="24"/>
          <w:szCs w:val="24"/>
        </w:rPr>
        <w:t>(e), where the wall on that side has no doors, windows, or other openings and which otherwise qualifies for a one-hour fire rating as defined in the building code.</w:t>
      </w:r>
    </w:p>
    <w:p w14:paraId="411E56B2"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3.1.8 </w:t>
      </w:r>
      <w:r w:rsidRPr="008E4171">
        <w:rPr>
          <w:color w:val="000000"/>
          <w:sz w:val="24"/>
          <w:szCs w:val="24"/>
          <w:u w:val="single"/>
        </w:rPr>
        <w:t>Guest house</w:t>
      </w:r>
      <w:r w:rsidRPr="008E4171">
        <w:rPr>
          <w:color w:val="000000"/>
          <w:sz w:val="24"/>
          <w:szCs w:val="24"/>
        </w:rPr>
        <w:t>: Living quarters within a detached accessory building located on the same premises with the main building, for use by temporary guests of the occupants of the premises, such quarters having no kitchen facilities and not rented or otherwise used as a separate dwelling.</w:t>
      </w:r>
    </w:p>
    <w:p w14:paraId="43F0C567"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3.1.9 </w:t>
      </w:r>
      <w:r w:rsidRPr="008E4171">
        <w:rPr>
          <w:color w:val="000000"/>
          <w:sz w:val="24"/>
          <w:szCs w:val="24"/>
          <w:u w:val="single"/>
        </w:rPr>
        <w:t>Hotel</w:t>
      </w:r>
      <w:r w:rsidRPr="008E4171">
        <w:rPr>
          <w:color w:val="000000"/>
          <w:sz w:val="24"/>
          <w:szCs w:val="24"/>
        </w:rPr>
        <w:t>: See “Motel, motor hotel, or motor lodge.”</w:t>
      </w:r>
    </w:p>
    <w:p w14:paraId="06D1D8FD"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3.1.10 </w:t>
      </w:r>
      <w:r w:rsidRPr="008E4171">
        <w:rPr>
          <w:color w:val="000000"/>
          <w:sz w:val="24"/>
          <w:szCs w:val="24"/>
          <w:u w:val="single"/>
        </w:rPr>
        <w:t>Manufactured housing, HUD-code</w:t>
      </w:r>
      <w:r w:rsidRPr="008E4171">
        <w:rPr>
          <w:color w:val="000000"/>
          <w:sz w:val="24"/>
          <w:szCs w:val="24"/>
        </w:rPr>
        <w:t>: A structure, constructed on or after June 15, 1976, according to the rules of the United States Department of Housing and Urban Development, transportable in one or more sections, which, in the traveling mode, is eight body feet or more in width or 40 body feet or more in length, or, when erected on-site, is 320 or more square feet, and which is built on a permanent chassis and designed to be used as a dwelling with or without a permanent foundation when connected to the required utilities, and includes the plumbing, heating, air conditioning, and electrical systems. All references in this article to manufactured housing or manufactured home(s) shall be references to HUD-code manufactured housing, unless otherwise specified.</w:t>
      </w:r>
    </w:p>
    <w:p w14:paraId="3B7E09D9"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3.1.12 </w:t>
      </w:r>
      <w:r w:rsidRPr="008E4171">
        <w:rPr>
          <w:color w:val="000000"/>
          <w:sz w:val="24"/>
          <w:szCs w:val="24"/>
          <w:u w:val="single"/>
        </w:rPr>
        <w:t>Manufactured home park</w:t>
      </w:r>
      <w:r w:rsidRPr="008E4171">
        <w:rPr>
          <w:color w:val="000000"/>
          <w:sz w:val="24"/>
          <w:szCs w:val="24"/>
        </w:rPr>
        <w:t>: Any tract of land under single ownership of not less than two acres and not more than 10 acres approved for occupancy by manufactured housing and accessory structures related thereto and designed and operated in accordance with standards herein set forth or as set forth in any other ordinance of the city relating to the location, use, construction, operation, or maintenance of manufactured housing.</w:t>
      </w:r>
    </w:p>
    <w:p w14:paraId="6D4C9C8D"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3.1.13 </w:t>
      </w:r>
      <w:r w:rsidRPr="008E4171">
        <w:rPr>
          <w:color w:val="000000"/>
          <w:sz w:val="24"/>
          <w:szCs w:val="24"/>
          <w:u w:val="single"/>
        </w:rPr>
        <w:t>Manufactured home subdivision</w:t>
      </w:r>
      <w:r w:rsidRPr="008E4171">
        <w:rPr>
          <w:color w:val="000000"/>
          <w:sz w:val="24"/>
          <w:szCs w:val="24"/>
        </w:rPr>
        <w:t>: A tract of land of not less than 10 acres which has been final platted of record in its entirety in accordance with the subdivision regulations of the city for occupancy primarily by HUD-code manufactured housing and industrialized housing.</w:t>
      </w:r>
    </w:p>
    <w:p w14:paraId="2F1EBB72"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3.1.14 </w:t>
      </w:r>
      <w:r w:rsidRPr="008E4171">
        <w:rPr>
          <w:color w:val="000000"/>
          <w:sz w:val="24"/>
          <w:szCs w:val="24"/>
          <w:u w:val="single"/>
        </w:rPr>
        <w:t>Mobile home</w:t>
      </w:r>
      <w:r w:rsidRPr="008E4171">
        <w:rPr>
          <w:color w:val="000000"/>
          <w:sz w:val="24"/>
          <w:szCs w:val="24"/>
        </w:rPr>
        <w:t>: A structure constructed before June 15, 1976, transportable in one or more sections which, in the traveling mode, is eight body feet or more in width or 40 body feet or more in length, or, when erected on-site, is 320 or more square feet, and which is built on a permanent chassis and designed to be used as a dwelling with or without a permanent foundation when connected to the required utilities, and includes the plumbing, heating, air conditioning, and electrical systems. Mobile homes shall not be used as dwelling units within the corporate limits of the city.</w:t>
      </w:r>
    </w:p>
    <w:p w14:paraId="4909BF62"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 xml:space="preserve">3.1.15 </w:t>
      </w:r>
      <w:r w:rsidRPr="008E4171">
        <w:rPr>
          <w:color w:val="000000"/>
          <w:sz w:val="24"/>
          <w:szCs w:val="24"/>
          <w:u w:val="single"/>
        </w:rPr>
        <w:t>Modular home</w:t>
      </w:r>
      <w:r w:rsidRPr="008E4171">
        <w:rPr>
          <w:rFonts w:eastAsia="Arial Unicode MS"/>
          <w:color w:val="000000"/>
          <w:sz w:val="24"/>
          <w:szCs w:val="24"/>
        </w:rPr>
        <w:t>: A dwelling that is constructed in one or more modules at a location other than the homesite, or is constructed utilizing one or more modular components, and which is designed to be used as a permanent residence when the modular unit components or modules are transported to the homesite and are joined together, or are erected and installed on a permanent foundation system. The term includes the plumbing, heating, air conditioning and electrical systems. It is expressly provided, however, that the term “modular home” shall not mean nor apply to:</w:t>
      </w:r>
    </w:p>
    <w:p w14:paraId="15FFEA92"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(1)     Housing constructed of sectional or panelized systems not utilizing modular components;</w:t>
      </w:r>
    </w:p>
    <w:p w14:paraId="15D69FF5"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(2)     Any ready-built home which is constructed so that the entire living area is contained in a single unit or section at a temporary location for the purpose of selling it and moving it to another location; or</w:t>
      </w:r>
    </w:p>
    <w:p w14:paraId="65C34754"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(3)     Any dwelling constructed in modules incorporating concrete as the basic and predominant structural component.</w:t>
      </w:r>
    </w:p>
    <w:p w14:paraId="0F944CBE"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3.1.16 </w:t>
      </w:r>
      <w:r w:rsidRPr="008E4171">
        <w:rPr>
          <w:color w:val="000000"/>
          <w:sz w:val="24"/>
          <w:szCs w:val="24"/>
          <w:u w:val="single"/>
        </w:rPr>
        <w:t>Motel, motor hotel, or motor lodge</w:t>
      </w:r>
      <w:r w:rsidRPr="008E4171">
        <w:rPr>
          <w:color w:val="000000"/>
          <w:sz w:val="24"/>
          <w:szCs w:val="24"/>
        </w:rPr>
        <w:t>: A building or group of buildings designed for and occupied as a temporary dwelling place, providing four or more room units for compensation, and where an office and register is maintained separately and apart from any of the rooms or units provided for the customers and where the operation is supervised by a person or persons in charge at all hours. A motel, motor hotel, or motor lodge may include restaurants, club rooms, banquet halls, ballrooms and meeting rooms as accessory uses.</w:t>
      </w:r>
    </w:p>
    <w:p w14:paraId="4750C5BA"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3.1.17 </w:t>
      </w:r>
      <w:r w:rsidRPr="008E4171">
        <w:rPr>
          <w:color w:val="000000"/>
          <w:sz w:val="24"/>
          <w:szCs w:val="24"/>
          <w:u w:val="single"/>
        </w:rPr>
        <w:t>Multiple-family residence</w:t>
      </w:r>
      <w:r w:rsidRPr="008E4171">
        <w:rPr>
          <w:color w:val="000000"/>
          <w:sz w:val="24"/>
          <w:szCs w:val="24"/>
        </w:rPr>
        <w:t>: Any building or portion thereof which is designed, built, rented, leased, or let to be occupied as three or more dwelling units or apartments or which is occupied as a home or place of residence by three or more families living in independent dwelling units.</w:t>
      </w:r>
    </w:p>
    <w:p w14:paraId="00BE4CF6"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3.1.18 </w:t>
      </w:r>
      <w:r w:rsidRPr="008E4171">
        <w:rPr>
          <w:color w:val="000000"/>
          <w:sz w:val="24"/>
          <w:szCs w:val="24"/>
          <w:u w:val="single"/>
        </w:rPr>
        <w:t>Residence hotel</w:t>
      </w:r>
      <w:r w:rsidRPr="008E4171">
        <w:rPr>
          <w:color w:val="000000"/>
          <w:sz w:val="24"/>
          <w:szCs w:val="24"/>
        </w:rPr>
        <w:t>: A multi-dwelling unit extended stay lodging facility consisting of efficiency units or suites with a complete kitchen suitable for long-term occupancy. Customary hotel services such as linen, maid service, telephone, and upkeep of furniture shall be provided. Meeting room, club house and recreational facilities intended for the use of residents and their guests are permitted. This definition shall not include other dwelling units as defined in this article.</w:t>
      </w:r>
    </w:p>
    <w:p w14:paraId="1F9B2B6C"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3.1.19 </w:t>
      </w:r>
      <w:r w:rsidRPr="008E4171">
        <w:rPr>
          <w:color w:val="000000"/>
          <w:sz w:val="24"/>
          <w:szCs w:val="24"/>
          <w:u w:val="single"/>
        </w:rPr>
        <w:t>Retirement housing</w:t>
      </w:r>
      <w:r w:rsidRPr="008E4171">
        <w:rPr>
          <w:color w:val="000000"/>
          <w:sz w:val="24"/>
          <w:szCs w:val="24"/>
        </w:rPr>
        <w:t>: A development providing dwelling units specifically designed for the needs of ambulatory retired persons. The following subsidiary uses shall be permitted to provide on-site goods and services for residents and their guests, but are not intended for use by the general public:</w:t>
      </w:r>
    </w:p>
    <w:p w14:paraId="1EDD8E9A"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(1)     Cafeteria and/or dining room.</w:t>
      </w:r>
    </w:p>
    <w:p w14:paraId="34B46A0C"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(2)     Library.</w:t>
      </w:r>
    </w:p>
    <w:p w14:paraId="0855241E"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(3)     Game room.</w:t>
      </w:r>
    </w:p>
    <w:p w14:paraId="4557553F"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(4)     Swimming pool and/or Jacuzzi.</w:t>
      </w:r>
    </w:p>
    <w:p w14:paraId="426E38E0"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(5)     Exercise room.</w:t>
      </w:r>
    </w:p>
    <w:p w14:paraId="1988C996"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(6)     Arts and crafts facilities.</w:t>
      </w:r>
    </w:p>
    <w:p w14:paraId="2FAA3BA9"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(7)     Greenhouse.</w:t>
      </w:r>
    </w:p>
    <w:p w14:paraId="30BF96C4"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(8)     Housekeeping service.</w:t>
      </w:r>
    </w:p>
    <w:p w14:paraId="4107A4E9"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(9)     Transportation service.</w:t>
      </w:r>
    </w:p>
    <w:p w14:paraId="5D4E51F7"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(10)     Snack bar with a maximum of 350 square feet per 100 dwelling units.</w:t>
      </w:r>
    </w:p>
    <w:p w14:paraId="20AB49F9"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(11)     Beauty/barber shop with a maximum of 250 square feet per 100 dwelling units or a maximum of 450 square feet per 100 dwelling units.</w:t>
      </w:r>
    </w:p>
    <w:p w14:paraId="664195BE"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(12)     Convenience retail shop with maximum of 350 square feet per 100 dwelling units to provide for sale of food items, non-prescription drugs, small household items, and gifts.</w:t>
      </w:r>
    </w:p>
    <w:p w14:paraId="7D1A9461"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3.1.20 </w:t>
      </w:r>
      <w:r w:rsidRPr="008E4171">
        <w:rPr>
          <w:color w:val="000000"/>
          <w:sz w:val="24"/>
          <w:szCs w:val="24"/>
          <w:u w:val="single"/>
        </w:rPr>
        <w:t>Rooming house</w:t>
      </w:r>
      <w:r w:rsidRPr="008E4171">
        <w:rPr>
          <w:color w:val="000000"/>
          <w:sz w:val="24"/>
          <w:szCs w:val="24"/>
        </w:rPr>
        <w:t>: See “Boarding or rooming house.”</w:t>
      </w:r>
    </w:p>
    <w:p w14:paraId="7FBB3ED3"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3.1.21 </w:t>
      </w:r>
      <w:r w:rsidRPr="008E4171">
        <w:rPr>
          <w:color w:val="000000"/>
          <w:sz w:val="24"/>
          <w:szCs w:val="24"/>
          <w:u w:val="single"/>
        </w:rPr>
        <w:t>Servant’s, caretaker’s, or guard’s residence</w:t>
      </w:r>
      <w:r w:rsidRPr="008E4171">
        <w:rPr>
          <w:color w:val="000000"/>
          <w:sz w:val="24"/>
          <w:szCs w:val="24"/>
        </w:rPr>
        <w:t>: An accessory building or portion of an accessory building located on the same lot or grounds with the main building, containing not more than one set of kitchen and bathroom facilities and used as living quarters for a person or persons employed on the premises for not less than 50% of his/her actual working time, and not otherwise used or designed as a separate place of abode, provided the living area of such quarters shall not exceed 600 square feet.</w:t>
      </w:r>
    </w:p>
    <w:p w14:paraId="4D6632F1"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3.1.22 </w:t>
      </w:r>
      <w:r w:rsidRPr="008E4171">
        <w:rPr>
          <w:color w:val="000000"/>
          <w:sz w:val="24"/>
          <w:szCs w:val="24"/>
          <w:u w:val="single"/>
        </w:rPr>
        <w:t>Single-family dwelling, attached</w:t>
      </w:r>
      <w:r w:rsidRPr="008E4171">
        <w:rPr>
          <w:color w:val="000000"/>
          <w:sz w:val="24"/>
          <w:szCs w:val="24"/>
        </w:rPr>
        <w:t>: A dwelling that is part of a structure containing three or more dwellings, each designed and constructed for occupancy by one family, with each dwelling unit attached by a common wall to another with a minimum length of attachment of 20 feet, in which each dwelling is located on a separate platted lot.</w:t>
      </w:r>
    </w:p>
    <w:p w14:paraId="64BD1EFD"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3.1.23 </w:t>
      </w:r>
      <w:r w:rsidRPr="008E4171">
        <w:rPr>
          <w:color w:val="000000"/>
          <w:sz w:val="24"/>
          <w:szCs w:val="24"/>
          <w:u w:val="single"/>
        </w:rPr>
        <w:t>Single-family dwelling, detached</w:t>
      </w:r>
      <w:r w:rsidRPr="008E4171">
        <w:rPr>
          <w:color w:val="000000"/>
          <w:sz w:val="24"/>
          <w:szCs w:val="24"/>
        </w:rPr>
        <w:t>: A detached building designed exclusively for occupancy by one family, excluding manufactured housing, located on a lot or separate building tract and having no physical connection to a building on any other lot.</w:t>
      </w:r>
    </w:p>
    <w:p w14:paraId="465ACF23"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3.1.24 </w:t>
      </w:r>
      <w:r w:rsidRPr="008E4171">
        <w:rPr>
          <w:color w:val="000000"/>
          <w:sz w:val="24"/>
          <w:szCs w:val="24"/>
          <w:u w:val="single"/>
        </w:rPr>
        <w:t>Townhouse or row dwelling</w:t>
      </w:r>
      <w:r w:rsidRPr="008E4171">
        <w:rPr>
          <w:color w:val="000000"/>
          <w:sz w:val="24"/>
          <w:szCs w:val="24"/>
        </w:rPr>
        <w:t>: One of a series of not less than three nor more than 10 attached one-family dwellings under common roof with common exterior wall, and separated from one another by single partition walls without openings from basement to roof. No townhouse dwelling unit is to be constructed above another townhouse dwelling unit.</w:t>
      </w:r>
    </w:p>
    <w:p w14:paraId="24C95BE4"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3.1.25 </w:t>
      </w:r>
      <w:r w:rsidRPr="008E4171">
        <w:rPr>
          <w:color w:val="000000"/>
          <w:sz w:val="24"/>
          <w:szCs w:val="24"/>
          <w:u w:val="single"/>
        </w:rPr>
        <w:t>Tourist home</w:t>
      </w:r>
      <w:r w:rsidRPr="008E4171">
        <w:rPr>
          <w:color w:val="000000"/>
          <w:sz w:val="24"/>
          <w:szCs w:val="24"/>
        </w:rPr>
        <w:t>: A building or part thereof, other than hotel, boarding house, lodging house, or motel, where lodging is provided by a resident family in home for compensation, mainly for transients.</w:t>
      </w:r>
    </w:p>
    <w:p w14:paraId="5BD6FC10"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3.1.26 </w:t>
      </w:r>
      <w:r w:rsidRPr="008E4171">
        <w:rPr>
          <w:color w:val="000000"/>
          <w:sz w:val="24"/>
          <w:szCs w:val="24"/>
          <w:u w:val="single"/>
        </w:rPr>
        <w:t>Townhouse or row house</w:t>
      </w:r>
      <w:r w:rsidRPr="008E4171">
        <w:rPr>
          <w:color w:val="000000"/>
          <w:sz w:val="24"/>
          <w:szCs w:val="24"/>
        </w:rPr>
        <w:t>: Means three or more dwelling units with common vertical walls.</w:t>
      </w:r>
    </w:p>
    <w:p w14:paraId="6190E187"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3.1.27 </w:t>
      </w:r>
      <w:r w:rsidRPr="008E4171">
        <w:rPr>
          <w:color w:val="000000"/>
          <w:sz w:val="24"/>
          <w:szCs w:val="24"/>
          <w:u w:val="single"/>
        </w:rPr>
        <w:t>Travel trailer park</w:t>
      </w:r>
      <w:r w:rsidRPr="008E4171">
        <w:rPr>
          <w:color w:val="000000"/>
          <w:sz w:val="24"/>
          <w:szCs w:val="24"/>
        </w:rPr>
        <w:t>: Any tract of land under single ownership, not less than two acres nor more than 10 acres, where accommodation is provided for travel trailer use.</w:t>
      </w:r>
    </w:p>
    <w:p w14:paraId="0E28F194"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3.1.28 </w:t>
      </w:r>
      <w:r w:rsidRPr="008E4171">
        <w:rPr>
          <w:color w:val="000000"/>
          <w:sz w:val="24"/>
          <w:szCs w:val="24"/>
          <w:u w:val="single"/>
        </w:rPr>
        <w:t>Two-family dwelling</w:t>
      </w:r>
      <w:r w:rsidRPr="008E4171">
        <w:rPr>
          <w:color w:val="000000"/>
          <w:sz w:val="24"/>
          <w:szCs w:val="24"/>
        </w:rPr>
        <w:t>: A building designed for occupancy by two individuals or families living independently of each other within separate units which have a common wall and are under one roof.</w:t>
      </w:r>
    </w:p>
    <w:p w14:paraId="53C88611"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3.1.29 </w:t>
      </w:r>
      <w:r w:rsidRPr="008E4171">
        <w:rPr>
          <w:color w:val="000000"/>
          <w:sz w:val="24"/>
          <w:szCs w:val="24"/>
          <w:u w:val="single"/>
        </w:rPr>
        <w:t>Zero lot line house</w:t>
      </w:r>
      <w:r w:rsidRPr="008E4171">
        <w:rPr>
          <w:color w:val="000000"/>
          <w:sz w:val="24"/>
          <w:szCs w:val="24"/>
        </w:rPr>
        <w:t>: See 3.1.7 Patio home.</w:t>
      </w:r>
    </w:p>
    <w:p w14:paraId="4ECC2912" w14:textId="77777777" w:rsidR="00A8220B" w:rsidRPr="008E4171" w:rsidRDefault="000F08E2" w:rsidP="00CA2F0F">
      <w:pPr>
        <w:spacing w:before="105" w:after="105"/>
        <w:ind w:left="360"/>
        <w:rPr>
          <w:sz w:val="24"/>
          <w:szCs w:val="24"/>
        </w:rPr>
      </w:pPr>
      <w:r w:rsidRPr="008E4171">
        <w:rPr>
          <w:b/>
          <w:color w:val="000000"/>
          <w:sz w:val="24"/>
          <w:szCs w:val="24"/>
        </w:rPr>
        <w:t>3.2     Educational, institutional, and special uses</w:t>
      </w:r>
    </w:p>
    <w:p w14:paraId="09506ACA"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3.2.1 </w:t>
      </w:r>
      <w:r w:rsidRPr="008E4171">
        <w:rPr>
          <w:color w:val="000000"/>
          <w:sz w:val="24"/>
          <w:szCs w:val="24"/>
          <w:u w:val="single"/>
        </w:rPr>
        <w:t>Cemetery</w:t>
      </w:r>
      <w:r w:rsidRPr="008E4171">
        <w:rPr>
          <w:color w:val="000000"/>
          <w:sz w:val="24"/>
          <w:szCs w:val="24"/>
        </w:rPr>
        <w:t xml:space="preserve">: </w:t>
      </w:r>
      <w:proofErr w:type="spellStart"/>
      <w:r w:rsidRPr="008E4171">
        <w:rPr>
          <w:color w:val="000000"/>
          <w:sz w:val="24"/>
          <w:szCs w:val="24"/>
        </w:rPr>
        <w:t>Is land</w:t>
      </w:r>
      <w:proofErr w:type="spellEnd"/>
      <w:r w:rsidRPr="008E4171">
        <w:rPr>
          <w:color w:val="000000"/>
          <w:sz w:val="24"/>
          <w:szCs w:val="24"/>
        </w:rPr>
        <w:t xml:space="preserve"> used or intended to be used for the burial of the human dead and dedicated for cemetery purposes, including </w:t>
      </w:r>
      <w:proofErr w:type="spellStart"/>
      <w:r w:rsidRPr="008E4171">
        <w:rPr>
          <w:color w:val="000000"/>
          <w:sz w:val="24"/>
          <w:szCs w:val="24"/>
        </w:rPr>
        <w:t>columbariums</w:t>
      </w:r>
      <w:proofErr w:type="spellEnd"/>
      <w:r w:rsidRPr="008E4171">
        <w:rPr>
          <w:color w:val="000000"/>
          <w:sz w:val="24"/>
          <w:szCs w:val="24"/>
        </w:rPr>
        <w:t>, crematories, mausoleums and mortuaries, if operated in connection with and within the boundaries of such cemetery.</w:t>
      </w:r>
    </w:p>
    <w:p w14:paraId="6D1D734A"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3.2.2 </w:t>
      </w:r>
      <w:r w:rsidRPr="008E4171">
        <w:rPr>
          <w:color w:val="000000"/>
          <w:sz w:val="24"/>
          <w:szCs w:val="24"/>
          <w:u w:val="single"/>
        </w:rPr>
        <w:t>Child-care center</w:t>
      </w:r>
      <w:r w:rsidRPr="008E4171">
        <w:rPr>
          <w:color w:val="000000"/>
          <w:sz w:val="24"/>
          <w:szCs w:val="24"/>
        </w:rPr>
        <w:t>: An establishment where four or more children are provided care, training, education, custody, treatment, or supervision for less than 24 hours a day. The term “child-care center” shall not include overnight lodging, medical treatment, counseling, or rehabilitative services and does not apply to any school. (Also see “Registered family home.”)</w:t>
      </w:r>
    </w:p>
    <w:p w14:paraId="1DDCC8A8"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3.2.3 </w:t>
      </w:r>
      <w:r w:rsidRPr="008E4171">
        <w:rPr>
          <w:color w:val="000000"/>
          <w:sz w:val="24"/>
          <w:szCs w:val="24"/>
          <w:u w:val="single"/>
        </w:rPr>
        <w:t>Church, Rectory, or Place of Worship</w:t>
      </w:r>
      <w:r w:rsidRPr="008E4171">
        <w:rPr>
          <w:color w:val="000000"/>
          <w:sz w:val="24"/>
          <w:szCs w:val="24"/>
        </w:rPr>
        <w:t>: A building for regular assembly for religious worship which is used primarily for such purpose and customary accessory activities including a place of residence for ministers, priests, rabbis, teachers, or directors on the premises. The place of residence may be a separate building.</w:t>
      </w:r>
    </w:p>
    <w:p w14:paraId="3A0AA8BA"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3.2.34 </w:t>
      </w:r>
      <w:r w:rsidRPr="008E4171">
        <w:rPr>
          <w:color w:val="000000"/>
          <w:sz w:val="24"/>
          <w:szCs w:val="24"/>
          <w:u w:val="single"/>
        </w:rPr>
        <w:t>Civic center</w:t>
      </w:r>
      <w:r w:rsidRPr="008E4171">
        <w:rPr>
          <w:color w:val="000000"/>
          <w:sz w:val="24"/>
          <w:szCs w:val="24"/>
        </w:rPr>
        <w:t>: A building or complex of buildings that houses municipal offices and services and which may include cultural, recreational, athletic, convention and/or entertainment facilities owned and/or operated by a governmental agency.</w:t>
      </w:r>
    </w:p>
    <w:p w14:paraId="45F7BD4A"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3.2.45 </w:t>
      </w:r>
      <w:r w:rsidRPr="008E4171">
        <w:rPr>
          <w:color w:val="000000"/>
          <w:sz w:val="24"/>
          <w:szCs w:val="24"/>
          <w:u w:val="single"/>
        </w:rPr>
        <w:t>College or university</w:t>
      </w:r>
      <w:r w:rsidRPr="008E4171">
        <w:rPr>
          <w:color w:val="000000"/>
          <w:sz w:val="24"/>
          <w:szCs w:val="24"/>
        </w:rPr>
        <w:t>: An institution established for educational purposes offering courses of study beyond the secondary education level, but excluding trade and commercial schools.</w:t>
      </w:r>
    </w:p>
    <w:p w14:paraId="4C2591EE"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3.2.6 </w:t>
      </w:r>
      <w:r w:rsidRPr="008E4171">
        <w:rPr>
          <w:color w:val="000000"/>
          <w:sz w:val="24"/>
          <w:szCs w:val="24"/>
          <w:u w:val="single"/>
        </w:rPr>
        <w:t>Community center, public</w:t>
      </w:r>
      <w:r w:rsidRPr="008E4171">
        <w:rPr>
          <w:color w:val="000000"/>
          <w:sz w:val="24"/>
          <w:szCs w:val="24"/>
        </w:rPr>
        <w:t>: A building or buildings dedicated to social and/or recreational activities, serving the city or a neighborhood and owned and operated by the city or by a nonprofit organization dedicated to promoting the health, safety, morals, or general welfare of the city.</w:t>
      </w:r>
    </w:p>
    <w:p w14:paraId="585C2D54"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3.2.7 </w:t>
      </w:r>
      <w:r w:rsidRPr="008E4171">
        <w:rPr>
          <w:color w:val="000000"/>
          <w:sz w:val="24"/>
          <w:szCs w:val="24"/>
          <w:u w:val="single"/>
        </w:rPr>
        <w:t>Community center, private</w:t>
      </w:r>
      <w:r w:rsidRPr="008E4171">
        <w:rPr>
          <w:color w:val="000000"/>
          <w:sz w:val="24"/>
          <w:szCs w:val="24"/>
        </w:rPr>
        <w:t>: A building or buildings dedicated to social and/or recreational activities serving residents of a subdivision or development which is operated by an association or incorporated group for their use and benefit; not to be a commercial, for profit, business.</w:t>
      </w:r>
    </w:p>
    <w:p w14:paraId="6343CF7F"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3.2.8 </w:t>
      </w:r>
      <w:r w:rsidRPr="008E4171">
        <w:rPr>
          <w:color w:val="000000"/>
          <w:sz w:val="24"/>
          <w:szCs w:val="24"/>
          <w:u w:val="single"/>
        </w:rPr>
        <w:t>Continuing care facility</w:t>
      </w:r>
      <w:r w:rsidRPr="008E4171">
        <w:rPr>
          <w:color w:val="000000"/>
          <w:sz w:val="24"/>
          <w:szCs w:val="24"/>
        </w:rPr>
        <w:t>: A place as defined in the Texas Continuing Care Facility Disclosure and Rehabilitation Act in which a person provides board and lodging, together with personal care services and nursing services, medical services, or other health-related services, regardless of whether the services and lodging are provided at the same location, under an agreement that requires the payment of a fee and that is effective for the life of the individual or for a period of more than one year, such individual or individuals being cared for not being related by consanguinity or affinity to the person providing the care. (Also see “Household care facility,” “Household care institution,” “Personal care home,” and “Family home.”)</w:t>
      </w:r>
    </w:p>
    <w:p w14:paraId="3B7C2F20"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3.2.9 </w:t>
      </w:r>
      <w:r w:rsidRPr="008E4171">
        <w:rPr>
          <w:color w:val="000000"/>
          <w:sz w:val="24"/>
          <w:szCs w:val="24"/>
          <w:u w:val="single"/>
        </w:rPr>
        <w:t>Country club (private)</w:t>
      </w:r>
      <w:r w:rsidRPr="008E4171">
        <w:rPr>
          <w:color w:val="000000"/>
          <w:sz w:val="24"/>
          <w:szCs w:val="24"/>
        </w:rPr>
        <w:t>: Land and buildings customarily containing a golf course and a clubhouse and available only to specific private membership; such a club may contain adjunct facilities such as private club, dining room, swimming pool, tennis courts, and similar recreational or service facilities.</w:t>
      </w:r>
    </w:p>
    <w:p w14:paraId="2628BF5C"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3.2.10 </w:t>
      </w:r>
      <w:r w:rsidRPr="008E4171">
        <w:rPr>
          <w:color w:val="000000"/>
          <w:sz w:val="24"/>
          <w:szCs w:val="24"/>
          <w:u w:val="single"/>
        </w:rPr>
        <w:t>Convalescent home</w:t>
      </w:r>
      <w:r w:rsidRPr="008E4171">
        <w:rPr>
          <w:color w:val="000000"/>
          <w:sz w:val="24"/>
          <w:szCs w:val="24"/>
        </w:rPr>
        <w:t>: See “Rest home or nursing home.”</w:t>
      </w:r>
    </w:p>
    <w:p w14:paraId="0441F302"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3.2.11 </w:t>
      </w:r>
      <w:r w:rsidRPr="008E4171">
        <w:rPr>
          <w:color w:val="000000"/>
          <w:sz w:val="24"/>
          <w:szCs w:val="24"/>
          <w:u w:val="single"/>
        </w:rPr>
        <w:t>Exhibition area</w:t>
      </w:r>
      <w:r w:rsidRPr="008E4171">
        <w:rPr>
          <w:color w:val="000000"/>
          <w:sz w:val="24"/>
          <w:szCs w:val="24"/>
        </w:rPr>
        <w:t>: An area or space either outside or within a building for the display of topic-specific goods or information.</w:t>
      </w:r>
    </w:p>
    <w:p w14:paraId="71144B3F"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3.2.12 </w:t>
      </w:r>
      <w:r w:rsidRPr="008E4171">
        <w:rPr>
          <w:color w:val="000000"/>
          <w:sz w:val="24"/>
          <w:szCs w:val="24"/>
          <w:u w:val="single"/>
        </w:rPr>
        <w:t>Fairgrounds</w:t>
      </w:r>
      <w:r w:rsidRPr="008E4171">
        <w:rPr>
          <w:color w:val="000000"/>
          <w:sz w:val="24"/>
          <w:szCs w:val="24"/>
        </w:rPr>
        <w:t>: An area where outdoor fairs, circuses or exhibitions are held.</w:t>
      </w:r>
    </w:p>
    <w:p w14:paraId="3297A094"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3.2.13 </w:t>
      </w:r>
      <w:r w:rsidRPr="008E4171">
        <w:rPr>
          <w:color w:val="000000"/>
          <w:sz w:val="24"/>
          <w:szCs w:val="24"/>
          <w:u w:val="single"/>
        </w:rPr>
        <w:t>Family home</w:t>
      </w:r>
      <w:r w:rsidRPr="008E4171">
        <w:rPr>
          <w:color w:val="000000"/>
          <w:sz w:val="24"/>
          <w:szCs w:val="24"/>
        </w:rPr>
        <w:t>: A community-based residential home operated by either the State of Texas, a nonprofit corporation, a community center organized pursuant to state statute, or an entity which is certified by the state as a provider for a program for the mentally retarded. Family homes provide care for persons who have mental and/or physical impairments that substantially limit one or more major life activities. To qualify as a family home, a home must meet the following requirements:</w:t>
      </w:r>
    </w:p>
    <w:p w14:paraId="7DF82ECB"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(1)     Not more than six disabled persons and two supervisory personnel may reside in a family home at the same time.</w:t>
      </w:r>
    </w:p>
    <w:p w14:paraId="35282A91"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(2)     The home must provide food and shelter, personal guidance, care, rehabilitation services, or supervision.</w:t>
      </w:r>
    </w:p>
    <w:p w14:paraId="60F5CA3A"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(3)     All applicable licensing requirements must be met.</w:t>
      </w:r>
    </w:p>
    <w:p w14:paraId="505BECD5" w14:textId="77777777" w:rsidR="00A8220B" w:rsidRPr="008E4171" w:rsidRDefault="000F08E2" w:rsidP="00CA2F0F">
      <w:pPr>
        <w:spacing w:before="105" w:after="105"/>
        <w:ind w:left="360"/>
        <w:jc w:val="both"/>
        <w:rPr>
          <w:sz w:val="24"/>
          <w:szCs w:val="24"/>
        </w:rPr>
      </w:pPr>
      <w:r w:rsidRPr="008E4171">
        <w:rPr>
          <w:color w:val="000000"/>
          <w:sz w:val="24"/>
          <w:szCs w:val="24"/>
        </w:rPr>
        <w:t>(Also see “Continuing care facility,” “Household care facility,” “Household care institution,” and “Personal care home.”)</w:t>
      </w:r>
    </w:p>
    <w:p w14:paraId="71999871"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3.2.14 </w:t>
      </w:r>
      <w:r w:rsidRPr="008E4171">
        <w:rPr>
          <w:color w:val="000000"/>
          <w:sz w:val="24"/>
          <w:szCs w:val="24"/>
          <w:u w:val="single"/>
        </w:rPr>
        <w:t>Farm, ranch, or orchard</w:t>
      </w:r>
      <w:r w:rsidRPr="008E4171">
        <w:rPr>
          <w:color w:val="000000"/>
          <w:sz w:val="24"/>
          <w:szCs w:val="24"/>
        </w:rPr>
        <w:t>: An area of five acres or more which is used for growing of usual farm products and/or raising of usual farm products and animals and including the necessary accessory uses for raising, treating, and storing products raised on the premises, but not including the commercial feeding of offal or garbage to swine or other animals and not including any type of agriculture or husbandry specifically prohibited by ordinance or law. Farm, ranch, or orchard use shall not cause a hazard to health by reason of unsanitary conditions and shall not be offensive by reason of odors, dust, fumes, noise, or vibrations or be otherwise detrimental to the public welfare.</w:t>
      </w:r>
    </w:p>
    <w:p w14:paraId="2C7A2AED"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3.2.15 </w:t>
      </w:r>
      <w:r w:rsidRPr="008E4171">
        <w:rPr>
          <w:color w:val="000000"/>
          <w:sz w:val="24"/>
          <w:szCs w:val="24"/>
          <w:u w:val="single"/>
        </w:rPr>
        <w:t>Fraternal organization, lodge, or civic club</w:t>
      </w:r>
      <w:r w:rsidRPr="008E4171">
        <w:rPr>
          <w:color w:val="000000"/>
          <w:sz w:val="24"/>
          <w:szCs w:val="24"/>
        </w:rPr>
        <w:t>: An organized group having a restricted membership and specific purpose related to the welfare of the members.</w:t>
      </w:r>
    </w:p>
    <w:p w14:paraId="65CD93F2"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3.2.16 </w:t>
      </w:r>
      <w:r w:rsidRPr="008E4171">
        <w:rPr>
          <w:color w:val="000000"/>
          <w:sz w:val="24"/>
          <w:szCs w:val="24"/>
          <w:u w:val="single"/>
        </w:rPr>
        <w:t>Golf course</w:t>
      </w:r>
      <w:r w:rsidRPr="008E4171">
        <w:rPr>
          <w:color w:val="000000"/>
          <w:sz w:val="24"/>
          <w:szCs w:val="24"/>
        </w:rPr>
        <w:t>: An area of 20 acres or more improved with trees, greens, fairways, hazards and which may include clubhouses.</w:t>
      </w:r>
    </w:p>
    <w:p w14:paraId="1AB1A08E"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3.2.17a </w:t>
      </w:r>
      <w:r w:rsidRPr="008E4171">
        <w:rPr>
          <w:color w:val="000000"/>
          <w:sz w:val="24"/>
          <w:szCs w:val="24"/>
          <w:u w:val="single"/>
        </w:rPr>
        <w:t>Greenhouse or plant nursery, commercial</w:t>
      </w:r>
      <w:r w:rsidRPr="008E4171">
        <w:rPr>
          <w:color w:val="000000"/>
          <w:sz w:val="24"/>
          <w:szCs w:val="24"/>
        </w:rPr>
        <w:t>: A place, often including artificially heated and/or cooled buildings, where trees or plants are raised and/or sold, including related storage of equipment for landscape contracting.</w:t>
      </w:r>
    </w:p>
    <w:p w14:paraId="2B6921CF"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3.2.17b </w:t>
      </w:r>
      <w:r w:rsidRPr="008E4171">
        <w:rPr>
          <w:color w:val="000000"/>
          <w:sz w:val="24"/>
          <w:szCs w:val="24"/>
          <w:u w:val="single"/>
        </w:rPr>
        <w:t>Greenhouse, noncommercial</w:t>
      </w:r>
      <w:r w:rsidRPr="008E4171">
        <w:rPr>
          <w:color w:val="000000"/>
          <w:sz w:val="24"/>
          <w:szCs w:val="24"/>
        </w:rPr>
        <w:t>: A building, often artificially heated and/or cooled, used as a location for cultivating plants which are used by the grower and not sold as a commercial activity.</w:t>
      </w:r>
    </w:p>
    <w:p w14:paraId="7B42BAD7"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3.2.18 </w:t>
      </w:r>
      <w:r w:rsidRPr="008E4171">
        <w:rPr>
          <w:color w:val="000000"/>
          <w:sz w:val="24"/>
          <w:szCs w:val="24"/>
          <w:u w:val="single"/>
        </w:rPr>
        <w:t>Hospital (chronic care); long-term health care facility</w:t>
      </w:r>
      <w:r w:rsidRPr="008E4171">
        <w:rPr>
          <w:color w:val="000000"/>
          <w:sz w:val="24"/>
          <w:szCs w:val="24"/>
        </w:rPr>
        <w:t>: An institution providing in-patient health, personal care, or rehabilitative services over a long period of time to persons chronically ill, aged, or disabled due to injury or disease and which is licensed by the State of Texas.</w:t>
      </w:r>
    </w:p>
    <w:p w14:paraId="4A06D699"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3.2.19 </w:t>
      </w:r>
      <w:r w:rsidRPr="008E4171">
        <w:rPr>
          <w:color w:val="000000"/>
          <w:sz w:val="24"/>
          <w:szCs w:val="24"/>
          <w:u w:val="single"/>
        </w:rPr>
        <w:t>Hospital (acute care)</w:t>
      </w:r>
      <w:r w:rsidRPr="008E4171">
        <w:rPr>
          <w:color w:val="000000"/>
          <w:sz w:val="24"/>
          <w:szCs w:val="24"/>
        </w:rPr>
        <w:t>: An institution where sick or injured patients are given medical or surgical treatment intended to restore them to health and an active life and which is licensed by the State of Texas.</w:t>
      </w:r>
    </w:p>
    <w:p w14:paraId="0363753E"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3.2.20 </w:t>
      </w:r>
      <w:r w:rsidRPr="008E4171">
        <w:rPr>
          <w:color w:val="000000"/>
          <w:sz w:val="24"/>
          <w:szCs w:val="24"/>
          <w:u w:val="single"/>
        </w:rPr>
        <w:t>Household care facility</w:t>
      </w:r>
      <w:r w:rsidRPr="008E4171">
        <w:rPr>
          <w:color w:val="000000"/>
          <w:sz w:val="24"/>
          <w:szCs w:val="24"/>
        </w:rPr>
        <w:t>: A dwelling unit which provides residence and care to not more than nine persons, regardless of legal relationship, who are elderly; disabled; orphaned, abandoned, abused, or neglected children; victims of domestic violence; or rendered temporarily homeless due to fire, natural disaster, or financial adversity; living together with not more than two supervisory personnel as a single housekeeping unit. (See also “Continuing care facility,” “Household care institution,” “Personal care home,” and “Continuing care facility.”)</w:t>
      </w:r>
    </w:p>
    <w:p w14:paraId="19956DD8"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3.2.21.1 </w:t>
      </w:r>
      <w:r w:rsidRPr="008E4171">
        <w:rPr>
          <w:color w:val="000000"/>
          <w:sz w:val="24"/>
          <w:szCs w:val="24"/>
          <w:u w:val="single"/>
        </w:rPr>
        <w:t>Household care institution</w:t>
      </w:r>
      <w:r w:rsidRPr="008E4171">
        <w:rPr>
          <w:color w:val="000000"/>
          <w:sz w:val="24"/>
          <w:szCs w:val="24"/>
        </w:rPr>
        <w:t>: A facility which provides residence and care to 10 or more persons, regardless of legal relationship, who are elderly; disabled; orphaned, abandoned, abused or neglected children; victims of domestic violence; convalescing from illness; or rendered temporarily homeless due to fire, natural disaster or financial adversity, living together with supervisory personnel. (See also “Continuing care facility,” “Family home,” “Household care facility,” “Personal care home,” and “Continuing care facility.”)</w:t>
      </w:r>
    </w:p>
    <w:p w14:paraId="14A3B24A"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3.2.21.2 </w:t>
      </w:r>
      <w:r w:rsidRPr="008E4171">
        <w:rPr>
          <w:color w:val="000000"/>
          <w:sz w:val="24"/>
          <w:szCs w:val="24"/>
          <w:u w:val="single"/>
        </w:rPr>
        <w:t>Kennel</w:t>
      </w:r>
      <w:r w:rsidRPr="008E4171">
        <w:rPr>
          <w:color w:val="000000"/>
          <w:sz w:val="24"/>
          <w:szCs w:val="24"/>
        </w:rPr>
        <w:t>: Any structure, lot, or premises on which four or more dogs, cats or other domestic animals more than four months of age are housed or accepted for boarding, breeding, training, selling, grooming and/or bathing for which remuneration is received.</w:t>
      </w:r>
    </w:p>
    <w:p w14:paraId="66FB8AE9"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3.2.22 </w:t>
      </w:r>
      <w:r w:rsidRPr="008E4171">
        <w:rPr>
          <w:color w:val="000000"/>
          <w:sz w:val="24"/>
          <w:szCs w:val="24"/>
          <w:u w:val="single"/>
        </w:rPr>
        <w:t>Library</w:t>
      </w:r>
      <w:r w:rsidRPr="008E4171">
        <w:rPr>
          <w:color w:val="000000"/>
          <w:sz w:val="24"/>
          <w:szCs w:val="24"/>
        </w:rPr>
        <w:t>: Any institution for the loan or display of books, tapes, objects of art or science which is sponsored by a public or responsible quasi-public agency and which institution is open and available to the general public.</w:t>
      </w:r>
    </w:p>
    <w:p w14:paraId="5B0CF82A"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3.2.23 </w:t>
      </w:r>
      <w:r w:rsidRPr="008E4171">
        <w:rPr>
          <w:color w:val="000000"/>
          <w:sz w:val="24"/>
          <w:szCs w:val="24"/>
          <w:u w:val="single"/>
        </w:rPr>
        <w:t>Museum or art gallery</w:t>
      </w:r>
      <w:r w:rsidRPr="008E4171">
        <w:rPr>
          <w:color w:val="000000"/>
          <w:sz w:val="24"/>
          <w:szCs w:val="24"/>
        </w:rPr>
        <w:t>: An institution for the collection, display and distribution of objects of art or science and which is sponsored by a public or quasi-public agency and which facility is open to the general public.</w:t>
      </w:r>
    </w:p>
    <w:p w14:paraId="1B995633"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3.2.24 </w:t>
      </w:r>
      <w:r w:rsidRPr="008E4171">
        <w:rPr>
          <w:color w:val="000000"/>
          <w:sz w:val="24"/>
          <w:szCs w:val="24"/>
          <w:u w:val="single"/>
        </w:rPr>
        <w:t>Nursery school; kindergarten</w:t>
      </w:r>
      <w:r w:rsidRPr="008E4171">
        <w:rPr>
          <w:color w:val="000000"/>
          <w:sz w:val="24"/>
          <w:szCs w:val="24"/>
        </w:rPr>
        <w:t>: A child-care facility offering a program seven hours or less per day for children who have passed their second birthday but who are under seven years old.</w:t>
      </w:r>
    </w:p>
    <w:p w14:paraId="648CAE6E"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3.2.25 </w:t>
      </w:r>
      <w:r w:rsidRPr="008E4171">
        <w:rPr>
          <w:color w:val="000000"/>
          <w:sz w:val="24"/>
          <w:szCs w:val="24"/>
          <w:u w:val="single"/>
        </w:rPr>
        <w:t>Nursing home</w:t>
      </w:r>
      <w:r w:rsidRPr="008E4171">
        <w:rPr>
          <w:color w:val="000000"/>
          <w:sz w:val="24"/>
          <w:szCs w:val="24"/>
        </w:rPr>
        <w:t>: See “Rest home or nursing home.”</w:t>
      </w:r>
    </w:p>
    <w:p w14:paraId="040C8BE1"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3.2.26 </w:t>
      </w:r>
      <w:r w:rsidRPr="008E4171">
        <w:rPr>
          <w:color w:val="000000"/>
          <w:sz w:val="24"/>
          <w:szCs w:val="24"/>
          <w:u w:val="single"/>
        </w:rPr>
        <w:t>Park, playground, or recreation center (public)</w:t>
      </w:r>
      <w:r w:rsidRPr="008E4171">
        <w:rPr>
          <w:color w:val="000000"/>
          <w:sz w:val="24"/>
          <w:szCs w:val="24"/>
        </w:rPr>
        <w:t>: An open recreation facility or park owned and operated by a public agency and available to the general public.</w:t>
      </w:r>
    </w:p>
    <w:p w14:paraId="705EE903"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3.2.27 </w:t>
      </w:r>
      <w:r w:rsidRPr="008E4171">
        <w:rPr>
          <w:color w:val="000000"/>
          <w:sz w:val="24"/>
          <w:szCs w:val="24"/>
          <w:u w:val="single"/>
        </w:rPr>
        <w:t>Park, playground, or recreation center (private)</w:t>
      </w:r>
      <w:r w:rsidRPr="008E4171">
        <w:rPr>
          <w:color w:val="000000"/>
          <w:sz w:val="24"/>
          <w:szCs w:val="24"/>
        </w:rPr>
        <w:t>: A privately owned park, playground, open space or building dedicated to recreational activities, maintained by a community club, property owners’ association, or similar organization.</w:t>
      </w:r>
    </w:p>
    <w:p w14:paraId="041E13BA"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3.2.28 </w:t>
      </w:r>
      <w:r w:rsidRPr="008E4171">
        <w:rPr>
          <w:color w:val="000000"/>
          <w:sz w:val="24"/>
          <w:szCs w:val="24"/>
          <w:u w:val="single"/>
        </w:rPr>
        <w:t>Personal care home (custodial care)</w:t>
      </w:r>
      <w:r w:rsidRPr="008E4171">
        <w:rPr>
          <w:color w:val="000000"/>
          <w:sz w:val="24"/>
          <w:szCs w:val="24"/>
        </w:rPr>
        <w:t>: An owner-occupied, home-operated non-licensed facility for the elderly providing custodial care to not more than three individuals not related to the provider of such care. Custodial care is that type of care which assists elderly persons who are incapable because of physical or mental limitations of performing routine daily activities and which do not require the continuing attention of trained medical or paramedical personnel. (Also see “Continuing care facility.”)</w:t>
      </w:r>
    </w:p>
    <w:p w14:paraId="10E76EF6" w14:textId="77777777" w:rsidR="00A8220B" w:rsidRPr="008E4171" w:rsidRDefault="000F08E2" w:rsidP="00CA2F0F">
      <w:pPr>
        <w:spacing w:before="105" w:after="105"/>
        <w:ind w:left="360"/>
        <w:jc w:val="both"/>
        <w:rPr>
          <w:sz w:val="24"/>
          <w:szCs w:val="24"/>
        </w:rPr>
      </w:pPr>
      <w:r w:rsidRPr="008E4171">
        <w:rPr>
          <w:color w:val="000000"/>
          <w:sz w:val="24"/>
          <w:szCs w:val="24"/>
        </w:rPr>
        <w:t>3.2.29 Reserved for future use.</w:t>
      </w:r>
    </w:p>
    <w:p w14:paraId="1998832D"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3.2.30 </w:t>
      </w:r>
      <w:r w:rsidRPr="008E4171">
        <w:rPr>
          <w:color w:val="000000"/>
          <w:sz w:val="24"/>
          <w:szCs w:val="24"/>
          <w:u w:val="single"/>
        </w:rPr>
        <w:t>Race track</w:t>
      </w:r>
      <w:r w:rsidRPr="008E4171">
        <w:rPr>
          <w:color w:val="000000"/>
          <w:sz w:val="24"/>
          <w:szCs w:val="24"/>
        </w:rPr>
        <w:t>: A facility used for the racing of motor-driven vehicles and/or animals.</w:t>
      </w:r>
    </w:p>
    <w:p w14:paraId="0AED047B"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3.2.31 </w:t>
      </w:r>
      <w:r w:rsidRPr="008E4171">
        <w:rPr>
          <w:color w:val="000000"/>
          <w:sz w:val="24"/>
          <w:szCs w:val="24"/>
          <w:u w:val="single"/>
        </w:rPr>
        <w:t>Registered family home</w:t>
      </w:r>
      <w:r w:rsidRPr="008E4171">
        <w:rPr>
          <w:color w:val="000000"/>
          <w:sz w:val="24"/>
          <w:szCs w:val="24"/>
        </w:rPr>
        <w:t>: A child-care facility that regularly provides care in the caretaker’s own residence for not more than six children under 14 years of age, excluding the caretaker’s own children, and that provides care after school hours for not more than six additional elementary school siblings of the other children given care, but the total number of children, including the caretaker’s own, does not exceed 12 at any given time. (Also see “Child-care center.”)</w:t>
      </w:r>
    </w:p>
    <w:p w14:paraId="41D19FD3"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3.2.32 </w:t>
      </w:r>
      <w:r w:rsidRPr="008E4171">
        <w:rPr>
          <w:color w:val="000000"/>
          <w:sz w:val="24"/>
          <w:szCs w:val="24"/>
          <w:u w:val="single"/>
        </w:rPr>
        <w:t>Rehabilitation care facility</w:t>
      </w:r>
      <w:r w:rsidRPr="008E4171">
        <w:rPr>
          <w:color w:val="000000"/>
          <w:sz w:val="24"/>
          <w:szCs w:val="24"/>
        </w:rPr>
        <w:t>: A dwelling unit which provides residence and care to not more than nine persons, regardless of legal relationship, who have demonstrated a tendency towards alcoholism, drug abuse, mental illness or antisocial or criminal conduct living together with not more than two supervisory personnel as a single housekeeping unit.</w:t>
      </w:r>
    </w:p>
    <w:p w14:paraId="21ED43E3"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3.2.33 </w:t>
      </w:r>
      <w:r w:rsidRPr="008E4171">
        <w:rPr>
          <w:color w:val="000000"/>
          <w:sz w:val="24"/>
          <w:szCs w:val="24"/>
          <w:u w:val="single"/>
        </w:rPr>
        <w:t>Rehabilitation care institution</w:t>
      </w:r>
      <w:r w:rsidRPr="008E4171">
        <w:rPr>
          <w:color w:val="000000"/>
          <w:sz w:val="24"/>
          <w:szCs w:val="24"/>
        </w:rPr>
        <w:t>: A facility which provides residence and care to 10 or more persons, regardless of legal relationship, who have demonstrated a tendency towards alcoholism, drug abuse, mental illness or antisocial or criminal conduct together with supervisory personnel.</w:t>
      </w:r>
    </w:p>
    <w:p w14:paraId="265213F6"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3.2.34 </w:t>
      </w:r>
      <w:r w:rsidRPr="008E4171">
        <w:rPr>
          <w:color w:val="000000"/>
          <w:sz w:val="24"/>
          <w:szCs w:val="24"/>
          <w:u w:val="single"/>
        </w:rPr>
        <w:t>Rest home or nursing home</w:t>
      </w:r>
      <w:r w:rsidRPr="008E4171">
        <w:rPr>
          <w:color w:val="000000"/>
          <w:sz w:val="24"/>
          <w:szCs w:val="24"/>
        </w:rPr>
        <w:t>: A place of residence or care for persons suffering from infirmities of age or illness where care is provided after leaving a clinic or hospital, often on a prolonged or even permanent basis. This term shall include a convalescent home.</w:t>
      </w:r>
    </w:p>
    <w:p w14:paraId="35D49C8F"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3.2.35 </w:t>
      </w:r>
      <w:r w:rsidRPr="008E4171">
        <w:rPr>
          <w:color w:val="000000"/>
          <w:sz w:val="24"/>
          <w:szCs w:val="24"/>
          <w:u w:val="single"/>
        </w:rPr>
        <w:t>School, private (primary or secondary)</w:t>
      </w:r>
      <w:r w:rsidRPr="008E4171">
        <w:rPr>
          <w:color w:val="000000"/>
          <w:sz w:val="24"/>
          <w:szCs w:val="24"/>
        </w:rPr>
        <w:t>: An institution of learning having a curriculum equivalent to public schools but not including specialty schools such as dancing, music, beauty, mechanical, trade, or commercial schools.</w:t>
      </w:r>
    </w:p>
    <w:p w14:paraId="3886EBC6"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3.2.36 </w:t>
      </w:r>
      <w:r w:rsidRPr="008E4171">
        <w:rPr>
          <w:color w:val="000000"/>
          <w:sz w:val="24"/>
          <w:szCs w:val="24"/>
          <w:u w:val="single"/>
        </w:rPr>
        <w:t>School, public (primary or secondary)</w:t>
      </w:r>
      <w:r w:rsidRPr="008E4171">
        <w:rPr>
          <w:color w:val="000000"/>
          <w:sz w:val="24"/>
          <w:szCs w:val="24"/>
        </w:rPr>
        <w:t>: An institution under the sponsorship of a public agency which offers instruction in the several branches of learning and study required to be taught in the public schools by the Education Code of the state of but not including specialty schools such as dancing, music, beauty, mechanical, trade, or commercial schools.</w:t>
      </w:r>
    </w:p>
    <w:p w14:paraId="2B0FCBE5"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3.2.37 </w:t>
      </w:r>
      <w:r w:rsidRPr="008E4171">
        <w:rPr>
          <w:color w:val="000000"/>
          <w:sz w:val="24"/>
          <w:szCs w:val="24"/>
          <w:u w:val="single"/>
        </w:rPr>
        <w:t>School, trade or commercial</w:t>
      </w:r>
      <w:r w:rsidRPr="008E4171">
        <w:rPr>
          <w:color w:val="000000"/>
          <w:sz w:val="24"/>
          <w:szCs w:val="24"/>
        </w:rPr>
        <w:t>: Establishments, other than public or parochial schools, private primary and secondary schools or colleges, organized to operate for a profit and offering training or instruction in a trade, service, art, or occupation.</w:t>
      </w:r>
    </w:p>
    <w:p w14:paraId="180DD62D"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3.2.38a </w:t>
      </w:r>
      <w:r w:rsidRPr="008E4171">
        <w:rPr>
          <w:color w:val="000000"/>
          <w:sz w:val="24"/>
          <w:szCs w:val="24"/>
          <w:u w:val="single"/>
        </w:rPr>
        <w:t>Stable, commercial</w:t>
      </w:r>
      <w:r w:rsidRPr="008E4171">
        <w:rPr>
          <w:color w:val="000000"/>
          <w:sz w:val="24"/>
          <w:szCs w:val="24"/>
        </w:rPr>
        <w:t>: A structure housing horses which are boarded or rented to the public or any stable other than a private stable, but not including a sale barn, auction or similar trading activity.</w:t>
      </w:r>
    </w:p>
    <w:p w14:paraId="65DE48D9"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3.2.38b </w:t>
      </w:r>
      <w:r w:rsidRPr="008E4171">
        <w:rPr>
          <w:color w:val="000000"/>
          <w:sz w:val="24"/>
          <w:szCs w:val="24"/>
          <w:u w:val="single"/>
        </w:rPr>
        <w:t>Stable, private</w:t>
      </w:r>
      <w:r w:rsidRPr="008E4171">
        <w:rPr>
          <w:color w:val="000000"/>
          <w:sz w:val="24"/>
          <w:szCs w:val="24"/>
        </w:rPr>
        <w:t>: An accessory building set back from adjacent property lines a minimum distance of 100 feet and used for quartering horses, not to exceed one horse per 1.5-acre area of a farm or lot.</w:t>
      </w:r>
    </w:p>
    <w:p w14:paraId="1B9D9822"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3.2.39 </w:t>
      </w:r>
      <w:r w:rsidRPr="008E4171">
        <w:rPr>
          <w:color w:val="000000"/>
          <w:sz w:val="24"/>
          <w:szCs w:val="24"/>
          <w:u w:val="single"/>
        </w:rPr>
        <w:t>Stadium or playfield, public</w:t>
      </w:r>
      <w:r w:rsidRPr="008E4171">
        <w:rPr>
          <w:color w:val="000000"/>
          <w:sz w:val="24"/>
          <w:szCs w:val="24"/>
        </w:rPr>
        <w:t>: An athletic field or stadium owned and operated by a public agency for the general public including a baseball field, golf course, football field or stadium which may be lighted for nighttime play.</w:t>
      </w:r>
    </w:p>
    <w:p w14:paraId="07E20807"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3.2.40 </w:t>
      </w:r>
      <w:r w:rsidRPr="008E4171">
        <w:rPr>
          <w:color w:val="000000"/>
          <w:sz w:val="24"/>
          <w:szCs w:val="24"/>
          <w:u w:val="single"/>
        </w:rPr>
        <w:t>Swimming pool, commercial</w:t>
      </w:r>
      <w:r w:rsidRPr="008E4171">
        <w:rPr>
          <w:color w:val="000000"/>
          <w:sz w:val="24"/>
          <w:szCs w:val="24"/>
        </w:rPr>
        <w:t>: A swimming pool with accessory facilities, not part of the municipal or public recreational system and not a private swim club, but where the facilities are available to the general public for a fee.</w:t>
      </w:r>
    </w:p>
    <w:p w14:paraId="055AA673" w14:textId="77777777" w:rsidR="00A8220B" w:rsidRPr="008E4171" w:rsidRDefault="000F08E2" w:rsidP="00CA2F0F">
      <w:pPr>
        <w:spacing w:before="105" w:after="105"/>
        <w:ind w:left="360"/>
        <w:rPr>
          <w:sz w:val="24"/>
          <w:szCs w:val="24"/>
        </w:rPr>
      </w:pPr>
      <w:r w:rsidRPr="008E4171">
        <w:rPr>
          <w:b/>
          <w:color w:val="000000"/>
          <w:sz w:val="24"/>
          <w:szCs w:val="24"/>
        </w:rPr>
        <w:t>3.3     Transportation, utility, and communications uses</w:t>
      </w:r>
    </w:p>
    <w:p w14:paraId="01B03C35"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3.3.1 </w:t>
      </w:r>
      <w:r w:rsidRPr="008E4171">
        <w:rPr>
          <w:color w:val="000000"/>
          <w:sz w:val="24"/>
          <w:szCs w:val="24"/>
          <w:u w:val="single"/>
        </w:rPr>
        <w:t>Airport; landing field</w:t>
      </w:r>
      <w:r w:rsidRPr="008E4171">
        <w:rPr>
          <w:color w:val="000000"/>
          <w:sz w:val="24"/>
          <w:szCs w:val="24"/>
        </w:rPr>
        <w:t>: A place where an aircraft can land and take off, usually equipped with hangars, facilities for refueling and repair, and various accommodations for passengers and/or freight.</w:t>
      </w:r>
    </w:p>
    <w:p w14:paraId="61027A18"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3.3.2 </w:t>
      </w:r>
      <w:r w:rsidRPr="008E4171">
        <w:rPr>
          <w:color w:val="000000"/>
          <w:sz w:val="24"/>
          <w:szCs w:val="24"/>
          <w:u w:val="single"/>
        </w:rPr>
        <w:t>Electrical substation</w:t>
      </w:r>
      <w:r w:rsidRPr="008E4171">
        <w:rPr>
          <w:color w:val="000000"/>
          <w:sz w:val="24"/>
          <w:szCs w:val="24"/>
        </w:rPr>
        <w:t>: A subsidiary station in which electric current is transformed.</w:t>
      </w:r>
    </w:p>
    <w:p w14:paraId="3712D771"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3.3.3 </w:t>
      </w:r>
      <w:r w:rsidRPr="008E4171">
        <w:rPr>
          <w:color w:val="000000"/>
          <w:sz w:val="24"/>
          <w:szCs w:val="24"/>
          <w:u w:val="single"/>
        </w:rPr>
        <w:t>Gas metering station</w:t>
      </w:r>
      <w:r w:rsidRPr="008E4171">
        <w:rPr>
          <w:color w:val="000000"/>
          <w:sz w:val="24"/>
          <w:szCs w:val="24"/>
        </w:rPr>
        <w:t>: Facility at which natural gas flows are regulated and recorded.</w:t>
      </w:r>
    </w:p>
    <w:p w14:paraId="68DFEA08"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3.3.4 </w:t>
      </w:r>
      <w:r w:rsidRPr="008E4171">
        <w:rPr>
          <w:color w:val="000000"/>
          <w:sz w:val="24"/>
          <w:szCs w:val="24"/>
          <w:u w:val="single"/>
        </w:rPr>
        <w:t>Heliport or helistop</w:t>
      </w:r>
      <w:r w:rsidRPr="008E4171">
        <w:rPr>
          <w:color w:val="000000"/>
          <w:sz w:val="24"/>
          <w:szCs w:val="24"/>
        </w:rPr>
        <w:t>: A landing facility for rotary wing aircraft which may include fueling or servicing facilities for such craft.</w:t>
      </w:r>
    </w:p>
    <w:p w14:paraId="712228E4" w14:textId="77777777" w:rsidR="00A8220B" w:rsidRPr="008E4171" w:rsidRDefault="000F08E2" w:rsidP="00CA2F0F">
      <w:pPr>
        <w:spacing w:before="105" w:after="105"/>
        <w:ind w:left="360"/>
        <w:jc w:val="both"/>
        <w:rPr>
          <w:sz w:val="24"/>
          <w:szCs w:val="24"/>
        </w:rPr>
      </w:pPr>
      <w:r w:rsidRPr="008E4171">
        <w:rPr>
          <w:color w:val="000000"/>
          <w:sz w:val="24"/>
          <w:szCs w:val="24"/>
        </w:rPr>
        <w:t>3.3.5 Reserved for future use.</w:t>
      </w:r>
    </w:p>
    <w:p w14:paraId="4687B9EC"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3.3.6 </w:t>
      </w:r>
      <w:r w:rsidRPr="008E4171">
        <w:rPr>
          <w:color w:val="000000"/>
          <w:sz w:val="24"/>
          <w:szCs w:val="24"/>
          <w:u w:val="single"/>
        </w:rPr>
        <w:t>Radio, television, or microwave communications operations, amateur</w:t>
      </w:r>
      <w:r w:rsidRPr="008E4171">
        <w:rPr>
          <w:color w:val="000000"/>
          <w:sz w:val="24"/>
          <w:szCs w:val="24"/>
        </w:rPr>
        <w:t>: The transmission and retransmission of radio, electromagnetic, or microwave signals for private or personal use and not for the purpose of operating a business and/or for financial gain. (See also 3.3.15, “Towers.”)</w:t>
      </w:r>
    </w:p>
    <w:p w14:paraId="5FF47FC1"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3.3.7 </w:t>
      </w:r>
      <w:r w:rsidRPr="008E4171">
        <w:rPr>
          <w:color w:val="000000"/>
          <w:sz w:val="24"/>
          <w:szCs w:val="24"/>
          <w:u w:val="single"/>
        </w:rPr>
        <w:t>Radio, television, or microwave communications operations, commercial</w:t>
      </w:r>
      <w:r w:rsidRPr="008E4171">
        <w:rPr>
          <w:color w:val="000000"/>
          <w:sz w:val="24"/>
          <w:szCs w:val="24"/>
        </w:rPr>
        <w:t>: The transmission and retransmission, of radio, electromagnetic, or microwave signals primarily for the purpose of operating a business and/or financial gain. (See also 3.3.15, “Towers,” and 3.3.6.)</w:t>
      </w:r>
    </w:p>
    <w:p w14:paraId="41D5F3F8"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3.3.8 </w:t>
      </w:r>
      <w:r w:rsidRPr="008E4171">
        <w:rPr>
          <w:color w:val="000000"/>
          <w:sz w:val="24"/>
          <w:szCs w:val="24"/>
          <w:u w:val="single"/>
        </w:rPr>
        <w:t>Railroad station</w:t>
      </w:r>
      <w:r w:rsidRPr="008E4171">
        <w:rPr>
          <w:color w:val="000000"/>
          <w:sz w:val="24"/>
          <w:szCs w:val="24"/>
        </w:rPr>
        <w:t>: Any premises for the transient parking of trains and the loading and unloading of passengers.</w:t>
      </w:r>
    </w:p>
    <w:p w14:paraId="47FD374D"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3.3.9 </w:t>
      </w:r>
      <w:r w:rsidRPr="008E4171">
        <w:rPr>
          <w:color w:val="000000"/>
          <w:sz w:val="24"/>
          <w:szCs w:val="24"/>
          <w:u w:val="single"/>
        </w:rPr>
        <w:t>Railroad team track and right-of-way</w:t>
      </w:r>
      <w:r w:rsidRPr="008E4171">
        <w:rPr>
          <w:color w:val="000000"/>
          <w:sz w:val="24"/>
          <w:szCs w:val="24"/>
        </w:rPr>
        <w:t>: A facility/place for the loading and unloading of materials on trains.</w:t>
      </w:r>
    </w:p>
    <w:p w14:paraId="583F6661" w14:textId="77777777" w:rsidR="00A8220B" w:rsidRPr="008E4171" w:rsidRDefault="000F08E2" w:rsidP="00CA2F0F">
      <w:pPr>
        <w:spacing w:before="105" w:after="105"/>
        <w:ind w:left="360"/>
        <w:jc w:val="both"/>
        <w:rPr>
          <w:sz w:val="24"/>
          <w:szCs w:val="24"/>
        </w:rPr>
      </w:pPr>
      <w:r w:rsidRPr="008E4171">
        <w:rPr>
          <w:color w:val="000000"/>
          <w:sz w:val="24"/>
          <w:szCs w:val="24"/>
        </w:rPr>
        <w:t>3.3.10 Reserved for future use.</w:t>
      </w:r>
    </w:p>
    <w:p w14:paraId="1347762D"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3.3.11 </w:t>
      </w:r>
      <w:r w:rsidRPr="008E4171">
        <w:rPr>
          <w:color w:val="000000"/>
          <w:sz w:val="24"/>
          <w:szCs w:val="24"/>
          <w:u w:val="single"/>
        </w:rPr>
        <w:t>Service yard of governmental agency</w:t>
      </w:r>
      <w:r w:rsidRPr="008E4171">
        <w:rPr>
          <w:color w:val="000000"/>
          <w:sz w:val="24"/>
          <w:szCs w:val="24"/>
        </w:rPr>
        <w:t>: An area for the servicing and storage of vehicles or other property of a governmental agency.</w:t>
      </w:r>
    </w:p>
    <w:p w14:paraId="378D5525"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3.3.12 </w:t>
      </w:r>
      <w:r w:rsidRPr="008E4171">
        <w:rPr>
          <w:color w:val="000000"/>
          <w:sz w:val="24"/>
          <w:szCs w:val="24"/>
          <w:u w:val="single"/>
        </w:rPr>
        <w:t>Shops, office, and/or storage area of public or private utility</w:t>
      </w:r>
      <w:r w:rsidRPr="008E4171">
        <w:rPr>
          <w:color w:val="000000"/>
          <w:sz w:val="24"/>
          <w:szCs w:val="24"/>
        </w:rPr>
        <w:t>: The pole yard, maintenance yard, and/or administrative offices of a municipality or franchised utility.</w:t>
      </w:r>
    </w:p>
    <w:p w14:paraId="44083A24"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3.3.13 </w:t>
      </w:r>
      <w:r w:rsidRPr="008E4171">
        <w:rPr>
          <w:color w:val="000000"/>
          <w:sz w:val="24"/>
          <w:szCs w:val="24"/>
          <w:u w:val="single"/>
        </w:rPr>
        <w:t>Solid waste transfer station</w:t>
      </w:r>
      <w:r w:rsidRPr="008E4171">
        <w:rPr>
          <w:color w:val="000000"/>
          <w:sz w:val="24"/>
          <w:szCs w:val="24"/>
        </w:rPr>
        <w:t>: A facility and/or premises at which solid waste is temporarily deposited prior to ultimate removal to a permanent solid waste storage site.</w:t>
      </w:r>
    </w:p>
    <w:p w14:paraId="0AAB5EC8"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3.3.14 </w:t>
      </w:r>
      <w:r w:rsidRPr="008E4171">
        <w:rPr>
          <w:color w:val="000000"/>
          <w:sz w:val="24"/>
          <w:szCs w:val="24"/>
          <w:u w:val="single"/>
        </w:rPr>
        <w:t>Telephone exchange</w:t>
      </w:r>
      <w:r w:rsidRPr="008E4171">
        <w:rPr>
          <w:color w:val="000000"/>
          <w:sz w:val="24"/>
          <w:szCs w:val="24"/>
        </w:rPr>
        <w:t>: A switching or transmitting station owned by a public utility but not including business offices, storage, or repair shops or yards.</w:t>
      </w:r>
    </w:p>
    <w:p w14:paraId="6B5FE11E"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3.3.15 </w:t>
      </w:r>
      <w:r w:rsidRPr="008E4171">
        <w:rPr>
          <w:color w:val="000000"/>
          <w:sz w:val="24"/>
          <w:szCs w:val="24"/>
          <w:u w:val="single"/>
        </w:rPr>
        <w:t>Towers (radio, television or microwave)</w:t>
      </w:r>
      <w:r w:rsidRPr="008E4171">
        <w:rPr>
          <w:color w:val="000000"/>
          <w:sz w:val="24"/>
          <w:szCs w:val="24"/>
        </w:rPr>
        <w:t>: Structures supporting antennae for transmitting or receiving any of the radio spectrum, but excluding noncommercial antennae installations for home, use of radio. (See also 3.3.6, “Radio, television, or microwave communications operations, amateur,” and 3.3.7, “Radio, television, or microwave communications operations, commercial.”)</w:t>
      </w:r>
    </w:p>
    <w:p w14:paraId="584C1A28" w14:textId="77777777" w:rsidR="00A8220B" w:rsidRPr="008E4171" w:rsidRDefault="000F08E2" w:rsidP="00CA2F0F">
      <w:pPr>
        <w:spacing w:before="105" w:after="105"/>
        <w:ind w:left="360"/>
        <w:rPr>
          <w:sz w:val="24"/>
          <w:szCs w:val="24"/>
        </w:rPr>
      </w:pPr>
      <w:r w:rsidRPr="008E4171">
        <w:rPr>
          <w:b/>
          <w:color w:val="000000"/>
          <w:sz w:val="24"/>
          <w:szCs w:val="24"/>
        </w:rPr>
        <w:t>3.4     Automobile and related service uses</w:t>
      </w:r>
    </w:p>
    <w:p w14:paraId="7A945DD9"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3.4.1 </w:t>
      </w:r>
      <w:r w:rsidRPr="008E4171">
        <w:rPr>
          <w:color w:val="000000"/>
          <w:sz w:val="24"/>
          <w:szCs w:val="24"/>
          <w:u w:val="single"/>
        </w:rPr>
        <w:t>Auto laundry</w:t>
      </w:r>
      <w:r w:rsidRPr="008E4171">
        <w:rPr>
          <w:color w:val="000000"/>
          <w:sz w:val="24"/>
          <w:szCs w:val="24"/>
        </w:rPr>
        <w:t>: See “Car wash.”</w:t>
      </w:r>
    </w:p>
    <w:p w14:paraId="28E14E90"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3.4.2 </w:t>
      </w:r>
      <w:r w:rsidRPr="008E4171">
        <w:rPr>
          <w:color w:val="000000"/>
          <w:sz w:val="24"/>
          <w:szCs w:val="24"/>
          <w:u w:val="single"/>
        </w:rPr>
        <w:t>Auto leasing</w:t>
      </w:r>
      <w:r w:rsidRPr="008E4171">
        <w:rPr>
          <w:color w:val="000000"/>
          <w:sz w:val="24"/>
          <w:szCs w:val="24"/>
        </w:rPr>
        <w:t>: Storage and leasing of automobiles, motorcycles, and light load vehicles.</w:t>
      </w:r>
    </w:p>
    <w:p w14:paraId="668FA02F"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3.4.3 </w:t>
      </w:r>
      <w:r w:rsidRPr="008E4171">
        <w:rPr>
          <w:color w:val="000000"/>
          <w:sz w:val="24"/>
          <w:szCs w:val="24"/>
          <w:u w:val="single"/>
        </w:rPr>
        <w:t>Auto parts sales (inside)</w:t>
      </w:r>
      <w:r w:rsidRPr="008E4171">
        <w:rPr>
          <w:color w:val="000000"/>
          <w:sz w:val="24"/>
          <w:szCs w:val="24"/>
        </w:rPr>
        <w:t>: The use of any building or other premises for the display and sale of new or used parts for automobiles, panel trucks, vans, trailers, or recreational vehicles.</w:t>
      </w:r>
    </w:p>
    <w:p w14:paraId="2F011BEB"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3.4.4 </w:t>
      </w:r>
      <w:r w:rsidRPr="008E4171">
        <w:rPr>
          <w:color w:val="000000"/>
          <w:sz w:val="24"/>
          <w:szCs w:val="24"/>
          <w:u w:val="single"/>
        </w:rPr>
        <w:t>Auto parts sales (outside)</w:t>
      </w:r>
      <w:r w:rsidRPr="008E4171">
        <w:rPr>
          <w:color w:val="000000"/>
          <w:sz w:val="24"/>
          <w:szCs w:val="24"/>
        </w:rPr>
        <w:t>: The use of any land area for the display and sale of new or used parts for automobiles, panel trucks, vans, trailers, or recreation vehicles.</w:t>
      </w:r>
    </w:p>
    <w:p w14:paraId="5898CEFA"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3.4.5 </w:t>
      </w:r>
      <w:r w:rsidRPr="008E4171">
        <w:rPr>
          <w:color w:val="000000"/>
          <w:sz w:val="24"/>
          <w:szCs w:val="24"/>
          <w:u w:val="single"/>
        </w:rPr>
        <w:t>Automobile repair, major</w:t>
      </w:r>
      <w:r w:rsidRPr="008E4171">
        <w:rPr>
          <w:color w:val="000000"/>
          <w:sz w:val="24"/>
          <w:szCs w:val="24"/>
        </w:rPr>
        <w:t>: General repair or reconditioning of engines and air conditioning systems for motor vehicles; wrecker service; collision services including body, frame or fender straightening or repair; customizing; overall painting or paint shop; vehicle steam cleaning; those uses listed under “Automobile repair, minor”; and other similar uses.</w:t>
      </w:r>
    </w:p>
    <w:p w14:paraId="79492708"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3.4.6 </w:t>
      </w:r>
      <w:r w:rsidRPr="008E4171">
        <w:rPr>
          <w:color w:val="000000"/>
          <w:sz w:val="24"/>
          <w:szCs w:val="24"/>
          <w:u w:val="single"/>
        </w:rPr>
        <w:t>Automobile repair, minor</w:t>
      </w:r>
      <w:r w:rsidRPr="008E4171">
        <w:rPr>
          <w:color w:val="000000"/>
          <w:sz w:val="24"/>
          <w:szCs w:val="24"/>
        </w:rPr>
        <w:t>: Minor repair or replacement of parts, tires, tubes, and batteries; diagnostic services; minor motor services such as grease, oil, spark plug, and filter changing; tune-ups; emergency road service; replacement of starters, alternators, hoses, brake parts; automobile washing and polishing; performing state inspections and making minor repairs necessary to pass said inspection; normal servicing of air conditioning systems, and other similar minor services for light load vehicles, but not including any operation named under “Automobile repair, major” or any other similar use.</w:t>
      </w:r>
    </w:p>
    <w:p w14:paraId="066B526C"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3.4.7 </w:t>
      </w:r>
      <w:r w:rsidRPr="008E4171">
        <w:rPr>
          <w:color w:val="000000"/>
          <w:sz w:val="24"/>
          <w:szCs w:val="24"/>
          <w:u w:val="single"/>
        </w:rPr>
        <w:t>Automobile and trailer sales, new</w:t>
      </w:r>
      <w:r w:rsidRPr="008E4171">
        <w:rPr>
          <w:color w:val="000000"/>
          <w:sz w:val="24"/>
          <w:szCs w:val="24"/>
        </w:rPr>
        <w:t>: Building(s) and associated open area other than a street or required automobile parking space used for the display or sale of primarily new automobiles, light trucks, and trailers, to be displayed and sold on the premises, and where no repair work is done except minor reconditioning of the automobiles and trailers to be displayed and sold on the premises, and no dismantling of automobiles or trailers for sale or keeping of used automobile and trailer parts or junk on the premises.</w:t>
      </w:r>
    </w:p>
    <w:p w14:paraId="5E45BE18"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3.4.8 </w:t>
      </w:r>
      <w:r w:rsidRPr="008E4171">
        <w:rPr>
          <w:color w:val="000000"/>
          <w:sz w:val="24"/>
          <w:szCs w:val="24"/>
          <w:u w:val="single"/>
        </w:rPr>
        <w:t>Automobile and trailer sales, used</w:t>
      </w:r>
      <w:r w:rsidRPr="008E4171">
        <w:rPr>
          <w:color w:val="000000"/>
          <w:sz w:val="24"/>
          <w:szCs w:val="24"/>
        </w:rPr>
        <w:t>: Building(s) and associated open area other than a street or required automobile parking space used for the display and sale of previously owned automobiles, light trucks, or trailers in operating condition and where no repair work is done except the minor adjustments of the vehicles to be displayed or sold on the premises. A used car sales area shall not be used for the storage of wrecked automobiles or the dismantling of automobiles or the storage of automobile parts or junk on the premises.</w:t>
      </w:r>
    </w:p>
    <w:p w14:paraId="349A75C9"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3.4.9 </w:t>
      </w:r>
      <w:r w:rsidRPr="008E4171">
        <w:rPr>
          <w:color w:val="000000"/>
          <w:sz w:val="24"/>
          <w:szCs w:val="24"/>
          <w:u w:val="single"/>
        </w:rPr>
        <w:t>Automobile service station</w:t>
      </w:r>
      <w:r w:rsidRPr="008E4171">
        <w:rPr>
          <w:color w:val="000000"/>
          <w:sz w:val="24"/>
          <w:szCs w:val="24"/>
        </w:rPr>
        <w:t>: A building or place arranged, designed, used, or intended to be used for the primary purpose of dispensing gasoline, oil, diesel fuel, liquefied petroleum gases, greases, batteries, and other automobile accessories at retail direct to the on-premises motor vehicle trade provided that the above services shall not be construed to include major overhaul, the removal and/or rebuilding of an engine, cylinder head, oil pan, transmission, differential, radiator, springs, or axles, steam cleaning, body or frame work, painting, upholstering and replacement of glass. If the dispensing or offering for sale of auto fuel at retail is incidental, the premises shall be classified as a public garage. Service stations shall not allow automobiles, which are inoperative or are being repaired, to remain outside such service station for a period greater than seven days.</w:t>
      </w:r>
    </w:p>
    <w:p w14:paraId="24A57C68"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3.4.10 </w:t>
      </w:r>
      <w:r w:rsidRPr="008E4171">
        <w:rPr>
          <w:color w:val="000000"/>
          <w:sz w:val="24"/>
          <w:szCs w:val="24"/>
          <w:u w:val="single"/>
        </w:rPr>
        <w:t>Auto storage</w:t>
      </w:r>
      <w:r w:rsidRPr="008E4171">
        <w:rPr>
          <w:color w:val="000000"/>
          <w:sz w:val="24"/>
          <w:szCs w:val="24"/>
        </w:rPr>
        <w:t>: The storage on a lot or tract of operable automobiles for the purpose of holding such vehicles for sale, distribution, or storage.</w:t>
      </w:r>
    </w:p>
    <w:p w14:paraId="7BA27A31"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3.4.11 </w:t>
      </w:r>
      <w:r w:rsidRPr="008E4171">
        <w:rPr>
          <w:color w:val="000000"/>
          <w:sz w:val="24"/>
          <w:szCs w:val="24"/>
          <w:u w:val="single"/>
        </w:rPr>
        <w:t>Automobile wrecking yard or junkyard</w:t>
      </w:r>
      <w:r w:rsidRPr="008E4171">
        <w:rPr>
          <w:color w:val="000000"/>
          <w:sz w:val="24"/>
          <w:szCs w:val="24"/>
        </w:rPr>
        <w:t>: Any building, structure, or open area used for the dismantling or wrecking of any type of used vehicles or the storage, sale, or dumping of dismounted or wrecked vehicles or their parts and accessories, including any farm vehicles or farm machinery or parts thereof, stored in the open and not being restored to operating condition, including the commercial salvaging, storage, and scraping of any other goods, articles, or merchandise.</w:t>
      </w:r>
    </w:p>
    <w:p w14:paraId="2336B6E5"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3.4.12 </w:t>
      </w:r>
      <w:r w:rsidRPr="008E4171">
        <w:rPr>
          <w:color w:val="000000"/>
          <w:sz w:val="24"/>
          <w:szCs w:val="24"/>
          <w:u w:val="single"/>
        </w:rPr>
        <w:t>Bus terminal</w:t>
      </w:r>
      <w:r w:rsidRPr="008E4171">
        <w:rPr>
          <w:color w:val="000000"/>
          <w:sz w:val="24"/>
          <w:szCs w:val="24"/>
        </w:rPr>
        <w:t>: Any premises for the transient housing or parking of motor-driven buses and the loading and unloading of passengers.</w:t>
      </w:r>
    </w:p>
    <w:p w14:paraId="051323DF"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3.4.13 </w:t>
      </w:r>
      <w:r w:rsidRPr="008E4171">
        <w:rPr>
          <w:color w:val="000000"/>
          <w:sz w:val="24"/>
          <w:szCs w:val="24"/>
          <w:u w:val="single"/>
        </w:rPr>
        <w:t>Car wash</w:t>
      </w:r>
      <w:r w:rsidRPr="008E4171">
        <w:rPr>
          <w:color w:val="000000"/>
          <w:sz w:val="24"/>
          <w:szCs w:val="24"/>
        </w:rPr>
        <w:t>: A building, or portion thereof, where automobiles or other motor vehicles are automatically or manually washed regularly as a business.</w:t>
      </w:r>
    </w:p>
    <w:p w14:paraId="4A53C9B9"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3.4.14 </w:t>
      </w:r>
      <w:r w:rsidRPr="008E4171">
        <w:rPr>
          <w:color w:val="000000"/>
          <w:sz w:val="24"/>
          <w:szCs w:val="24"/>
          <w:u w:val="single"/>
        </w:rPr>
        <w:t>Garage, public</w:t>
      </w:r>
      <w:r w:rsidRPr="008E4171">
        <w:rPr>
          <w:color w:val="000000"/>
          <w:sz w:val="24"/>
          <w:szCs w:val="24"/>
        </w:rPr>
        <w:t>: Means a building or portion of a building except that herein defined as a private garage or as a repair garage, used for the storage of motor vehicles, or where any such vehicles are kept for remuneration or hire; in which any sale of gasoline, oil, and accessories is only incidental to the principal use.</w:t>
      </w:r>
    </w:p>
    <w:p w14:paraId="0B6EA264"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3.4.15 </w:t>
      </w:r>
      <w:r w:rsidRPr="008E4171">
        <w:rPr>
          <w:color w:val="000000"/>
          <w:sz w:val="24"/>
          <w:szCs w:val="24"/>
          <w:u w:val="single"/>
        </w:rPr>
        <w:t>Junkyard</w:t>
      </w:r>
      <w:r w:rsidRPr="008E4171">
        <w:rPr>
          <w:color w:val="000000"/>
          <w:sz w:val="24"/>
          <w:szCs w:val="24"/>
        </w:rPr>
        <w:t>: See 3.4.11, “Automobile wrecking yard or junkyard.”</w:t>
      </w:r>
    </w:p>
    <w:p w14:paraId="2E588430"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3.4.16 </w:t>
      </w:r>
      <w:r w:rsidRPr="008E4171">
        <w:rPr>
          <w:color w:val="000000"/>
          <w:sz w:val="24"/>
          <w:szCs w:val="24"/>
          <w:u w:val="single"/>
        </w:rPr>
        <w:t>Parking lot or parking garage, automobile</w:t>
      </w:r>
      <w:r w:rsidRPr="008E4171">
        <w:rPr>
          <w:color w:val="000000"/>
          <w:sz w:val="24"/>
          <w:szCs w:val="24"/>
        </w:rPr>
        <w:t>: Area for parking light load vehicles.</w:t>
      </w:r>
    </w:p>
    <w:p w14:paraId="14D3DF36"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3.4.17 </w:t>
      </w:r>
      <w:r w:rsidRPr="008E4171">
        <w:rPr>
          <w:color w:val="000000"/>
          <w:sz w:val="24"/>
          <w:szCs w:val="24"/>
          <w:u w:val="single"/>
        </w:rPr>
        <w:t>Parking lot or parking garage, truck</w:t>
      </w:r>
      <w:r w:rsidRPr="008E4171">
        <w:rPr>
          <w:color w:val="000000"/>
          <w:sz w:val="24"/>
          <w:szCs w:val="24"/>
        </w:rPr>
        <w:t>: Area for parking heavy load vehicles.</w:t>
      </w:r>
    </w:p>
    <w:p w14:paraId="1F26CFD2"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3.4.18 </w:t>
      </w:r>
      <w:r w:rsidRPr="008E4171">
        <w:rPr>
          <w:color w:val="000000"/>
          <w:sz w:val="24"/>
          <w:szCs w:val="24"/>
          <w:u w:val="single"/>
        </w:rPr>
        <w:t>Quick oil change facility</w:t>
      </w:r>
      <w:r w:rsidRPr="008E4171">
        <w:rPr>
          <w:color w:val="000000"/>
          <w:sz w:val="24"/>
          <w:szCs w:val="24"/>
        </w:rPr>
        <w:t>: A business engaging in the changing of oil, oil filters, and the chassis lubrication of motor vehicles. All new oil shall be dispensed from drums and all old oil shall be kept in sumps until removed by pumper trucks.</w:t>
      </w:r>
    </w:p>
    <w:p w14:paraId="2EFF5D6B"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3.4.19 </w:t>
      </w:r>
      <w:r w:rsidRPr="008E4171">
        <w:rPr>
          <w:color w:val="000000"/>
          <w:sz w:val="24"/>
          <w:szCs w:val="24"/>
          <w:u w:val="single"/>
        </w:rPr>
        <w:t>Quick tune-up facility</w:t>
      </w:r>
      <w:r w:rsidRPr="008E4171">
        <w:rPr>
          <w:color w:val="000000"/>
          <w:sz w:val="24"/>
          <w:szCs w:val="24"/>
        </w:rPr>
        <w:t>: A business engaging in engine adjustment and minor part replacement for motor vehicles, limited to spark plugs, condensers, spark plug wires, distributor caps, distributor points, PCV valves, air cleaners, fan belts and radiator hoses. Such a facility shall not repair or replace carburetors, starters, alternators, generators, radiators, water pumps, or other major engine parts, brake shoes, or mufflers.</w:t>
      </w:r>
    </w:p>
    <w:p w14:paraId="15AF9935"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3.4.20 </w:t>
      </w:r>
      <w:r w:rsidRPr="008E4171">
        <w:rPr>
          <w:color w:val="000000"/>
          <w:sz w:val="24"/>
          <w:szCs w:val="24"/>
          <w:u w:val="single"/>
        </w:rPr>
        <w:t>Truck and bus leasing</w:t>
      </w:r>
      <w:r w:rsidRPr="008E4171">
        <w:rPr>
          <w:color w:val="000000"/>
          <w:sz w:val="24"/>
          <w:szCs w:val="24"/>
        </w:rPr>
        <w:t>: The rental of new or used panel trucks, vans, trailers, recreational vehicles, or motor-driven buses in operable condition and where no repair work is done.</w:t>
      </w:r>
    </w:p>
    <w:p w14:paraId="0C9536BC"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3.4.21 </w:t>
      </w:r>
      <w:r w:rsidRPr="008E4171">
        <w:rPr>
          <w:color w:val="000000"/>
          <w:sz w:val="24"/>
          <w:szCs w:val="24"/>
          <w:u w:val="single"/>
        </w:rPr>
        <w:t>Truck and bus repair</w:t>
      </w:r>
      <w:r w:rsidRPr="008E4171">
        <w:rPr>
          <w:color w:val="000000"/>
          <w:sz w:val="24"/>
          <w:szCs w:val="24"/>
        </w:rPr>
        <w:t>: An establishment providing major and minor automobile repair services to heavy load vehicles.</w:t>
      </w:r>
    </w:p>
    <w:p w14:paraId="536191C7"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3.4.22 </w:t>
      </w:r>
      <w:r w:rsidRPr="008E4171">
        <w:rPr>
          <w:color w:val="000000"/>
          <w:sz w:val="24"/>
          <w:szCs w:val="24"/>
          <w:u w:val="single"/>
        </w:rPr>
        <w:t>Truck or motor freight terminal</w:t>
      </w:r>
      <w:r w:rsidRPr="008E4171">
        <w:rPr>
          <w:color w:val="000000"/>
          <w:sz w:val="24"/>
          <w:szCs w:val="24"/>
        </w:rPr>
        <w:t>: A building or area in which freight brought by motor truck is assembled and/or stored for shipping by motor truck.</w:t>
      </w:r>
    </w:p>
    <w:p w14:paraId="61226412"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3.4.23 </w:t>
      </w:r>
      <w:r w:rsidRPr="008E4171">
        <w:rPr>
          <w:color w:val="000000"/>
          <w:sz w:val="24"/>
          <w:szCs w:val="24"/>
          <w:u w:val="single"/>
        </w:rPr>
        <w:t>Truck sales</w:t>
      </w:r>
      <w:r w:rsidRPr="008E4171">
        <w:rPr>
          <w:color w:val="000000"/>
          <w:sz w:val="24"/>
          <w:szCs w:val="24"/>
        </w:rPr>
        <w:t>: Building(s) and associated open area other than a street or required automobile parking space used for the display or sale of primarily new heavy load vehicles (for definition, see 3.4.24), to be displayed and sold on the premises, and where no repair work is done except minor reconditioning of the vehicles to be displayed and sold on the premises, and no dismantling of vehicles for sale or keeping of used vehicle parts or junk on the premises.</w:t>
      </w:r>
    </w:p>
    <w:p w14:paraId="7F65EC23"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3.4.24 </w:t>
      </w:r>
      <w:r w:rsidRPr="008E4171">
        <w:rPr>
          <w:color w:val="000000"/>
          <w:sz w:val="24"/>
          <w:szCs w:val="24"/>
          <w:u w:val="single"/>
        </w:rPr>
        <w:t>Truck stop</w:t>
      </w:r>
      <w:r w:rsidRPr="008E4171">
        <w:rPr>
          <w:color w:val="000000"/>
          <w:sz w:val="24"/>
          <w:szCs w:val="24"/>
        </w:rPr>
        <w:t>: Any premises where heavy load vehicles are serviced, repaired, and/or where maintenance on such vehicles is undertaken and which includes facilities for dispensing fuels and other petroleum products directly into motor vehicles. Such premises may include the incidental sale of accessories or equipment for heavy load vehicles and similar commercial vehicles, overnight lodging accommodations, and/or restaurant facilities.</w:t>
      </w:r>
    </w:p>
    <w:p w14:paraId="0421069C"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3.4.25 </w:t>
      </w:r>
      <w:r w:rsidRPr="008E4171">
        <w:rPr>
          <w:color w:val="000000"/>
          <w:sz w:val="24"/>
          <w:szCs w:val="24"/>
          <w:u w:val="single"/>
        </w:rPr>
        <w:t>Vehicle service center</w:t>
      </w:r>
      <w:r w:rsidRPr="008E4171">
        <w:rPr>
          <w:color w:val="000000"/>
          <w:sz w:val="24"/>
          <w:szCs w:val="24"/>
        </w:rPr>
        <w:t>: A center for the repair of, or diagnosis upon, motor vehicles, including tire installation, but not including the sale of gasoline, body work, or spray painting.</w:t>
      </w:r>
    </w:p>
    <w:p w14:paraId="020746F2"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3.4.26 </w:t>
      </w:r>
      <w:r w:rsidRPr="008E4171">
        <w:rPr>
          <w:color w:val="000000"/>
          <w:sz w:val="24"/>
          <w:szCs w:val="24"/>
          <w:u w:val="single"/>
        </w:rPr>
        <w:t>Wrecking yard</w:t>
      </w:r>
      <w:r w:rsidRPr="008E4171">
        <w:rPr>
          <w:color w:val="000000"/>
          <w:sz w:val="24"/>
          <w:szCs w:val="24"/>
        </w:rPr>
        <w:t>: See 3.4.11, “Automobile wrecking yard or junkyard.”</w:t>
      </w:r>
    </w:p>
    <w:p w14:paraId="6C397533" w14:textId="77777777" w:rsidR="00A8220B" w:rsidRPr="008E4171" w:rsidRDefault="000F08E2" w:rsidP="00CA2F0F">
      <w:pPr>
        <w:spacing w:before="105" w:after="105"/>
        <w:ind w:left="360"/>
        <w:rPr>
          <w:sz w:val="24"/>
          <w:szCs w:val="24"/>
        </w:rPr>
      </w:pPr>
      <w:r w:rsidRPr="008E4171">
        <w:rPr>
          <w:b/>
          <w:color w:val="000000"/>
          <w:sz w:val="24"/>
          <w:szCs w:val="24"/>
        </w:rPr>
        <w:t>3.5     Retail and service type uses</w:t>
      </w:r>
    </w:p>
    <w:p w14:paraId="735203B6"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3.5.1a </w:t>
      </w:r>
      <w:r w:rsidRPr="008E4171">
        <w:rPr>
          <w:color w:val="000000"/>
          <w:sz w:val="24"/>
          <w:szCs w:val="24"/>
          <w:u w:val="single"/>
        </w:rPr>
        <w:t>Adult entertainment establishment</w:t>
      </w:r>
      <w:r w:rsidRPr="008E4171">
        <w:rPr>
          <w:color w:val="000000"/>
          <w:sz w:val="24"/>
          <w:szCs w:val="24"/>
        </w:rPr>
        <w:t>: Amusement enterprises offering activities and services distinguished or characterized by the depiction or describing of “specified anatomical areas” or “specified sexual activities,” as defined in this article. Such uses shall include but not be limited to the following:</w:t>
      </w:r>
    </w:p>
    <w:p w14:paraId="2C655A53" w14:textId="25D7382E" w:rsidR="00A8220B" w:rsidRPr="008E4171" w:rsidRDefault="000F08E2" w:rsidP="00CA2F0F">
      <w:pPr>
        <w:spacing w:before="105" w:after="105"/>
        <w:ind w:left="360"/>
        <w:rPr>
          <w:sz w:val="24"/>
          <w:szCs w:val="24"/>
        </w:rPr>
      </w:pPr>
      <w:r w:rsidRPr="008E4171">
        <w:rPr>
          <w:rFonts w:eastAsia="Arial Unicode MS"/>
          <w:color w:val="000000"/>
          <w:sz w:val="24"/>
          <w:szCs w:val="24"/>
        </w:rPr>
        <w:t>(1)     </w:t>
      </w:r>
      <w:r w:rsidRPr="008E4171">
        <w:rPr>
          <w:color w:val="000000"/>
          <w:sz w:val="24"/>
          <w:szCs w:val="24"/>
          <w:u w:val="single"/>
        </w:rPr>
        <w:t>Adult arcade</w:t>
      </w:r>
      <w:r w:rsidRPr="008E4171">
        <w:rPr>
          <w:rFonts w:eastAsia="Arial Unicode MS"/>
          <w:color w:val="000000"/>
          <w:sz w:val="24"/>
          <w:szCs w:val="24"/>
        </w:rPr>
        <w:t>: Any place to which the public is permitted or invited wherein coin-operated, slug-operated, or token-operated, or electronically, electrically, or mechanically controlled still or motion picture machines, projectors, or other image-producing devices are maintained to show images to five or fewer persons per machine at any one time and where the images so displayed are distinguished or characterized by the depicting or describing of “specified anatomical areas” or “specified sexual activities” as defined in this section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004</w:t>
      </w:r>
      <w:r w:rsidRPr="008E4171">
        <w:rPr>
          <w:rFonts w:eastAsia="Arial Unicode MS"/>
          <w:color w:val="000000"/>
          <w:sz w:val="24"/>
          <w:szCs w:val="24"/>
        </w:rPr>
        <w:t>].</w:t>
      </w:r>
    </w:p>
    <w:p w14:paraId="4746E9B5"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(2)     </w:t>
      </w:r>
      <w:r w:rsidRPr="008E4171">
        <w:rPr>
          <w:color w:val="000000"/>
          <w:sz w:val="24"/>
          <w:szCs w:val="24"/>
          <w:u w:val="single"/>
        </w:rPr>
        <w:t>Adult bookstore</w:t>
      </w:r>
      <w:r w:rsidRPr="008E4171">
        <w:rPr>
          <w:rFonts w:eastAsia="Arial Unicode MS"/>
          <w:color w:val="000000"/>
          <w:sz w:val="24"/>
          <w:szCs w:val="24"/>
        </w:rPr>
        <w:t>: A commercial establishment which has devoted a substantial or significant portion of its business to the sale, rental, or any form of consideration of any one or more of the following:</w:t>
      </w:r>
    </w:p>
    <w:p w14:paraId="0680B081" w14:textId="3D00E881" w:rsidR="00A8220B" w:rsidRPr="008E4171" w:rsidRDefault="000F08E2" w:rsidP="00CA2F0F">
      <w:pPr>
        <w:spacing w:before="105" w:after="105"/>
        <w:ind w:left="360"/>
        <w:rPr>
          <w:sz w:val="24"/>
          <w:szCs w:val="24"/>
        </w:rPr>
      </w:pPr>
      <w:r w:rsidRPr="008E4171">
        <w:rPr>
          <w:rFonts w:eastAsia="Arial Unicode MS"/>
          <w:color w:val="000000"/>
          <w:sz w:val="24"/>
          <w:szCs w:val="24"/>
        </w:rPr>
        <w:t>(A)     Books, magazines, periodicals, or other printed matter, photographs, films, motion pictures, videocassettes, video tapes, or other video reproductions, slides, or other visual representations which depict or describe “specified anatomical areas” or “specified sexual activities,” as defined in this section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004</w:t>
      </w:r>
      <w:r w:rsidRPr="008E4171">
        <w:rPr>
          <w:rFonts w:eastAsia="Arial Unicode MS"/>
          <w:color w:val="000000"/>
          <w:sz w:val="24"/>
          <w:szCs w:val="24"/>
        </w:rPr>
        <w:t>]; or</w:t>
      </w:r>
    </w:p>
    <w:p w14:paraId="11FFFFFC"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(B)     Instruments, devices or paraphernalia which depict “specified anatomical areas” or “specified sexual activities,” or are designed for use in connection with “specified sexual activities.”</w:t>
      </w:r>
    </w:p>
    <w:p w14:paraId="250C2617"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(3)     </w:t>
      </w:r>
      <w:r w:rsidRPr="008E4171">
        <w:rPr>
          <w:color w:val="000000"/>
          <w:sz w:val="24"/>
          <w:szCs w:val="24"/>
          <w:u w:val="single"/>
        </w:rPr>
        <w:t>Adult cabaret</w:t>
      </w:r>
      <w:r w:rsidRPr="008E4171">
        <w:rPr>
          <w:rFonts w:eastAsia="Arial Unicode MS"/>
          <w:color w:val="000000"/>
          <w:sz w:val="24"/>
          <w:szCs w:val="24"/>
        </w:rPr>
        <w:t>: A nightclub, bar, restaurant, or similar commercial establishment which regularly features:</w:t>
      </w:r>
    </w:p>
    <w:p w14:paraId="5E1DF507"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(A)     Person or persons who appear in a state of nudity; or</w:t>
      </w:r>
    </w:p>
    <w:p w14:paraId="3E4E01FB"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(B)     Live performances which are characterized by the exposure of “specified anatomical areas” or by “specified sexual activities,” including topless or bottomless dancers, exotic dancers, or strippers; or</w:t>
      </w:r>
    </w:p>
    <w:p w14:paraId="51AEDE5D" w14:textId="66B31D2A" w:rsidR="00A8220B" w:rsidRPr="008E4171" w:rsidRDefault="000F08E2" w:rsidP="00CA2F0F">
      <w:pPr>
        <w:spacing w:before="105" w:after="105"/>
        <w:ind w:left="360"/>
        <w:rPr>
          <w:sz w:val="24"/>
          <w:szCs w:val="24"/>
        </w:rPr>
      </w:pPr>
      <w:r w:rsidRPr="008E4171">
        <w:rPr>
          <w:rFonts w:eastAsia="Arial Unicode MS"/>
          <w:color w:val="000000"/>
          <w:sz w:val="24"/>
          <w:szCs w:val="24"/>
        </w:rPr>
        <w:t>(C)     Films, motion pictures, videocassettes, videotapes, or other video reproductions, slides, or other photographic or visual representations, which are characterized by the depiction of “specified anatomical areas” or “specified sexual activities” as defined in this section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004</w:t>
      </w:r>
      <w:r w:rsidRPr="008E4171">
        <w:rPr>
          <w:rFonts w:eastAsia="Arial Unicode MS"/>
          <w:color w:val="000000"/>
          <w:sz w:val="24"/>
          <w:szCs w:val="24"/>
        </w:rPr>
        <w:t>].</w:t>
      </w:r>
    </w:p>
    <w:p w14:paraId="3C956A01" w14:textId="4B28FFC5" w:rsidR="00A8220B" w:rsidRPr="008E4171" w:rsidRDefault="000F08E2" w:rsidP="00CA2F0F">
      <w:pPr>
        <w:spacing w:before="105" w:after="105"/>
        <w:ind w:left="360"/>
        <w:rPr>
          <w:sz w:val="24"/>
          <w:szCs w:val="24"/>
        </w:rPr>
      </w:pPr>
      <w:r w:rsidRPr="008E4171">
        <w:rPr>
          <w:rFonts w:eastAsia="Arial Unicode MS"/>
          <w:color w:val="000000"/>
          <w:sz w:val="24"/>
          <w:szCs w:val="24"/>
        </w:rPr>
        <w:t>(4)     </w:t>
      </w:r>
      <w:r w:rsidRPr="008E4171">
        <w:rPr>
          <w:color w:val="000000"/>
          <w:sz w:val="24"/>
          <w:szCs w:val="24"/>
          <w:u w:val="single"/>
        </w:rPr>
        <w:t>Adult motion picture theater</w:t>
      </w:r>
      <w:r w:rsidRPr="008E4171">
        <w:rPr>
          <w:rFonts w:eastAsia="Arial Unicode MS"/>
          <w:color w:val="000000"/>
          <w:sz w:val="24"/>
          <w:szCs w:val="24"/>
        </w:rPr>
        <w:t>: A commercial establishment where, for any form of consideration, films, motion pictures, videocassettes or tapes, slides, or similar photographic reproductions are regularly shown which are characterized by the depiction or description of “specified anatomical areas” or “specified sexual activities” as defined in this section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004</w:t>
      </w:r>
      <w:r w:rsidRPr="008E4171">
        <w:rPr>
          <w:rFonts w:eastAsia="Arial Unicode MS"/>
          <w:color w:val="000000"/>
          <w:sz w:val="24"/>
          <w:szCs w:val="24"/>
        </w:rPr>
        <w:t>].</w:t>
      </w:r>
    </w:p>
    <w:p w14:paraId="4B10887F" w14:textId="4D222080" w:rsidR="00A8220B" w:rsidRPr="008E4171" w:rsidRDefault="000F08E2" w:rsidP="00CA2F0F">
      <w:pPr>
        <w:spacing w:before="105" w:after="105"/>
        <w:ind w:left="360"/>
        <w:rPr>
          <w:sz w:val="24"/>
          <w:szCs w:val="24"/>
        </w:rPr>
      </w:pPr>
      <w:r w:rsidRPr="008E4171">
        <w:rPr>
          <w:rFonts w:eastAsia="Arial Unicode MS"/>
          <w:color w:val="000000"/>
          <w:sz w:val="24"/>
          <w:szCs w:val="24"/>
        </w:rPr>
        <w:t>(5)     </w:t>
      </w:r>
      <w:r w:rsidRPr="008E4171">
        <w:rPr>
          <w:color w:val="000000"/>
          <w:sz w:val="24"/>
          <w:szCs w:val="24"/>
          <w:u w:val="single"/>
        </w:rPr>
        <w:t>Adult theater</w:t>
      </w:r>
      <w:r w:rsidRPr="008E4171">
        <w:rPr>
          <w:rFonts w:eastAsia="Arial Unicode MS"/>
          <w:color w:val="000000"/>
          <w:sz w:val="24"/>
          <w:szCs w:val="24"/>
        </w:rPr>
        <w:t>: A theater, concert hall, auditorium, or similar commercial establishment which regularly features persons who appear in a state of nudity or live performances which are characterized by the depiction or description of “specified anatomical areas” or “specified sexual activities” as defined in this section [</w:t>
      </w:r>
      <w:r w:rsidRPr="008E4171">
        <w:rPr>
          <w:rFonts w:eastAsia="Arial Unicode MS"/>
          <w:color w:val="0000FF"/>
          <w:sz w:val="24"/>
          <w:szCs w:val="24"/>
          <w:u w:val="single"/>
        </w:rPr>
        <w:t xml:space="preserve">section </w:t>
      </w:r>
      <w:r w:rsidR="00011B1C">
        <w:rPr>
          <w:rFonts w:eastAsia="Arial Unicode MS"/>
          <w:color w:val="0000FF"/>
          <w:sz w:val="24"/>
          <w:szCs w:val="24"/>
          <w:u w:val="single"/>
        </w:rPr>
        <w:t>1.00.</w:t>
      </w:r>
      <w:r w:rsidRPr="008E4171">
        <w:rPr>
          <w:rFonts w:eastAsia="Arial Unicode MS"/>
          <w:color w:val="0000FF"/>
          <w:sz w:val="24"/>
          <w:szCs w:val="24"/>
          <w:u w:val="single"/>
        </w:rPr>
        <w:t>004</w:t>
      </w:r>
      <w:r w:rsidRPr="008E4171">
        <w:rPr>
          <w:rFonts w:eastAsia="Arial Unicode MS"/>
          <w:color w:val="000000"/>
          <w:sz w:val="24"/>
          <w:szCs w:val="24"/>
        </w:rPr>
        <w:t>].</w:t>
      </w:r>
    </w:p>
    <w:p w14:paraId="54514BB3"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(6)     </w:t>
      </w:r>
      <w:r w:rsidRPr="008E4171">
        <w:rPr>
          <w:color w:val="000000"/>
          <w:sz w:val="24"/>
          <w:szCs w:val="24"/>
          <w:u w:val="single"/>
        </w:rPr>
        <w:t>Massage parlor</w:t>
      </w:r>
      <w:r w:rsidRPr="008E4171">
        <w:rPr>
          <w:rFonts w:eastAsia="Arial Unicode MS"/>
          <w:color w:val="000000"/>
          <w:sz w:val="24"/>
          <w:szCs w:val="24"/>
        </w:rPr>
        <w:t>: Any place where, for any form of consideration, massage, alcohol rubs, administration of fomentations, electric or magnetic treatments, or any other treatment or manipulation of the human body occurs as part of or in connection with any “specified sexual activity,” or where any person providing such treatment, manipulation, or service related thereto exposes any “specified anatomical area.”</w:t>
      </w:r>
    </w:p>
    <w:p w14:paraId="4DD1EA84"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(7)     </w:t>
      </w:r>
      <w:r w:rsidRPr="008E4171">
        <w:rPr>
          <w:color w:val="000000"/>
          <w:sz w:val="24"/>
          <w:szCs w:val="24"/>
          <w:u w:val="single"/>
        </w:rPr>
        <w:t>Nude modeling studio</w:t>
      </w:r>
      <w:r w:rsidRPr="008E4171">
        <w:rPr>
          <w:rFonts w:eastAsia="Arial Unicode MS"/>
          <w:color w:val="000000"/>
          <w:sz w:val="24"/>
          <w:szCs w:val="24"/>
        </w:rPr>
        <w:t>: Any place where a person who appears in a state of nudity, or displays any “specified anatomical area” is provided to be observed, sketched, drawn, painted, sculptured, photographed, or similarly depicted by other persons who pay money or any form of consideration.</w:t>
      </w:r>
    </w:p>
    <w:p w14:paraId="091EB7A7"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3.5.1b </w:t>
      </w:r>
      <w:r w:rsidRPr="008E4171">
        <w:rPr>
          <w:color w:val="000000"/>
          <w:sz w:val="24"/>
          <w:szCs w:val="24"/>
          <w:u w:val="single"/>
        </w:rPr>
        <w:t>Air conditioning and refrigeration contractor</w:t>
      </w:r>
      <w:r w:rsidRPr="008E4171">
        <w:rPr>
          <w:color w:val="000000"/>
          <w:sz w:val="24"/>
          <w:szCs w:val="24"/>
        </w:rPr>
        <w:t>: A place from which a person performs design, installation, construction, maintenance, service, repair, alteration or modification of a product or of equipment in environmental air conditioning, commercial refrigeration, or process cooling or heating systems, under terms and conditions described in the Texas Air Conditioning and Refrigeration Contractor License Law, Vernon’s Ann. Civ. St., art. 8861.</w:t>
      </w:r>
    </w:p>
    <w:p w14:paraId="7A783225"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3.5.2 </w:t>
      </w:r>
      <w:r w:rsidRPr="008E4171">
        <w:rPr>
          <w:color w:val="000000"/>
          <w:sz w:val="24"/>
          <w:szCs w:val="24"/>
          <w:u w:val="single"/>
        </w:rPr>
        <w:t>Alcoholic beverage store</w:t>
      </w:r>
      <w:r w:rsidRPr="008E4171">
        <w:rPr>
          <w:color w:val="000000"/>
          <w:sz w:val="24"/>
          <w:szCs w:val="24"/>
        </w:rPr>
        <w:t>: An establishment engaged in the sale of beer, wine, and/or liquor to the general public, not for on-premises consumption.</w:t>
      </w:r>
    </w:p>
    <w:p w14:paraId="7028A349" w14:textId="77777777" w:rsidR="00A8220B" w:rsidRPr="008E4171" w:rsidRDefault="000F08E2" w:rsidP="00CA2F0F">
      <w:pPr>
        <w:spacing w:before="105" w:after="105"/>
        <w:ind w:left="360"/>
        <w:rPr>
          <w:sz w:val="24"/>
          <w:szCs w:val="24"/>
        </w:rPr>
      </w:pPr>
      <w:r w:rsidRPr="008E4171">
        <w:rPr>
          <w:rFonts w:eastAsia="Times New Roman"/>
          <w:color w:val="000000"/>
          <w:sz w:val="24"/>
          <w:szCs w:val="24"/>
        </w:rPr>
        <w:t xml:space="preserve">3.5.3a </w:t>
      </w:r>
      <w:r w:rsidRPr="008E4171">
        <w:rPr>
          <w:color w:val="000000"/>
          <w:sz w:val="24"/>
          <w:szCs w:val="24"/>
          <w:u w:val="single"/>
        </w:rPr>
        <w:t>Amusement, commercial (indoor)</w:t>
      </w:r>
      <w:r w:rsidRPr="008E4171">
        <w:rPr>
          <w:rFonts w:eastAsia="Times New Roman"/>
          <w:color w:val="000000"/>
          <w:sz w:val="24"/>
          <w:szCs w:val="24"/>
        </w:rPr>
        <w:t xml:space="preserve">: An establishment providing for activities, services and instruction for the entertainment, exercise and improvement of fitness and health of customers, clients or members but not including hospitals, clinics, massage parlors or arcades. Uses would typically include bowling alleys, escape rooms, </w:t>
      </w:r>
      <w:proofErr w:type="gramStart"/>
      <w:r w:rsidRPr="008E4171">
        <w:rPr>
          <w:rFonts w:eastAsia="Times New Roman"/>
          <w:color w:val="000000"/>
          <w:sz w:val="24"/>
          <w:szCs w:val="24"/>
        </w:rPr>
        <w:t>ice or roller skating</w:t>
      </w:r>
      <w:proofErr w:type="gramEnd"/>
      <w:r w:rsidRPr="008E4171">
        <w:rPr>
          <w:rFonts w:eastAsia="Times New Roman"/>
          <w:color w:val="000000"/>
          <w:sz w:val="24"/>
          <w:szCs w:val="24"/>
        </w:rPr>
        <w:t xml:space="preserve"> rinks.</w:t>
      </w:r>
    </w:p>
    <w:p w14:paraId="620D0C72"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3.5.3b </w:t>
      </w:r>
      <w:r w:rsidRPr="008E4171">
        <w:rPr>
          <w:color w:val="000000"/>
          <w:sz w:val="24"/>
          <w:szCs w:val="24"/>
          <w:u w:val="single"/>
        </w:rPr>
        <w:t>Amusement, commercial (outdoor)</w:t>
      </w:r>
      <w:r w:rsidRPr="008E4171">
        <w:rPr>
          <w:color w:val="000000"/>
          <w:sz w:val="24"/>
          <w:szCs w:val="24"/>
        </w:rPr>
        <w:t>: An outdoor area or structure, open to the public, which provides entertainment or amusement for a fee or admission charge, including but not limited to batting cages, miniature golf, go-cart tracks and carnivals.</w:t>
      </w:r>
    </w:p>
    <w:p w14:paraId="29A36508"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3.5.4 </w:t>
      </w:r>
      <w:r w:rsidRPr="008E4171">
        <w:rPr>
          <w:color w:val="000000"/>
          <w:sz w:val="24"/>
          <w:szCs w:val="24"/>
          <w:u w:val="single"/>
        </w:rPr>
        <w:t>Antique shop</w:t>
      </w:r>
      <w:r w:rsidRPr="008E4171">
        <w:rPr>
          <w:color w:val="000000"/>
          <w:sz w:val="24"/>
          <w:szCs w:val="24"/>
        </w:rPr>
        <w:t>: A retail establishment engaged in the selling of works of art, furniture or other artifacts of an earlier period, with all sales and storage occurring inside a building.</w:t>
      </w:r>
    </w:p>
    <w:p w14:paraId="7C67A1CB"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3.5.5 </w:t>
      </w:r>
      <w:r w:rsidRPr="008E4171">
        <w:rPr>
          <w:color w:val="000000"/>
          <w:sz w:val="24"/>
          <w:szCs w:val="24"/>
          <w:u w:val="single"/>
        </w:rPr>
        <w:t>Arcade</w:t>
      </w:r>
      <w:r w:rsidRPr="008E4171">
        <w:rPr>
          <w:color w:val="000000"/>
          <w:sz w:val="24"/>
          <w:szCs w:val="24"/>
        </w:rPr>
        <w:t>: Any place to which the public is permitted or invited wherein six or more coin-operated, slug- or token-operated, or electronically, electrically, or mechanically controlled still or motion picture machines, projectors, or other image-producing devices, or skill machines, are located.</w:t>
      </w:r>
    </w:p>
    <w:p w14:paraId="2EB6EA4C"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3.5.6a </w:t>
      </w:r>
      <w:r w:rsidRPr="008E4171">
        <w:rPr>
          <w:color w:val="000000"/>
          <w:sz w:val="24"/>
          <w:szCs w:val="24"/>
          <w:u w:val="single"/>
        </w:rPr>
        <w:t>Bakery and confectionery, retail sales</w:t>
      </w:r>
      <w:r w:rsidRPr="008E4171">
        <w:rPr>
          <w:color w:val="000000"/>
          <w:sz w:val="24"/>
          <w:szCs w:val="24"/>
        </w:rPr>
        <w:t>: A place for preparing, cooking, baking and selling of products on the premises.</w:t>
      </w:r>
    </w:p>
    <w:p w14:paraId="3A4741B2"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3.5.6b </w:t>
      </w:r>
      <w:r w:rsidRPr="008E4171">
        <w:rPr>
          <w:color w:val="000000"/>
          <w:sz w:val="24"/>
          <w:szCs w:val="24"/>
          <w:u w:val="single"/>
        </w:rPr>
        <w:t>Bakery and confectionery, commercial</w:t>
      </w:r>
      <w:r w:rsidRPr="008E4171">
        <w:rPr>
          <w:color w:val="000000"/>
          <w:sz w:val="24"/>
          <w:szCs w:val="24"/>
        </w:rPr>
        <w:t>: A place for preparing, cooking or baking of products primarily intended for off-premises distribution.</w:t>
      </w:r>
    </w:p>
    <w:p w14:paraId="5AB02C91"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3.5.7 </w:t>
      </w:r>
      <w:r w:rsidRPr="008E4171">
        <w:rPr>
          <w:color w:val="000000"/>
          <w:sz w:val="24"/>
          <w:szCs w:val="24"/>
          <w:u w:val="single"/>
        </w:rPr>
        <w:t>Bank, savings and loan, credit union</w:t>
      </w:r>
      <w:r w:rsidRPr="008E4171">
        <w:rPr>
          <w:color w:val="000000"/>
          <w:sz w:val="24"/>
          <w:szCs w:val="24"/>
        </w:rPr>
        <w:t>: An establishment for the custody, loan, exchange or issue of money, the extension of credit, and/or facilitating the transmission of funds.</w:t>
      </w:r>
    </w:p>
    <w:p w14:paraId="33AAADE3"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3.5.8a </w:t>
      </w:r>
      <w:r w:rsidRPr="008E4171">
        <w:rPr>
          <w:color w:val="000000"/>
          <w:sz w:val="24"/>
          <w:szCs w:val="24"/>
          <w:u w:val="single"/>
        </w:rPr>
        <w:t>Barber shop</w:t>
      </w:r>
      <w:r w:rsidRPr="008E4171">
        <w:rPr>
          <w:color w:val="000000"/>
          <w:sz w:val="24"/>
          <w:szCs w:val="24"/>
        </w:rPr>
        <w:t>: A place where barbering, as defined in the Texas Barber Act, Vernon’s Annotated Civil Statutes (Vernon’s Ann. Civ. St.), art. 8407, is practiced, offered, or attempted to be practiced, except when such place is duly licensed as a barber school or college.</w:t>
      </w:r>
    </w:p>
    <w:p w14:paraId="35DDB6EE"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3.5.8b </w:t>
      </w:r>
      <w:r w:rsidRPr="008E4171">
        <w:rPr>
          <w:color w:val="000000"/>
          <w:sz w:val="24"/>
          <w:szCs w:val="24"/>
          <w:u w:val="single"/>
        </w:rPr>
        <w:t>Barber school or college</w:t>
      </w:r>
      <w:r w:rsidRPr="008E4171">
        <w:rPr>
          <w:color w:val="000000"/>
          <w:sz w:val="24"/>
          <w:szCs w:val="24"/>
        </w:rPr>
        <w:t>: A place of training for practice of barbering, as defined in the Texas Barber Act, Vernon’s Ann. Civ. St., art. 8407, meeting standards established in section 9 of said Texas Barber Act.</w:t>
      </w:r>
    </w:p>
    <w:p w14:paraId="15BF9DA8"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3.5.9a </w:t>
      </w:r>
      <w:r w:rsidRPr="008E4171">
        <w:rPr>
          <w:color w:val="000000"/>
          <w:sz w:val="24"/>
          <w:szCs w:val="24"/>
          <w:u w:val="single"/>
        </w:rPr>
        <w:t>Beauty culture school; cosmetology specialty shop</w:t>
      </w:r>
      <w:r w:rsidRPr="008E4171">
        <w:rPr>
          <w:color w:val="000000"/>
          <w:sz w:val="24"/>
          <w:szCs w:val="24"/>
        </w:rPr>
        <w:t>: A specialized place of training, as defined in the Cosmetology Regulatory Act, Vernon’s Ann. Civ. St., art. 8451.</w:t>
      </w:r>
    </w:p>
    <w:p w14:paraId="730FFDA9"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3.5.9b </w:t>
      </w:r>
      <w:r w:rsidRPr="008E4171">
        <w:rPr>
          <w:color w:val="000000"/>
          <w:sz w:val="24"/>
          <w:szCs w:val="24"/>
          <w:u w:val="single"/>
        </w:rPr>
        <w:t>Beauty shop</w:t>
      </w:r>
      <w:r w:rsidRPr="008E4171">
        <w:rPr>
          <w:color w:val="000000"/>
          <w:sz w:val="24"/>
          <w:szCs w:val="24"/>
        </w:rPr>
        <w:t>: A place where cosmetology, as defined in the Cosmetology Regulatory Act, Vernon’s Ann. Civ. St., art. 8451, is practiced.</w:t>
      </w:r>
    </w:p>
    <w:p w14:paraId="47832F1C" w14:textId="5B09C43D" w:rsidR="00A8220B" w:rsidRPr="008E4171" w:rsidRDefault="000F08E2" w:rsidP="00CA2F0F">
      <w:pPr>
        <w:spacing w:before="105" w:after="105"/>
        <w:ind w:left="360"/>
        <w:jc w:val="both"/>
        <w:rPr>
          <w:sz w:val="24"/>
          <w:szCs w:val="24"/>
        </w:rPr>
      </w:pPr>
      <w:r w:rsidRPr="008E4171">
        <w:rPr>
          <w:color w:val="000000"/>
          <w:sz w:val="24"/>
          <w:szCs w:val="24"/>
        </w:rPr>
        <w:t xml:space="preserve">3.5.9c </w:t>
      </w:r>
      <w:r w:rsidRPr="008E4171">
        <w:rPr>
          <w:color w:val="000000"/>
          <w:sz w:val="24"/>
          <w:szCs w:val="24"/>
          <w:u w:val="single"/>
        </w:rPr>
        <w:t>Brewpub or Winery</w:t>
      </w:r>
      <w:r w:rsidRPr="008E4171">
        <w:rPr>
          <w:color w:val="000000"/>
          <w:sz w:val="24"/>
          <w:szCs w:val="24"/>
        </w:rPr>
        <w:t xml:space="preserve">: A restaurant or other facility that manufactures alcoholic beverages including but not limited to beer, wine or liquor for either on-premises or off-premises retail and wholesale and consumption in quantities not considered industrial or large-scale production as determined by the City Manager or designee. The business must hold one of the following licenses or permits from the Texas Alcoholic Beverage Commission: Winery Permit (G) or Brewpub License (BP); See </w:t>
      </w:r>
      <w:r w:rsidRPr="008E4171">
        <w:rPr>
          <w:color w:val="0000FF"/>
          <w:sz w:val="24"/>
          <w:szCs w:val="24"/>
          <w:u w:val="single"/>
        </w:rPr>
        <w:t xml:space="preserve">section </w:t>
      </w:r>
      <w:r w:rsidR="00011B1C">
        <w:rPr>
          <w:color w:val="0000FF"/>
          <w:sz w:val="24"/>
          <w:szCs w:val="24"/>
          <w:u w:val="single"/>
        </w:rPr>
        <w:t>1.00.</w:t>
      </w:r>
      <w:r w:rsidRPr="008E4171">
        <w:rPr>
          <w:color w:val="0000FF"/>
          <w:sz w:val="24"/>
          <w:szCs w:val="24"/>
          <w:u w:val="single"/>
        </w:rPr>
        <w:t>0</w:t>
      </w:r>
      <w:r w:rsidR="00787552">
        <w:rPr>
          <w:color w:val="0000FF"/>
          <w:sz w:val="24"/>
          <w:szCs w:val="24"/>
          <w:u w:val="single"/>
        </w:rPr>
        <w:t>28</w:t>
      </w:r>
      <w:r w:rsidRPr="008E4171">
        <w:rPr>
          <w:color w:val="000000"/>
          <w:sz w:val="24"/>
          <w:szCs w:val="24"/>
        </w:rPr>
        <w:t xml:space="preserve"> Special Uses, (l) Sale of Alcoholic Beverages.</w:t>
      </w:r>
    </w:p>
    <w:p w14:paraId="0EB3229C"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3.5.10 </w:t>
      </w:r>
      <w:r w:rsidRPr="008E4171">
        <w:rPr>
          <w:color w:val="000000"/>
          <w:sz w:val="24"/>
          <w:szCs w:val="24"/>
          <w:u w:val="single"/>
        </w:rPr>
        <w:t>Building materials, hardware sales</w:t>
      </w:r>
      <w:r w:rsidRPr="008E4171">
        <w:rPr>
          <w:color w:val="000000"/>
          <w:sz w:val="24"/>
          <w:szCs w:val="24"/>
        </w:rPr>
        <w:t>: The sale of new building materials and supplies indoors with related sales for hardware, carpet, plants, electrical and plumbing supplies all of which are oriented to the retail customer, rather than contractor or wholesale customer.</w:t>
      </w:r>
    </w:p>
    <w:p w14:paraId="0943818F"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3.5.11 </w:t>
      </w:r>
      <w:r w:rsidRPr="008E4171">
        <w:rPr>
          <w:color w:val="000000"/>
          <w:sz w:val="24"/>
          <w:szCs w:val="24"/>
          <w:u w:val="single"/>
        </w:rPr>
        <w:t>Business service</w:t>
      </w:r>
      <w:r w:rsidRPr="008E4171">
        <w:rPr>
          <w:color w:val="000000"/>
          <w:sz w:val="24"/>
          <w:szCs w:val="24"/>
        </w:rPr>
        <w:t>: Establishments primarily engaged in providing services not elsewhere classified to business enterprises on a fee [or] contract basis including but not limited to advertising agencies, computer programming and software services, and office equipment rental or leasing.</w:t>
      </w:r>
    </w:p>
    <w:p w14:paraId="7DCDF7FA"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3.5.12 </w:t>
      </w:r>
      <w:r w:rsidRPr="008E4171">
        <w:rPr>
          <w:color w:val="000000"/>
          <w:sz w:val="24"/>
          <w:szCs w:val="24"/>
          <w:u w:val="single"/>
        </w:rPr>
        <w:t>Cabinet and upholstering shop</w:t>
      </w:r>
      <w:r w:rsidRPr="008E4171">
        <w:rPr>
          <w:color w:val="000000"/>
          <w:sz w:val="24"/>
          <w:szCs w:val="24"/>
        </w:rPr>
        <w:t>: An establishment used for the production, display and sale of furniture and soft coverings for furniture.</w:t>
      </w:r>
    </w:p>
    <w:p w14:paraId="61AF3864"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3.5.13 </w:t>
      </w:r>
      <w:r w:rsidRPr="008E4171">
        <w:rPr>
          <w:color w:val="000000"/>
          <w:sz w:val="24"/>
          <w:szCs w:val="24"/>
          <w:u w:val="single"/>
        </w:rPr>
        <w:t>Cleaning and dyeing, small plant or shop</w:t>
      </w:r>
      <w:r w:rsidRPr="008E4171">
        <w:rPr>
          <w:color w:val="000000"/>
          <w:sz w:val="24"/>
          <w:szCs w:val="24"/>
        </w:rPr>
        <w:t>: A custom cleaning shop not exceeding 5,000 square feet of floor area or a pickup station. (Also see “Cleaning and dyeing; dry cleaning plant.”)</w:t>
      </w:r>
    </w:p>
    <w:p w14:paraId="1A1336DD"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3.5.14 </w:t>
      </w:r>
      <w:r w:rsidRPr="008E4171">
        <w:rPr>
          <w:color w:val="000000"/>
          <w:sz w:val="24"/>
          <w:szCs w:val="24"/>
          <w:u w:val="single"/>
        </w:rPr>
        <w:t>Clinic, medical or dental</w:t>
      </w:r>
      <w:r w:rsidRPr="008E4171">
        <w:rPr>
          <w:color w:val="000000"/>
          <w:sz w:val="24"/>
          <w:szCs w:val="24"/>
        </w:rPr>
        <w:t>: A public or private, profit or nonprofit facility for the reception and treatment of outpatient persons physically or mentally ill, injured, handicapped or otherwise in need of physical or mental diagnosis, treatment, care or similar service.</w:t>
      </w:r>
    </w:p>
    <w:p w14:paraId="6E2C6A4A"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3.5.15 </w:t>
      </w:r>
      <w:r w:rsidRPr="008E4171">
        <w:rPr>
          <w:color w:val="000000"/>
          <w:sz w:val="24"/>
          <w:szCs w:val="24"/>
          <w:u w:val="single"/>
        </w:rPr>
        <w:t>Convenience store</w:t>
      </w:r>
      <w:r w:rsidRPr="008E4171">
        <w:rPr>
          <w:color w:val="000000"/>
          <w:sz w:val="24"/>
          <w:szCs w:val="24"/>
        </w:rPr>
        <w:t>: A retail establishment providing for the sale of food items, non-prescription drugs, small household items, and gifts. Gasoline and diesel fuel may be offered for sale provided they are not the primary source of income for the store and that no more than six pumps are offered. Maximum size of the establishment will be no more than 2,500 square feet not including storage areas and administrative offices.</w:t>
      </w:r>
    </w:p>
    <w:p w14:paraId="38F686F4" w14:textId="77777777" w:rsidR="00A8220B" w:rsidRPr="008E4171" w:rsidRDefault="000F08E2" w:rsidP="00CA2F0F">
      <w:pPr>
        <w:spacing w:before="105" w:after="105"/>
        <w:ind w:left="360"/>
        <w:jc w:val="both"/>
        <w:rPr>
          <w:sz w:val="24"/>
          <w:szCs w:val="24"/>
        </w:rPr>
      </w:pPr>
      <w:r w:rsidRPr="008E4171">
        <w:rPr>
          <w:color w:val="000000"/>
          <w:sz w:val="24"/>
          <w:szCs w:val="24"/>
        </w:rPr>
        <w:t>3.5.16 [Reserved.]</w:t>
      </w:r>
    </w:p>
    <w:p w14:paraId="64A41209"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3.5.17 </w:t>
      </w:r>
      <w:r w:rsidRPr="008E4171">
        <w:rPr>
          <w:color w:val="000000"/>
          <w:sz w:val="24"/>
          <w:szCs w:val="24"/>
          <w:u w:val="single"/>
        </w:rPr>
        <w:t>Discount, variety, or department store</w:t>
      </w:r>
      <w:r w:rsidRPr="008E4171">
        <w:rPr>
          <w:color w:val="000000"/>
          <w:sz w:val="24"/>
          <w:szCs w:val="24"/>
        </w:rPr>
        <w:t>: A retail store offering a wide variety of merchandise in departments and exceeding 7,000 square feet of floor area.</w:t>
      </w:r>
    </w:p>
    <w:p w14:paraId="0554C37B"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3.5.18 </w:t>
      </w:r>
      <w:r w:rsidRPr="008E4171">
        <w:rPr>
          <w:color w:val="000000"/>
          <w:sz w:val="24"/>
          <w:szCs w:val="24"/>
          <w:u w:val="single"/>
        </w:rPr>
        <w:t>Feed and farm supply store</w:t>
      </w:r>
      <w:r w:rsidRPr="008E4171">
        <w:rPr>
          <w:color w:val="000000"/>
          <w:sz w:val="24"/>
          <w:szCs w:val="24"/>
        </w:rPr>
        <w:t>: An establishment for the selling of foodstuffs for animals and including implements and goods related to agricultural processes but not including farm machinery.</w:t>
      </w:r>
    </w:p>
    <w:p w14:paraId="1FDC01DA"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3.5.19 </w:t>
      </w:r>
      <w:r w:rsidRPr="008E4171">
        <w:rPr>
          <w:color w:val="000000"/>
          <w:sz w:val="24"/>
          <w:szCs w:val="24"/>
          <w:u w:val="single"/>
        </w:rPr>
        <w:t>Flea market</w:t>
      </w:r>
      <w:r w:rsidRPr="008E4171">
        <w:rPr>
          <w:color w:val="000000"/>
          <w:sz w:val="24"/>
          <w:szCs w:val="24"/>
        </w:rPr>
        <w:t>: A site where space inside or outside a building is rented to vendors on a short-term basis for the sale of merchandise. The principal sales shall include new and used household goods, personal effects, tools, artwork, small household appliances, and similar merchandise, objects or equipment in small quantities. The term “flea market” shall not be deemed to include wholesale sales establishments or rental services establishments, but shall be deemed to include personal services establishments, food services establishments, retail sales establishments, and auction establishments.</w:t>
      </w:r>
    </w:p>
    <w:p w14:paraId="563FDC90"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3.5.20 </w:t>
      </w:r>
      <w:r w:rsidRPr="008E4171">
        <w:rPr>
          <w:color w:val="000000"/>
          <w:sz w:val="24"/>
          <w:szCs w:val="24"/>
          <w:u w:val="single"/>
        </w:rPr>
        <w:t>Florist</w:t>
      </w:r>
      <w:r w:rsidRPr="008E4171">
        <w:rPr>
          <w:color w:val="000000"/>
          <w:sz w:val="24"/>
          <w:szCs w:val="24"/>
        </w:rPr>
        <w:t>: An establishment displaying plants, flowers, floral supplies, and similar items.</w:t>
      </w:r>
    </w:p>
    <w:p w14:paraId="6AFD6E61"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3.5.21 </w:t>
      </w:r>
      <w:r w:rsidRPr="008E4171">
        <w:rPr>
          <w:color w:val="000000"/>
          <w:sz w:val="24"/>
          <w:szCs w:val="24"/>
          <w:u w:val="single"/>
        </w:rPr>
        <w:t>Food store; grocery store</w:t>
      </w:r>
      <w:r w:rsidRPr="008E4171">
        <w:rPr>
          <w:color w:val="000000"/>
          <w:sz w:val="24"/>
          <w:szCs w:val="24"/>
        </w:rPr>
        <w:t>: An establishment that displays and sells consumable goods that are not to be eaten on the premises.</w:t>
      </w:r>
    </w:p>
    <w:p w14:paraId="178078ED" w14:textId="77777777" w:rsidR="00A8220B" w:rsidRPr="008E4171" w:rsidRDefault="000F08E2" w:rsidP="00CA2F0F">
      <w:pPr>
        <w:spacing w:before="105" w:after="105"/>
        <w:ind w:left="360"/>
        <w:jc w:val="both"/>
        <w:rPr>
          <w:sz w:val="24"/>
          <w:szCs w:val="24"/>
        </w:rPr>
      </w:pPr>
      <w:r w:rsidRPr="008E4171">
        <w:rPr>
          <w:color w:val="000000"/>
          <w:sz w:val="24"/>
          <w:szCs w:val="24"/>
        </w:rPr>
        <w:t>3.5.22 [Reserved.]</w:t>
      </w:r>
    </w:p>
    <w:p w14:paraId="36ABCEFA"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3.5.23 </w:t>
      </w:r>
      <w:r w:rsidRPr="008E4171">
        <w:rPr>
          <w:color w:val="000000"/>
          <w:sz w:val="24"/>
          <w:szCs w:val="24"/>
          <w:u w:val="single"/>
        </w:rPr>
        <w:t>Furniture and appliance repair or storage</w:t>
      </w:r>
      <w:r w:rsidRPr="008E4171">
        <w:rPr>
          <w:color w:val="000000"/>
          <w:sz w:val="24"/>
          <w:szCs w:val="24"/>
        </w:rPr>
        <w:t>: The storage, maintenance, or rehabilitation of appliances customarily used in the home including but not limited to washing and drying machines, refrigerators, dishwashers, trash compactors, ovens and ranges, kitchen appliances, vacuum cleaners, and hair dryers.</w:t>
      </w:r>
    </w:p>
    <w:p w14:paraId="78300D1B"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3.5.24 </w:t>
      </w:r>
      <w:r w:rsidRPr="008E4171">
        <w:rPr>
          <w:color w:val="000000"/>
          <w:sz w:val="24"/>
          <w:szCs w:val="24"/>
          <w:u w:val="single"/>
        </w:rPr>
        <w:t>Furniture, appliance store</w:t>
      </w:r>
      <w:r w:rsidRPr="008E4171">
        <w:rPr>
          <w:color w:val="000000"/>
          <w:sz w:val="24"/>
          <w:szCs w:val="24"/>
        </w:rPr>
        <w:t>: Retail stores selling goods used for furnishing the home, including but not limited to furniture, floor coverings, draperies, glass and chinaware, domestic stoves, refrigerators and other household electrical and gas appliances.</w:t>
      </w:r>
    </w:p>
    <w:p w14:paraId="6673BF2A"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3.5.25 </w:t>
      </w:r>
      <w:r w:rsidRPr="008E4171">
        <w:rPr>
          <w:color w:val="000000"/>
          <w:sz w:val="24"/>
          <w:szCs w:val="24"/>
          <w:u w:val="single"/>
        </w:rPr>
        <w:t>Garden center (retail sales)</w:t>
      </w:r>
      <w:r w:rsidRPr="008E4171">
        <w:rPr>
          <w:color w:val="000000"/>
          <w:sz w:val="24"/>
          <w:szCs w:val="24"/>
        </w:rPr>
        <w:t>: Location including land and buildings at which plants, trees, shrubs, horticultural supplies, and similar items are displayed for sale to the general public. All such displays shall be located behind the front yard line established in the district in which the garden center is located.</w:t>
      </w:r>
    </w:p>
    <w:p w14:paraId="01799FEE" w14:textId="77777777" w:rsidR="00A8220B" w:rsidRPr="008E4171" w:rsidRDefault="000F08E2" w:rsidP="00CA2F0F">
      <w:pPr>
        <w:spacing w:before="105" w:after="105"/>
        <w:ind w:left="360"/>
        <w:rPr>
          <w:sz w:val="24"/>
          <w:szCs w:val="24"/>
        </w:rPr>
      </w:pPr>
      <w:r w:rsidRPr="008E4171">
        <w:rPr>
          <w:rFonts w:eastAsia="Times New Roman"/>
          <w:color w:val="000000"/>
          <w:sz w:val="24"/>
          <w:szCs w:val="24"/>
        </w:rPr>
        <w:t xml:space="preserve">3.5.26 </w:t>
      </w:r>
      <w:r w:rsidRPr="008E4171">
        <w:rPr>
          <w:color w:val="000000"/>
          <w:sz w:val="24"/>
          <w:szCs w:val="24"/>
          <w:u w:val="single"/>
        </w:rPr>
        <w:t>General merchandise store</w:t>
      </w:r>
      <w:r w:rsidRPr="008E4171">
        <w:rPr>
          <w:rFonts w:eastAsia="Times New Roman"/>
          <w:color w:val="000000"/>
          <w:sz w:val="24"/>
          <w:szCs w:val="24"/>
        </w:rPr>
        <w:t>: Retail stores which sell a number of lines of merchandise including but not limited to dry goods, apparel and accessories, furniture and home furnishings, small wares, hardware, and food. The stores included in this group are known as department stores, variety stores, general stores, and other similar stores.</w:t>
      </w:r>
    </w:p>
    <w:p w14:paraId="31F90FA1" w14:textId="77777777" w:rsidR="00A8220B" w:rsidRPr="008E4171" w:rsidRDefault="000F08E2" w:rsidP="00CA2F0F">
      <w:pPr>
        <w:spacing w:before="105" w:after="105"/>
        <w:ind w:left="360"/>
        <w:rPr>
          <w:sz w:val="24"/>
          <w:szCs w:val="24"/>
        </w:rPr>
      </w:pPr>
      <w:r w:rsidRPr="008E4171">
        <w:rPr>
          <w:rFonts w:eastAsia="Times New Roman"/>
          <w:color w:val="000000"/>
          <w:sz w:val="24"/>
          <w:szCs w:val="24"/>
        </w:rPr>
        <w:t xml:space="preserve">3.5.26a </w:t>
      </w:r>
      <w:r w:rsidRPr="008E4171">
        <w:rPr>
          <w:color w:val="000000"/>
          <w:sz w:val="24"/>
          <w:szCs w:val="24"/>
          <w:u w:val="single"/>
        </w:rPr>
        <w:t>Gymnastic/dance studio and health club</w:t>
      </w:r>
      <w:r w:rsidRPr="008E4171">
        <w:rPr>
          <w:rFonts w:eastAsia="Times New Roman"/>
          <w:color w:val="000000"/>
          <w:sz w:val="24"/>
          <w:szCs w:val="24"/>
        </w:rPr>
        <w:t>: An establishment that provides exercise facilities such as running, jogging, aerobics, weightlifting, indoor/outdoor sports courts, and swimming, as well as locker rooms, showers, and saunas. Uses would typically include racquetball and handball courts, tennis courts, weightlifting and exercise equipment facilities, exercise areas, swimming pools and spas, martial arts, classrooms and/or practice areas, gymnasiums and running or jogging tracks. This shall not include municipal or privately owned, access-only recreation buildings.</w:t>
      </w:r>
    </w:p>
    <w:p w14:paraId="3AD966BC" w14:textId="77777777" w:rsidR="00A8220B" w:rsidRPr="008E4171" w:rsidRDefault="000F08E2" w:rsidP="00CA2F0F">
      <w:pPr>
        <w:spacing w:before="105" w:after="105"/>
        <w:ind w:left="360"/>
        <w:rPr>
          <w:sz w:val="24"/>
          <w:szCs w:val="24"/>
        </w:rPr>
      </w:pPr>
      <w:r w:rsidRPr="008E4171">
        <w:rPr>
          <w:rFonts w:eastAsia="Times New Roman"/>
          <w:color w:val="000000"/>
          <w:sz w:val="24"/>
          <w:szCs w:val="24"/>
        </w:rPr>
        <w:t xml:space="preserve">3.5.26b </w:t>
      </w:r>
      <w:r w:rsidRPr="008E4171">
        <w:rPr>
          <w:color w:val="000000"/>
          <w:sz w:val="24"/>
          <w:szCs w:val="24"/>
          <w:u w:val="single"/>
        </w:rPr>
        <w:t>Intradermal Studio (Body Piercing, Permanent Cosmetics, and Tattooing)</w:t>
      </w:r>
      <w:r w:rsidRPr="008E4171">
        <w:rPr>
          <w:rFonts w:eastAsia="Times New Roman"/>
          <w:color w:val="000000"/>
          <w:sz w:val="24"/>
          <w:szCs w:val="24"/>
        </w:rPr>
        <w:t>: The practice of producing an indelible mark or figure on the human body by scarring or inserting pigment under the skin using needles, scalpels, or other related equipment.</w:t>
      </w:r>
    </w:p>
    <w:p w14:paraId="41471812" w14:textId="77777777" w:rsidR="00A8220B" w:rsidRPr="008E4171" w:rsidRDefault="000F08E2" w:rsidP="00CA2F0F">
      <w:pPr>
        <w:spacing w:before="105" w:after="105"/>
        <w:ind w:left="360"/>
        <w:rPr>
          <w:sz w:val="24"/>
          <w:szCs w:val="24"/>
        </w:rPr>
      </w:pPr>
      <w:r w:rsidRPr="008E4171">
        <w:rPr>
          <w:rFonts w:eastAsia="Times New Roman"/>
          <w:color w:val="000000"/>
          <w:sz w:val="24"/>
          <w:szCs w:val="24"/>
        </w:rPr>
        <w:t xml:space="preserve">3.5.27 </w:t>
      </w:r>
      <w:r w:rsidRPr="008E4171">
        <w:rPr>
          <w:color w:val="000000"/>
          <w:sz w:val="24"/>
          <w:szCs w:val="24"/>
          <w:u w:val="single"/>
        </w:rPr>
        <w:t>Laboratory, scientific or research</w:t>
      </w:r>
      <w:r w:rsidRPr="008E4171">
        <w:rPr>
          <w:rFonts w:eastAsia="Times New Roman"/>
          <w:color w:val="000000"/>
          <w:sz w:val="24"/>
          <w:szCs w:val="24"/>
        </w:rPr>
        <w:t>: Facilities for research including laboratories, experimental equipment, and operations involving compounding or testing of materials or equipment.</w:t>
      </w:r>
    </w:p>
    <w:p w14:paraId="5F733D8F"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3.5.28 </w:t>
      </w:r>
      <w:r w:rsidRPr="008E4171">
        <w:rPr>
          <w:color w:val="000000"/>
          <w:sz w:val="24"/>
          <w:szCs w:val="24"/>
          <w:u w:val="single"/>
        </w:rPr>
        <w:t>Laundry and cleaning, self-service</w:t>
      </w:r>
      <w:r w:rsidRPr="008E4171">
        <w:rPr>
          <w:color w:val="000000"/>
          <w:sz w:val="24"/>
          <w:szCs w:val="24"/>
        </w:rPr>
        <w:t>: An establishment including facilities for laundering and cleaning of clothing and similar items to be operated by the patron; not a commercial laundry or cleaning plant.</w:t>
      </w:r>
    </w:p>
    <w:p w14:paraId="630D7AAD"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3.5.29 </w:t>
      </w:r>
      <w:r w:rsidRPr="008E4171">
        <w:rPr>
          <w:color w:val="000000"/>
          <w:sz w:val="24"/>
          <w:szCs w:val="24"/>
          <w:u w:val="single"/>
        </w:rPr>
        <w:t>Massage therapy facility</w:t>
      </w:r>
      <w:r w:rsidRPr="008E4171">
        <w:rPr>
          <w:color w:val="000000"/>
          <w:sz w:val="24"/>
          <w:szCs w:val="24"/>
        </w:rPr>
        <w:t>: A place wherein a registered physical therapist or certified massage therapist treats patients.</w:t>
      </w:r>
    </w:p>
    <w:p w14:paraId="172835FD"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3.5.30a </w:t>
      </w:r>
      <w:r w:rsidRPr="008E4171">
        <w:rPr>
          <w:color w:val="000000"/>
          <w:sz w:val="24"/>
          <w:szCs w:val="24"/>
          <w:u w:val="single"/>
        </w:rPr>
        <w:t>Metal dealer, secondhand</w:t>
      </w:r>
      <w:r w:rsidRPr="008E4171">
        <w:rPr>
          <w:color w:val="000000"/>
          <w:sz w:val="24"/>
          <w:szCs w:val="24"/>
        </w:rPr>
        <w:t>: A place of business in which a person purchases, gathers, collects, solicits or procures scrap metal or where scrap metal is gathered</w:t>
      </w:r>
    </w:p>
    <w:p w14:paraId="7CABD70A"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3.5.30b </w:t>
      </w:r>
      <w:r w:rsidRPr="008E4171">
        <w:rPr>
          <w:color w:val="000000"/>
          <w:sz w:val="24"/>
          <w:szCs w:val="24"/>
          <w:u w:val="single"/>
        </w:rPr>
        <w:t>Metal dealer, crafted precious</w:t>
      </w:r>
      <w:r w:rsidRPr="008E4171">
        <w:rPr>
          <w:color w:val="000000"/>
          <w:sz w:val="24"/>
          <w:szCs w:val="24"/>
        </w:rPr>
        <w:t>: A place of business in which a person engages in the business of purchasing and selling crafted precious metals, including jewelry, silverware, art objects, or any other thing or object made in whole or in part from gold, silver, platinum, palladium, iridium, rhodium, osmium, ruthenium, or their alloys, excluding coins and commemorative medallions, under terms and conditions found in Vernon’s Ann. Civ. St., art. 9009a.</w:t>
      </w:r>
    </w:p>
    <w:p w14:paraId="67659A4F"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3.5.31 </w:t>
      </w:r>
      <w:r w:rsidRPr="008E4171">
        <w:rPr>
          <w:color w:val="000000"/>
          <w:sz w:val="24"/>
          <w:szCs w:val="24"/>
          <w:u w:val="single"/>
        </w:rPr>
        <w:t>Neighborhood convenience center</w:t>
      </w:r>
      <w:r w:rsidRPr="008E4171">
        <w:rPr>
          <w:color w:val="000000"/>
          <w:sz w:val="24"/>
          <w:szCs w:val="24"/>
        </w:rPr>
        <w:t>: Means centers that carry convenience goods, such as groceries, and some variety items, and also service stores. The neighborhood convenience center may contain one or two small apparel or shoe stores, but it is clearly dominated by convenience goods, which are items of daily consumption and very frequent purchase, sometimes called “spot necessity” items. This neighborhood serving store group is within convenient walking distance of families served (within convenient driving range in low-density areas), with due consideration for pedestrian access and amenity of surrounding areas.</w:t>
      </w:r>
    </w:p>
    <w:p w14:paraId="3FDDB652"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3.5.32 </w:t>
      </w:r>
      <w:r w:rsidRPr="008E4171">
        <w:rPr>
          <w:color w:val="000000"/>
          <w:sz w:val="24"/>
          <w:szCs w:val="24"/>
          <w:u w:val="single"/>
        </w:rPr>
        <w:t>Office center</w:t>
      </w:r>
      <w:r w:rsidRPr="008E4171">
        <w:rPr>
          <w:color w:val="000000"/>
          <w:sz w:val="24"/>
          <w:szCs w:val="24"/>
        </w:rPr>
        <w:t>: A building or complex of buildings used primarily for conducting the affairs of a business, profession, service, industry, or government, or like activity that may include ancillary services for office workers such as a restaurant, coffee shop, newspaper, or candy stand.</w:t>
      </w:r>
    </w:p>
    <w:p w14:paraId="37A837AA"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3.5.33 </w:t>
      </w:r>
      <w:r w:rsidRPr="008E4171">
        <w:rPr>
          <w:color w:val="000000"/>
          <w:sz w:val="24"/>
          <w:szCs w:val="24"/>
          <w:u w:val="single"/>
        </w:rPr>
        <w:t>Office, professional or general administrative</w:t>
      </w:r>
      <w:r w:rsidRPr="008E4171">
        <w:rPr>
          <w:color w:val="000000"/>
          <w:sz w:val="24"/>
          <w:szCs w:val="24"/>
        </w:rPr>
        <w:t>: A room or group of rooms used for the provision of executive, management, or administrative services. Typical uses include administrative offices and services including real estate, insurance, property management, investment, personnel, travel, secretarial services, telephone answering, and business offices of public utilities, organizations, and associations but excluding medical offices.</w:t>
      </w:r>
    </w:p>
    <w:p w14:paraId="4B6C405C"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3.5.34 </w:t>
      </w:r>
      <w:r w:rsidRPr="008E4171">
        <w:rPr>
          <w:color w:val="000000"/>
          <w:sz w:val="24"/>
          <w:szCs w:val="24"/>
          <w:u w:val="single"/>
        </w:rPr>
        <w:t>Office - showroom/warehouse</w:t>
      </w:r>
      <w:r w:rsidRPr="008E4171">
        <w:rPr>
          <w:color w:val="000000"/>
          <w:sz w:val="24"/>
          <w:szCs w:val="24"/>
        </w:rPr>
        <w:t>: An establishment with a minimum of 75% of its total floor area devoted to storage and warehousing not accessible to the public. The remaining area may include retail and wholesale sales areas, sales offices, and display areas for products sold and distributed from the storage and warehousing areas.</w:t>
      </w:r>
    </w:p>
    <w:p w14:paraId="12EDEDD4"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3.5.35 </w:t>
      </w:r>
      <w:r w:rsidRPr="008E4171">
        <w:rPr>
          <w:color w:val="000000"/>
          <w:sz w:val="24"/>
          <w:szCs w:val="24"/>
          <w:u w:val="single"/>
        </w:rPr>
        <w:t>Pawn shop</w:t>
      </w:r>
      <w:r w:rsidRPr="008E4171">
        <w:rPr>
          <w:color w:val="000000"/>
          <w:sz w:val="24"/>
          <w:szCs w:val="24"/>
        </w:rPr>
        <w:t>: An establishment where money is loaned on the security of personal property pledged in the keeping of the owner (pawnbroker).</w:t>
      </w:r>
    </w:p>
    <w:p w14:paraId="4CC9A0C7" w14:textId="77777777" w:rsidR="00A8220B" w:rsidRPr="008E4171" w:rsidRDefault="000F08E2" w:rsidP="00CA2F0F">
      <w:pPr>
        <w:spacing w:before="105" w:after="105"/>
        <w:ind w:left="360"/>
        <w:rPr>
          <w:sz w:val="24"/>
          <w:szCs w:val="24"/>
        </w:rPr>
      </w:pPr>
      <w:r w:rsidRPr="008E4171">
        <w:rPr>
          <w:rFonts w:eastAsia="Times New Roman"/>
          <w:color w:val="000000"/>
          <w:sz w:val="24"/>
          <w:szCs w:val="24"/>
        </w:rPr>
        <w:t xml:space="preserve">3.5.36 </w:t>
      </w:r>
      <w:r w:rsidRPr="008E4171">
        <w:rPr>
          <w:color w:val="000000"/>
          <w:sz w:val="24"/>
          <w:szCs w:val="24"/>
          <w:u w:val="single"/>
        </w:rPr>
        <w:t>Personal service shop</w:t>
      </w:r>
      <w:r w:rsidRPr="008E4171">
        <w:rPr>
          <w:rFonts w:eastAsia="Times New Roman"/>
          <w:color w:val="000000"/>
          <w:sz w:val="24"/>
          <w:szCs w:val="24"/>
        </w:rPr>
        <w:t>: An establishment primarily engaged in providing services generally involving the care of the person or his apparel including but not limited to barber and beauty shops, dry cleaning and laundry pickup stations, intradermal cosmetics, shoe repair, tanning salon, or tailor. Intradermal Studio services may be offered as an accessory service.</w:t>
      </w:r>
    </w:p>
    <w:p w14:paraId="6E29C60F"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3.5.37 </w:t>
      </w:r>
      <w:r w:rsidRPr="008E4171">
        <w:rPr>
          <w:color w:val="000000"/>
          <w:sz w:val="24"/>
          <w:szCs w:val="24"/>
          <w:u w:val="single"/>
        </w:rPr>
        <w:t>Pet shop</w:t>
      </w:r>
      <w:r w:rsidRPr="008E4171">
        <w:rPr>
          <w:color w:val="000000"/>
          <w:sz w:val="24"/>
          <w:szCs w:val="24"/>
        </w:rPr>
        <w:t>: A retail establishment offering small animals, fish, or birds for sale as pets and where all such creatures are housed within the building.</w:t>
      </w:r>
    </w:p>
    <w:p w14:paraId="53A0307F"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3.5.38 </w:t>
      </w:r>
      <w:r w:rsidRPr="008E4171">
        <w:rPr>
          <w:color w:val="000000"/>
          <w:sz w:val="24"/>
          <w:szCs w:val="24"/>
          <w:u w:val="single"/>
        </w:rPr>
        <w:t>Plumbing, heating, refrigeration, or air conditioning business</w:t>
      </w:r>
      <w:r w:rsidRPr="008E4171">
        <w:rPr>
          <w:color w:val="000000"/>
          <w:sz w:val="24"/>
          <w:szCs w:val="24"/>
        </w:rPr>
        <w:t>: An establishment primarily engaged in the sales, service, or installation of equipment pertaining to plumbing, heating, refrigeration, or air conditioning. (Also see “Air conditioning and refrigeration contractor.”)</w:t>
      </w:r>
    </w:p>
    <w:p w14:paraId="43716C80"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3.5.39 </w:t>
      </w:r>
      <w:r w:rsidRPr="008E4171">
        <w:rPr>
          <w:color w:val="000000"/>
          <w:sz w:val="24"/>
          <w:szCs w:val="24"/>
          <w:u w:val="single"/>
        </w:rPr>
        <w:t>Plumbing service</w:t>
      </w:r>
      <w:r w:rsidRPr="008E4171">
        <w:rPr>
          <w:color w:val="000000"/>
          <w:sz w:val="24"/>
          <w:szCs w:val="24"/>
        </w:rPr>
        <w:t>: The operation of a business that involves only retail sales and off-premises service, installation, and repair of units and fixtures. The premises shall not include a workshop for repair or fabrication of parts, fixtures, or units. Sheetmetal work of any type shall not be permitted. Storage shall be permitted for units and supplies incidental to retail sales, off-premises service and repair only. No outside storage shall be permitted. This section shall not be interpreted to allow a plumbing, heating, refrigeration, or air conditioning contractor or similar type wholesale operation.</w:t>
      </w:r>
    </w:p>
    <w:p w14:paraId="715C47B5"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3.5.40 </w:t>
      </w:r>
      <w:r w:rsidRPr="008E4171">
        <w:rPr>
          <w:color w:val="000000"/>
          <w:sz w:val="24"/>
          <w:szCs w:val="24"/>
          <w:u w:val="single"/>
        </w:rPr>
        <w:t>Portable building sales</w:t>
      </w:r>
      <w:r w:rsidRPr="008E4171">
        <w:rPr>
          <w:color w:val="000000"/>
          <w:sz w:val="24"/>
          <w:szCs w:val="24"/>
        </w:rPr>
        <w:t>: An establishment which displays and sells structures which are capable of being carried and transported to another location, not including mobile homes or manufactured housing.</w:t>
      </w:r>
    </w:p>
    <w:p w14:paraId="7C37E974"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3.5.41 </w:t>
      </w:r>
      <w:r w:rsidRPr="008E4171">
        <w:rPr>
          <w:color w:val="000000"/>
          <w:sz w:val="24"/>
          <w:szCs w:val="24"/>
          <w:u w:val="single"/>
        </w:rPr>
        <w:t>Post office, government or private</w:t>
      </w:r>
      <w:r w:rsidRPr="008E4171">
        <w:rPr>
          <w:color w:val="000000"/>
          <w:sz w:val="24"/>
          <w:szCs w:val="24"/>
        </w:rPr>
        <w:t>: Local branch of the United States Postal Service or private commercial venture engaged in the distribution of mail and incidental services.</w:t>
      </w:r>
    </w:p>
    <w:p w14:paraId="08040D57" w14:textId="77777777" w:rsidR="00A8220B" w:rsidRPr="008E4171" w:rsidRDefault="000F08E2" w:rsidP="00CA2F0F">
      <w:pPr>
        <w:spacing w:before="105" w:after="105"/>
        <w:ind w:left="360"/>
        <w:rPr>
          <w:sz w:val="24"/>
          <w:szCs w:val="24"/>
        </w:rPr>
      </w:pPr>
      <w:r w:rsidRPr="008E4171">
        <w:rPr>
          <w:rFonts w:eastAsia="Times New Roman"/>
          <w:color w:val="000000"/>
          <w:sz w:val="24"/>
          <w:szCs w:val="24"/>
        </w:rPr>
        <w:t xml:space="preserve">3.5.42 </w:t>
      </w:r>
      <w:r w:rsidRPr="008E4171">
        <w:rPr>
          <w:color w:val="000000"/>
          <w:sz w:val="24"/>
          <w:szCs w:val="24"/>
          <w:u w:val="single"/>
        </w:rPr>
        <w:t>Print shop</w:t>
      </w:r>
      <w:r w:rsidRPr="008E4171">
        <w:rPr>
          <w:rFonts w:eastAsia="Times New Roman"/>
          <w:color w:val="000000"/>
          <w:sz w:val="24"/>
          <w:szCs w:val="24"/>
        </w:rPr>
        <w:t>: An establishment which reproduces printed or photographic impressions including but not limited to the process of composition, binding, platemaking, microform, type casting, presswork, and printmaking.</w:t>
      </w:r>
    </w:p>
    <w:p w14:paraId="1E80825F" w14:textId="234DADF7" w:rsidR="00A8220B" w:rsidRPr="008E4171" w:rsidRDefault="000F08E2" w:rsidP="00CA2F0F">
      <w:pPr>
        <w:spacing w:before="105" w:after="105"/>
        <w:ind w:left="360"/>
        <w:rPr>
          <w:sz w:val="24"/>
          <w:szCs w:val="24"/>
        </w:rPr>
      </w:pPr>
      <w:r w:rsidRPr="008E4171">
        <w:rPr>
          <w:rFonts w:eastAsia="Times New Roman"/>
          <w:color w:val="000000"/>
          <w:sz w:val="24"/>
          <w:szCs w:val="24"/>
        </w:rPr>
        <w:t xml:space="preserve">3.5.43 </w:t>
      </w:r>
      <w:r w:rsidRPr="008E4171">
        <w:rPr>
          <w:color w:val="000000"/>
          <w:sz w:val="24"/>
          <w:szCs w:val="24"/>
          <w:u w:val="single"/>
        </w:rPr>
        <w:t>Private Club</w:t>
      </w:r>
      <w:r w:rsidRPr="008E4171">
        <w:rPr>
          <w:rFonts w:eastAsia="Times New Roman"/>
          <w:color w:val="000000"/>
          <w:sz w:val="24"/>
          <w:szCs w:val="24"/>
        </w:rPr>
        <w:t xml:space="preserve">: An establishment providing social and dining facilities, as well as alcoholic beverage service, to an association of persons, and otherwise falling within the definition of, and permitted under the provisions of the Texas Alcoholic Beverage Code, as the same may be hereafter amended, and as it pertains to the operation of private clubs. See </w:t>
      </w:r>
      <w:r w:rsidRPr="008E4171">
        <w:rPr>
          <w:rFonts w:eastAsia="Times New Roman"/>
          <w:color w:val="0000FF"/>
          <w:sz w:val="24"/>
          <w:szCs w:val="24"/>
          <w:u w:val="single"/>
        </w:rPr>
        <w:t xml:space="preserve">section </w:t>
      </w:r>
      <w:r w:rsidR="00011B1C">
        <w:rPr>
          <w:rFonts w:eastAsia="Times New Roman"/>
          <w:color w:val="0000FF"/>
          <w:sz w:val="24"/>
          <w:szCs w:val="24"/>
          <w:u w:val="single"/>
        </w:rPr>
        <w:t>1.00.</w:t>
      </w:r>
      <w:r w:rsidRPr="008E4171">
        <w:rPr>
          <w:rFonts w:eastAsia="Times New Roman"/>
          <w:color w:val="0000FF"/>
          <w:sz w:val="24"/>
          <w:szCs w:val="24"/>
          <w:u w:val="single"/>
        </w:rPr>
        <w:t>0</w:t>
      </w:r>
      <w:r w:rsidR="00787552">
        <w:rPr>
          <w:rFonts w:eastAsia="Times New Roman"/>
          <w:color w:val="0000FF"/>
          <w:sz w:val="24"/>
          <w:szCs w:val="24"/>
          <w:u w:val="single"/>
        </w:rPr>
        <w:t>28</w:t>
      </w:r>
      <w:r w:rsidRPr="008E4171">
        <w:rPr>
          <w:rFonts w:eastAsia="Times New Roman"/>
          <w:color w:val="000000"/>
          <w:sz w:val="24"/>
          <w:szCs w:val="24"/>
        </w:rPr>
        <w:t xml:space="preserve"> special uses, (</w:t>
      </w:r>
      <w:proofErr w:type="spellStart"/>
      <w:r w:rsidRPr="008E4171">
        <w:rPr>
          <w:rFonts w:eastAsia="Times New Roman"/>
          <w:color w:val="000000"/>
          <w:sz w:val="24"/>
          <w:szCs w:val="24"/>
        </w:rPr>
        <w:t>i</w:t>
      </w:r>
      <w:proofErr w:type="spellEnd"/>
      <w:r w:rsidRPr="008E4171">
        <w:rPr>
          <w:rFonts w:eastAsia="Times New Roman"/>
          <w:color w:val="000000"/>
          <w:sz w:val="24"/>
          <w:szCs w:val="24"/>
        </w:rPr>
        <w:t>) private clubs.</w:t>
      </w:r>
    </w:p>
    <w:p w14:paraId="43164017" w14:textId="04796B19" w:rsidR="00A8220B" w:rsidRPr="008E4171" w:rsidRDefault="000F08E2" w:rsidP="00CA2F0F">
      <w:pPr>
        <w:spacing w:before="105" w:after="105"/>
        <w:ind w:left="360"/>
        <w:rPr>
          <w:sz w:val="24"/>
          <w:szCs w:val="24"/>
        </w:rPr>
      </w:pPr>
      <w:r w:rsidRPr="008E4171">
        <w:rPr>
          <w:rFonts w:eastAsia="Times New Roman"/>
          <w:color w:val="000000"/>
          <w:sz w:val="24"/>
          <w:szCs w:val="24"/>
        </w:rPr>
        <w:t xml:space="preserve">3.5.44 </w:t>
      </w:r>
      <w:r w:rsidRPr="008E4171">
        <w:rPr>
          <w:color w:val="000000"/>
          <w:sz w:val="24"/>
          <w:szCs w:val="24"/>
          <w:u w:val="single"/>
        </w:rPr>
        <w:t>Restaurant or cafeteria</w:t>
      </w:r>
      <w:r w:rsidRPr="008E4171">
        <w:rPr>
          <w:rFonts w:eastAsia="Times New Roman"/>
          <w:color w:val="000000"/>
          <w:sz w:val="24"/>
          <w:szCs w:val="24"/>
        </w:rPr>
        <w:t xml:space="preserve">: An establishment where food and drink are prepared and may be consumed on the premises. See </w:t>
      </w:r>
      <w:r w:rsidRPr="008E4171">
        <w:rPr>
          <w:rFonts w:eastAsia="Times New Roman"/>
          <w:color w:val="0000FF"/>
          <w:sz w:val="24"/>
          <w:szCs w:val="24"/>
          <w:u w:val="single"/>
        </w:rPr>
        <w:t xml:space="preserve">section </w:t>
      </w:r>
      <w:r w:rsidR="00011B1C">
        <w:rPr>
          <w:rFonts w:eastAsia="Times New Roman"/>
          <w:color w:val="0000FF"/>
          <w:sz w:val="24"/>
          <w:szCs w:val="24"/>
          <w:u w:val="single"/>
        </w:rPr>
        <w:t>1.00.</w:t>
      </w:r>
      <w:r w:rsidRPr="008E4171">
        <w:rPr>
          <w:rFonts w:eastAsia="Times New Roman"/>
          <w:color w:val="0000FF"/>
          <w:sz w:val="24"/>
          <w:szCs w:val="24"/>
          <w:u w:val="single"/>
        </w:rPr>
        <w:t>03</w:t>
      </w:r>
      <w:r w:rsidR="00787552">
        <w:rPr>
          <w:rFonts w:eastAsia="Times New Roman"/>
          <w:color w:val="0000FF"/>
          <w:sz w:val="24"/>
          <w:szCs w:val="24"/>
          <w:u w:val="single"/>
        </w:rPr>
        <w:t>2</w:t>
      </w:r>
      <w:r w:rsidRPr="008E4171">
        <w:rPr>
          <w:rFonts w:eastAsia="Times New Roman"/>
          <w:color w:val="000000"/>
          <w:sz w:val="24"/>
          <w:szCs w:val="24"/>
        </w:rPr>
        <w:t xml:space="preserve"> for additional requirements pertaining to drive throughs.</w:t>
      </w:r>
    </w:p>
    <w:p w14:paraId="47A59A6E"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3.5.45a </w:t>
      </w:r>
      <w:r w:rsidRPr="008E4171">
        <w:rPr>
          <w:color w:val="000000"/>
          <w:sz w:val="24"/>
          <w:szCs w:val="24"/>
          <w:u w:val="single"/>
        </w:rPr>
        <w:t>Retail stores and shops</w:t>
      </w:r>
      <w:r w:rsidRPr="008E4171">
        <w:rPr>
          <w:color w:val="000000"/>
          <w:sz w:val="24"/>
          <w:szCs w:val="24"/>
        </w:rPr>
        <w:t>: Establishments offering all types of consumer goods for sale, not elsewhere classified, but excluding the display and sale in the open outside a building of new or used automobiles, heavy machinery, building materials, used appliances, furniture, or salvage materials.</w:t>
      </w:r>
    </w:p>
    <w:p w14:paraId="37225344"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3.5.45b </w:t>
      </w:r>
      <w:r w:rsidRPr="008E4171">
        <w:rPr>
          <w:color w:val="000000"/>
          <w:sz w:val="24"/>
          <w:szCs w:val="24"/>
          <w:u w:val="single"/>
        </w:rPr>
        <w:t>Retail ice and dispensed water sales</w:t>
      </w:r>
      <w:r w:rsidRPr="008E4171">
        <w:rPr>
          <w:color w:val="000000"/>
          <w:sz w:val="24"/>
          <w:szCs w:val="24"/>
        </w:rPr>
        <w:t>: Establishment offering automated retail sale of bagged or bulk ice, and dispensed water through a coin-operated machine enclosed in a masonry structure; ice is frozen and bagged on-site.</w:t>
      </w:r>
    </w:p>
    <w:p w14:paraId="3AE1215C"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3.5.46 </w:t>
      </w:r>
      <w:r w:rsidRPr="008E4171">
        <w:rPr>
          <w:color w:val="000000"/>
          <w:sz w:val="24"/>
          <w:szCs w:val="24"/>
          <w:u w:val="single"/>
        </w:rPr>
        <w:t>Secondhand store, furniture or clothing</w:t>
      </w:r>
      <w:r w:rsidRPr="008E4171">
        <w:rPr>
          <w:color w:val="000000"/>
          <w:sz w:val="24"/>
          <w:szCs w:val="24"/>
        </w:rPr>
        <w:t>: An establishment offering for sale used contemporary merchandise, with the storage and display of such items wholly contained inside a building or structure.</w:t>
      </w:r>
    </w:p>
    <w:p w14:paraId="69C98F1A"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3.5.47 </w:t>
      </w:r>
      <w:r w:rsidRPr="008E4171">
        <w:rPr>
          <w:color w:val="000000"/>
          <w:sz w:val="24"/>
          <w:szCs w:val="24"/>
          <w:u w:val="single"/>
        </w:rPr>
        <w:t>Service, retail</w:t>
      </w:r>
      <w:r w:rsidRPr="008E4171">
        <w:rPr>
          <w:color w:val="000000"/>
          <w:sz w:val="24"/>
          <w:szCs w:val="24"/>
        </w:rPr>
        <w:t>: An establishment engaged in the selling and/or servicing of goods where a minimum of 80% of the floor area is devoted to service, repair or fabrication of such goods with the storage and display of such goods wholly contained inside a building or structure. The service area must not be accessible to the general public. Automotive uses and rental stores are specifically excluded.</w:t>
      </w:r>
    </w:p>
    <w:p w14:paraId="7483B9A0"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3.5.48a </w:t>
      </w:r>
      <w:r w:rsidRPr="008E4171">
        <w:rPr>
          <w:color w:val="000000"/>
          <w:sz w:val="24"/>
          <w:szCs w:val="24"/>
          <w:u w:val="single"/>
        </w:rPr>
        <w:t>Sexually oriented business</w:t>
      </w:r>
      <w:r w:rsidRPr="008E4171">
        <w:rPr>
          <w:color w:val="000000"/>
          <w:sz w:val="24"/>
          <w:szCs w:val="24"/>
        </w:rPr>
        <w:t>: An adult entertainment establishment (see 3.5.1a).</w:t>
      </w:r>
    </w:p>
    <w:p w14:paraId="7C751F84"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3.5.48b </w:t>
      </w:r>
      <w:r w:rsidRPr="008E4171">
        <w:rPr>
          <w:color w:val="000000"/>
          <w:sz w:val="24"/>
          <w:szCs w:val="24"/>
          <w:u w:val="single"/>
        </w:rPr>
        <w:t>Shopping center</w:t>
      </w:r>
      <w:r w:rsidRPr="008E4171">
        <w:rPr>
          <w:color w:val="000000"/>
          <w:sz w:val="24"/>
          <w:szCs w:val="24"/>
        </w:rPr>
        <w:t>: A group of primarily retail and service commercial establishments planned, constructed and managed as a total entity with customer and employee parking provided on-site, provision for goods delivery separated from customer access, provision of aesthetically appropriate design and protection from the elements. A site plan is to be submitted to and is to be approved by the planning and zoning commission and the city council on which is indicated the amount of land to be devoted to the shopping center, the detailed arrangement of various buildings, parking area, streets and type of zoning desired. The installation of all facilities, drainage structures, paving of streets, parking areas, alleys, and installation of sidewalks shall be in accordance with city specifications for each type of improvement.</w:t>
      </w:r>
    </w:p>
    <w:p w14:paraId="3446F67A" w14:textId="77777777" w:rsidR="00A8220B" w:rsidRPr="008E4171" w:rsidRDefault="000F08E2" w:rsidP="00CA2F0F">
      <w:pPr>
        <w:spacing w:before="105" w:after="105"/>
        <w:ind w:left="360"/>
        <w:rPr>
          <w:sz w:val="24"/>
          <w:szCs w:val="24"/>
        </w:rPr>
      </w:pPr>
      <w:r w:rsidRPr="008E4171">
        <w:rPr>
          <w:rFonts w:eastAsia="Times New Roman"/>
          <w:color w:val="000000"/>
          <w:sz w:val="24"/>
          <w:szCs w:val="24"/>
        </w:rPr>
        <w:t xml:space="preserve">3.5.48c </w:t>
      </w:r>
      <w:r w:rsidRPr="008E4171">
        <w:rPr>
          <w:color w:val="000000"/>
          <w:sz w:val="24"/>
          <w:szCs w:val="24"/>
          <w:u w:val="single"/>
        </w:rPr>
        <w:t>Short-term loan agency</w:t>
      </w:r>
      <w:r w:rsidRPr="008E4171">
        <w:rPr>
          <w:rFonts w:eastAsia="Times New Roman"/>
          <w:color w:val="000000"/>
          <w:sz w:val="24"/>
          <w:szCs w:val="24"/>
        </w:rPr>
        <w:t>: A business that makes short-term cash loans (also known as payday loans) most commonly based on a borrower’s personal check held for future deposit or on electronic access to the borrower’s bank account.</w:t>
      </w:r>
    </w:p>
    <w:p w14:paraId="216A72F9" w14:textId="5CD1B2D4" w:rsidR="00A8220B" w:rsidRPr="008E4171" w:rsidRDefault="000F08E2" w:rsidP="00CA2F0F">
      <w:pPr>
        <w:spacing w:before="105" w:after="105"/>
        <w:ind w:left="360"/>
        <w:rPr>
          <w:sz w:val="24"/>
          <w:szCs w:val="24"/>
        </w:rPr>
      </w:pPr>
      <w:r w:rsidRPr="008E4171">
        <w:rPr>
          <w:rFonts w:eastAsia="Times New Roman"/>
          <w:color w:val="000000"/>
          <w:sz w:val="24"/>
          <w:szCs w:val="24"/>
        </w:rPr>
        <w:t xml:space="preserve">3.5.48d </w:t>
      </w:r>
      <w:r w:rsidRPr="008E4171">
        <w:rPr>
          <w:color w:val="000000"/>
          <w:sz w:val="24"/>
          <w:szCs w:val="24"/>
          <w:u w:val="single"/>
        </w:rPr>
        <w:t>Tasting room</w:t>
      </w:r>
      <w:r w:rsidRPr="008E4171">
        <w:rPr>
          <w:rFonts w:eastAsia="Times New Roman"/>
          <w:color w:val="000000"/>
          <w:sz w:val="24"/>
          <w:szCs w:val="24"/>
        </w:rPr>
        <w:t xml:space="preserve">: A retail establishment associated with a brewery, brewpub, distillery, or winery for the sale of beer, wine or liquors. See </w:t>
      </w:r>
      <w:r w:rsidRPr="008E4171">
        <w:rPr>
          <w:rFonts w:eastAsia="Times New Roman"/>
          <w:color w:val="0000FF"/>
          <w:sz w:val="24"/>
          <w:szCs w:val="24"/>
          <w:u w:val="single"/>
        </w:rPr>
        <w:t xml:space="preserve">section </w:t>
      </w:r>
      <w:r w:rsidR="00011B1C">
        <w:rPr>
          <w:rFonts w:eastAsia="Times New Roman"/>
          <w:color w:val="0000FF"/>
          <w:sz w:val="24"/>
          <w:szCs w:val="24"/>
          <w:u w:val="single"/>
        </w:rPr>
        <w:t>1.00.</w:t>
      </w:r>
      <w:r w:rsidRPr="008E4171">
        <w:rPr>
          <w:rFonts w:eastAsia="Times New Roman"/>
          <w:color w:val="0000FF"/>
          <w:sz w:val="24"/>
          <w:szCs w:val="24"/>
          <w:u w:val="single"/>
        </w:rPr>
        <w:t>0</w:t>
      </w:r>
      <w:r w:rsidR="00787552">
        <w:rPr>
          <w:rFonts w:eastAsia="Times New Roman"/>
          <w:color w:val="0000FF"/>
          <w:sz w:val="24"/>
          <w:szCs w:val="24"/>
          <w:u w:val="single"/>
        </w:rPr>
        <w:t>28</w:t>
      </w:r>
      <w:r w:rsidRPr="008E4171">
        <w:rPr>
          <w:rFonts w:eastAsia="Times New Roman"/>
          <w:color w:val="000000"/>
          <w:sz w:val="24"/>
          <w:szCs w:val="24"/>
        </w:rPr>
        <w:t xml:space="preserve"> special uses, (l) sale of alcoholic beverages.</w:t>
      </w:r>
    </w:p>
    <w:p w14:paraId="0BC98D55" w14:textId="77777777" w:rsidR="00A8220B" w:rsidRPr="008E4171" w:rsidRDefault="000F08E2" w:rsidP="00CA2F0F">
      <w:pPr>
        <w:spacing w:before="105" w:after="105"/>
        <w:ind w:left="360"/>
        <w:rPr>
          <w:sz w:val="24"/>
          <w:szCs w:val="24"/>
        </w:rPr>
      </w:pPr>
      <w:r w:rsidRPr="008E4171">
        <w:rPr>
          <w:rFonts w:eastAsia="Times New Roman"/>
          <w:color w:val="000000"/>
          <w:sz w:val="24"/>
          <w:szCs w:val="24"/>
        </w:rPr>
        <w:t xml:space="preserve">3.5.49 </w:t>
      </w:r>
      <w:r w:rsidRPr="008E4171">
        <w:rPr>
          <w:color w:val="000000"/>
          <w:sz w:val="24"/>
          <w:szCs w:val="24"/>
          <w:u w:val="single"/>
        </w:rPr>
        <w:t>Theater (outdoor)</w:t>
      </w:r>
      <w:r w:rsidRPr="008E4171">
        <w:rPr>
          <w:rFonts w:eastAsia="Times New Roman"/>
          <w:color w:val="000000"/>
          <w:sz w:val="24"/>
          <w:szCs w:val="24"/>
        </w:rPr>
        <w:t>: An open lot with its appurtenant facilities devoted primarily to the showing of motion picture or theatrical productions on a paid admission basis to patrons seated in automobiles.</w:t>
      </w:r>
    </w:p>
    <w:p w14:paraId="4E3FA54F"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3.5.50 </w:t>
      </w:r>
      <w:r w:rsidRPr="008E4171">
        <w:rPr>
          <w:color w:val="000000"/>
          <w:sz w:val="24"/>
          <w:szCs w:val="24"/>
          <w:u w:val="single"/>
        </w:rPr>
        <w:t>Trailer, manufactured housing, or mobile home display and sales</w:t>
      </w:r>
      <w:r w:rsidRPr="008E4171">
        <w:rPr>
          <w:color w:val="000000"/>
          <w:sz w:val="24"/>
          <w:szCs w:val="24"/>
        </w:rPr>
        <w:t>: The offering for sale, storage, or display of trailers, manufactured housing, or mobile homes on a parcel of land but excluding the use of such facilities as dwellings either on a temporary or permanent basis.</w:t>
      </w:r>
    </w:p>
    <w:p w14:paraId="7AB5A0B6" w14:textId="77777777" w:rsidR="00A8220B" w:rsidRPr="008E4171" w:rsidRDefault="000F08E2" w:rsidP="00CA2F0F">
      <w:pPr>
        <w:spacing w:before="105" w:after="105"/>
        <w:ind w:left="360"/>
        <w:rPr>
          <w:sz w:val="24"/>
          <w:szCs w:val="24"/>
        </w:rPr>
      </w:pPr>
      <w:r w:rsidRPr="008E4171">
        <w:rPr>
          <w:rFonts w:eastAsia="Times New Roman"/>
          <w:color w:val="000000"/>
          <w:sz w:val="24"/>
          <w:szCs w:val="24"/>
        </w:rPr>
        <w:t xml:space="preserve">3.5.51 </w:t>
      </w:r>
      <w:r w:rsidRPr="008E4171">
        <w:rPr>
          <w:color w:val="000000"/>
          <w:sz w:val="24"/>
          <w:szCs w:val="24"/>
          <w:u w:val="single"/>
        </w:rPr>
        <w:t>Trailer rental</w:t>
      </w:r>
      <w:r w:rsidRPr="008E4171">
        <w:rPr>
          <w:rFonts w:eastAsia="Times New Roman"/>
          <w:color w:val="000000"/>
          <w:sz w:val="24"/>
          <w:szCs w:val="24"/>
        </w:rPr>
        <w:t>: The display and offering for rent of trailers designed to be towed by passenger cars or other prime movers.</w:t>
      </w:r>
    </w:p>
    <w:p w14:paraId="24E35E3B" w14:textId="77777777" w:rsidR="00A8220B" w:rsidRPr="008E4171" w:rsidRDefault="000F08E2" w:rsidP="00CA2F0F">
      <w:pPr>
        <w:spacing w:before="105" w:after="105"/>
        <w:ind w:left="360"/>
        <w:rPr>
          <w:sz w:val="24"/>
          <w:szCs w:val="24"/>
        </w:rPr>
      </w:pPr>
      <w:r w:rsidRPr="008E4171">
        <w:rPr>
          <w:rFonts w:eastAsia="Times New Roman"/>
          <w:color w:val="000000"/>
          <w:sz w:val="24"/>
          <w:szCs w:val="24"/>
        </w:rPr>
        <w:t xml:space="preserve">3.5.51a </w:t>
      </w:r>
      <w:r w:rsidRPr="008E4171">
        <w:rPr>
          <w:color w:val="000000"/>
          <w:sz w:val="24"/>
          <w:szCs w:val="24"/>
          <w:u w:val="single"/>
        </w:rPr>
        <w:t>Veterinarian clinic (no outside pens)</w:t>
      </w:r>
      <w:r w:rsidRPr="008E4171">
        <w:rPr>
          <w:rFonts w:eastAsia="Times New Roman"/>
          <w:color w:val="000000"/>
          <w:sz w:val="24"/>
          <w:szCs w:val="24"/>
        </w:rPr>
        <w:t>: An establishment with indoor pens in which dogs and/or other domesticated animals are housed during the day or overnight, groomed, bred, boarded, exercised, trained, or sold for commercial purposes as well as examination and medical treatment. Animal transportation service may be provided. Fenced outdoor space may be provided with appropriate screening. The planning &amp; zoning commission may recommend and the city council may require wing walls, landscape screens, changes in building orientation, and/or other design elements to screen and provide noise abatement in order to minimize the impact of noise and odor on surrounding uses.</w:t>
      </w:r>
    </w:p>
    <w:p w14:paraId="41A2B781" w14:textId="77777777" w:rsidR="00A8220B" w:rsidRPr="008E4171" w:rsidRDefault="000F08E2" w:rsidP="00CA2F0F">
      <w:pPr>
        <w:spacing w:before="105" w:after="105"/>
        <w:ind w:left="360"/>
        <w:rPr>
          <w:sz w:val="24"/>
          <w:szCs w:val="24"/>
        </w:rPr>
      </w:pPr>
      <w:r w:rsidRPr="008E4171">
        <w:rPr>
          <w:rFonts w:eastAsia="Times New Roman"/>
          <w:color w:val="000000"/>
          <w:sz w:val="24"/>
          <w:szCs w:val="24"/>
        </w:rPr>
        <w:t xml:space="preserve">3.5.51b </w:t>
      </w:r>
      <w:r w:rsidRPr="008E4171">
        <w:rPr>
          <w:color w:val="000000"/>
          <w:sz w:val="24"/>
          <w:szCs w:val="24"/>
          <w:u w:val="single"/>
        </w:rPr>
        <w:t>Veterinarian clinic (outside pens)</w:t>
      </w:r>
      <w:r w:rsidRPr="008E4171">
        <w:rPr>
          <w:rFonts w:eastAsia="Times New Roman"/>
          <w:color w:val="000000"/>
          <w:sz w:val="24"/>
          <w:szCs w:val="24"/>
        </w:rPr>
        <w:t>: An establishment with outdoor pens in which dogs and/or other domesticated animals are housed, groomed, bred, boarded, trained, or sold for commercial purposes as well as examination and medical treatment. The planning &amp; zoning commission may recommend and the city council may require wing walls, landscape screens, changes in building orientation, and/or other design elements to screen and provide noise abatement in order to minimize the impact of noise and odor on surrounding uses.</w:t>
      </w:r>
    </w:p>
    <w:p w14:paraId="1A66A0F0" w14:textId="77777777" w:rsidR="00A8220B" w:rsidRPr="008E4171" w:rsidRDefault="000F08E2" w:rsidP="00CA2F0F">
      <w:pPr>
        <w:spacing w:before="105" w:after="105"/>
        <w:ind w:left="360"/>
        <w:rPr>
          <w:sz w:val="24"/>
          <w:szCs w:val="24"/>
        </w:rPr>
      </w:pPr>
      <w:r w:rsidRPr="008E4171">
        <w:rPr>
          <w:rFonts w:eastAsia="Times New Roman"/>
          <w:color w:val="000000"/>
          <w:sz w:val="24"/>
          <w:szCs w:val="24"/>
        </w:rPr>
        <w:t xml:space="preserve">3.5.52 </w:t>
      </w:r>
      <w:r w:rsidRPr="008E4171">
        <w:rPr>
          <w:color w:val="000000"/>
          <w:sz w:val="24"/>
          <w:szCs w:val="24"/>
          <w:u w:val="single"/>
        </w:rPr>
        <w:t>Washateria</w:t>
      </w:r>
      <w:r w:rsidRPr="008E4171">
        <w:rPr>
          <w:rFonts w:eastAsia="Times New Roman"/>
          <w:color w:val="000000"/>
          <w:sz w:val="24"/>
          <w:szCs w:val="24"/>
        </w:rPr>
        <w:t>: A building or place where clothes and linens are washed and thoroughly dried by the use of not exceeding three employees and four automatic single-family machines and where the operation of washing and/or drying and/or mangle machines is done exclusively by the customer on a self-service basis, and where the fuel and power for the heating of water and drying shall be smokeless and odorless. (See “Laundry and cleaning, self-service” - 3.5.28.)</w:t>
      </w:r>
    </w:p>
    <w:p w14:paraId="6E38DF31" w14:textId="77777777" w:rsidR="00A8220B" w:rsidRPr="008E4171" w:rsidRDefault="000F08E2" w:rsidP="00CA2F0F">
      <w:pPr>
        <w:spacing w:before="105" w:after="105"/>
        <w:ind w:left="360"/>
        <w:rPr>
          <w:sz w:val="24"/>
          <w:szCs w:val="24"/>
        </w:rPr>
      </w:pPr>
      <w:r w:rsidRPr="008E4171">
        <w:rPr>
          <w:b/>
          <w:color w:val="000000"/>
          <w:sz w:val="24"/>
          <w:szCs w:val="24"/>
        </w:rPr>
        <w:t>3.6     Manufacturing, storage, and warehousing uses</w:t>
      </w:r>
    </w:p>
    <w:p w14:paraId="16D749FF"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3.6.0 </w:t>
      </w:r>
      <w:r w:rsidRPr="008E4171">
        <w:rPr>
          <w:color w:val="000000"/>
          <w:sz w:val="24"/>
          <w:szCs w:val="24"/>
          <w:u w:val="single"/>
        </w:rPr>
        <w:t>Brewery/distillery</w:t>
      </w:r>
      <w:r w:rsidRPr="008E4171">
        <w:rPr>
          <w:color w:val="000000"/>
          <w:sz w:val="24"/>
          <w:szCs w:val="24"/>
        </w:rPr>
        <w:t>: The production of beer, wine and/or liquor at industrial quantities and internal large-scale commercial distribution.</w:t>
      </w:r>
    </w:p>
    <w:p w14:paraId="5C3E8464"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3.6.1 </w:t>
      </w:r>
      <w:r w:rsidRPr="008E4171">
        <w:rPr>
          <w:color w:val="000000"/>
          <w:sz w:val="24"/>
          <w:szCs w:val="24"/>
          <w:u w:val="single"/>
        </w:rPr>
        <w:t>Bottling works</w:t>
      </w:r>
      <w:r w:rsidRPr="008E4171">
        <w:rPr>
          <w:color w:val="000000"/>
          <w:sz w:val="24"/>
          <w:szCs w:val="24"/>
        </w:rPr>
        <w:t>: A manufacturing facility designed to place a product into a bottle for distribution.</w:t>
      </w:r>
    </w:p>
    <w:p w14:paraId="6569D87A"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3.6.2 </w:t>
      </w:r>
      <w:r w:rsidRPr="008E4171">
        <w:rPr>
          <w:color w:val="000000"/>
          <w:sz w:val="24"/>
          <w:szCs w:val="24"/>
          <w:u w:val="single"/>
        </w:rPr>
        <w:t>Cleaning and dyeing; dry cleaning plant</w:t>
      </w:r>
      <w:r w:rsidRPr="008E4171">
        <w:rPr>
          <w:color w:val="000000"/>
          <w:sz w:val="24"/>
          <w:szCs w:val="24"/>
        </w:rPr>
        <w:t>: An industrial facility where fabrics are cleaned with substantially nonaqueous organic solvents. (Also see “Cleaning and dyeing, small plant or shop” - 3.5.13.)</w:t>
      </w:r>
    </w:p>
    <w:p w14:paraId="28A2AC98"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3.6.3 </w:t>
      </w:r>
      <w:r w:rsidRPr="008E4171">
        <w:rPr>
          <w:color w:val="000000"/>
          <w:sz w:val="24"/>
          <w:szCs w:val="24"/>
          <w:u w:val="single"/>
        </w:rPr>
        <w:t>General commercial plant</w:t>
      </w:r>
      <w:r w:rsidRPr="008E4171">
        <w:rPr>
          <w:color w:val="000000"/>
          <w:sz w:val="24"/>
          <w:szCs w:val="24"/>
        </w:rPr>
        <w:t>: An establishment other than a personal service shop for the treatment and/or processing of products as a service on a for-profit basis including but not limited to newspaper printing, laundry plant, or cleaning and dyeing plant.</w:t>
      </w:r>
    </w:p>
    <w:p w14:paraId="03C408C2"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3.6.4 </w:t>
      </w:r>
      <w:r w:rsidRPr="008E4171">
        <w:rPr>
          <w:color w:val="000000"/>
          <w:sz w:val="24"/>
          <w:szCs w:val="24"/>
          <w:u w:val="single"/>
        </w:rPr>
        <w:t>General manufacturing</w:t>
      </w:r>
      <w:r w:rsidRPr="008E4171">
        <w:rPr>
          <w:color w:val="000000"/>
          <w:sz w:val="24"/>
          <w:szCs w:val="24"/>
        </w:rPr>
        <w:t>: Manufacturing of finished products and component products or parts from the transformation, treatment, or processing of materials or substances, including basic industrial processing. Such operations must meet the performance standards, bulk controls, and other requirements in this article.</w:t>
      </w:r>
    </w:p>
    <w:p w14:paraId="12909D2C"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3.6.5 </w:t>
      </w:r>
      <w:proofErr w:type="gramStart"/>
      <w:r w:rsidRPr="008E4171">
        <w:rPr>
          <w:color w:val="000000"/>
          <w:sz w:val="24"/>
          <w:szCs w:val="24"/>
          <w:u w:val="single"/>
        </w:rPr>
        <w:t>Industrial park</w:t>
      </w:r>
      <w:proofErr w:type="gramEnd"/>
      <w:r w:rsidRPr="008E4171">
        <w:rPr>
          <w:color w:val="000000"/>
          <w:sz w:val="24"/>
          <w:szCs w:val="24"/>
        </w:rPr>
        <w:t>: A large tract of land that has been planned, developed, and operated as an integrated facility for a number of individual industrial uses, with special attention to circulation, parking, utility needs, aesthetics, and compatibility.</w:t>
      </w:r>
    </w:p>
    <w:p w14:paraId="50EA5848"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3.6.6 </w:t>
      </w:r>
      <w:r w:rsidRPr="008E4171">
        <w:rPr>
          <w:color w:val="000000"/>
          <w:sz w:val="24"/>
          <w:szCs w:val="24"/>
          <w:u w:val="single"/>
        </w:rPr>
        <w:t>Junk or salvage yard</w:t>
      </w:r>
      <w:r w:rsidRPr="008E4171">
        <w:rPr>
          <w:color w:val="000000"/>
          <w:sz w:val="24"/>
          <w:szCs w:val="24"/>
        </w:rPr>
        <w:t>: A lot or area in which waste or scrap materials are bought, sold, exchanged, stored, packed, disassembled, or handled, including but not limited to scrap iron and other metals, paper, rags, rubber tires and bottles. A “junkyard” includes an automobile wrecking yard and automobile parts yard. A “junkyard” does not include such uses conducted entirely within an enclosed building. (Also see “Metal dealer, secondhand” - 3.5.30a; “Automobile wrecking yard or junkyard” - 3.4.11.</w:t>
      </w:r>
    </w:p>
    <w:p w14:paraId="49499DF1"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3.6.7 </w:t>
      </w:r>
      <w:r w:rsidRPr="008E4171">
        <w:rPr>
          <w:color w:val="000000"/>
          <w:sz w:val="24"/>
          <w:szCs w:val="24"/>
          <w:u w:val="single"/>
        </w:rPr>
        <w:t>Light manufacturing</w:t>
      </w:r>
      <w:r w:rsidRPr="008E4171">
        <w:rPr>
          <w:color w:val="000000"/>
          <w:sz w:val="24"/>
          <w:szCs w:val="24"/>
        </w:rPr>
        <w:t>: Manufacturing of finished products or parts, predominantly from previously prepared materials, including fabrication, assembly, and packaging of such products, and incidental storage, sales, and distribution of such products, but excluding basic industrial processing.</w:t>
      </w:r>
    </w:p>
    <w:p w14:paraId="283D13F3"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3.6.8 </w:t>
      </w:r>
      <w:r w:rsidRPr="008E4171">
        <w:rPr>
          <w:color w:val="000000"/>
          <w:sz w:val="24"/>
          <w:szCs w:val="24"/>
          <w:u w:val="single"/>
        </w:rPr>
        <w:t>Salvage yard</w:t>
      </w:r>
      <w:r w:rsidRPr="008E4171">
        <w:rPr>
          <w:color w:val="000000"/>
          <w:sz w:val="24"/>
          <w:szCs w:val="24"/>
        </w:rPr>
        <w:t>: See “Junk or salvage yard” - 3.6.6.</w:t>
      </w:r>
    </w:p>
    <w:p w14:paraId="4A330C3F"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3.6.9 </w:t>
      </w:r>
      <w:r w:rsidRPr="008E4171">
        <w:rPr>
          <w:color w:val="000000"/>
          <w:sz w:val="24"/>
          <w:szCs w:val="24"/>
          <w:u w:val="single"/>
        </w:rPr>
        <w:t>Self-storage, mini-warehouse</w:t>
      </w:r>
      <w:r w:rsidRPr="008E4171">
        <w:rPr>
          <w:color w:val="000000"/>
          <w:sz w:val="24"/>
          <w:szCs w:val="24"/>
        </w:rPr>
        <w:t>: A facility used for storage of goods and/or materials with separate access to individual storage units by persons renting the individual units.</w:t>
      </w:r>
    </w:p>
    <w:p w14:paraId="2369A4DB"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3.6.10 </w:t>
      </w:r>
      <w:r w:rsidRPr="008E4171">
        <w:rPr>
          <w:color w:val="000000"/>
          <w:sz w:val="24"/>
          <w:szCs w:val="24"/>
          <w:u w:val="single"/>
        </w:rPr>
        <w:t>Storage or wholesale warehouse, light</w:t>
      </w:r>
      <w:r w:rsidRPr="008E4171">
        <w:rPr>
          <w:color w:val="000000"/>
          <w:sz w:val="24"/>
          <w:szCs w:val="24"/>
        </w:rPr>
        <w:t>: A building used primarily for the storage of goods and materials, containing less than 5,000 square feet of floor space.</w:t>
      </w:r>
    </w:p>
    <w:p w14:paraId="26E6227A"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3.6.11 </w:t>
      </w:r>
      <w:r w:rsidRPr="008E4171">
        <w:rPr>
          <w:color w:val="000000"/>
          <w:sz w:val="24"/>
          <w:szCs w:val="24"/>
          <w:u w:val="single"/>
        </w:rPr>
        <w:t>Storage or wholesale warehouse, heavy</w:t>
      </w:r>
      <w:r w:rsidRPr="008E4171">
        <w:rPr>
          <w:color w:val="000000"/>
          <w:sz w:val="24"/>
          <w:szCs w:val="24"/>
        </w:rPr>
        <w:t>: A building used primarily for the storage of goods and materials, containing more than 5,000 square feet of floor space.</w:t>
      </w:r>
    </w:p>
    <w:p w14:paraId="65C56FA5" w14:textId="77777777" w:rsidR="00A8220B" w:rsidRPr="008E4171" w:rsidRDefault="000F08E2" w:rsidP="00CA2F0F">
      <w:pPr>
        <w:spacing w:before="105" w:after="105"/>
        <w:ind w:left="360"/>
        <w:rPr>
          <w:sz w:val="24"/>
          <w:szCs w:val="24"/>
        </w:rPr>
      </w:pPr>
      <w:r w:rsidRPr="008E4171">
        <w:rPr>
          <w:b/>
          <w:color w:val="000000"/>
          <w:sz w:val="24"/>
          <w:szCs w:val="24"/>
        </w:rPr>
        <w:t>3.7     Accessory uses</w:t>
      </w:r>
    </w:p>
    <w:p w14:paraId="6258F829"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3.7.1 </w:t>
      </w:r>
      <w:r w:rsidRPr="008E4171">
        <w:rPr>
          <w:color w:val="000000"/>
          <w:sz w:val="24"/>
          <w:szCs w:val="24"/>
          <w:u w:val="single"/>
        </w:rPr>
        <w:t>Accessory building or use</w:t>
      </w:r>
      <w:r w:rsidRPr="008E4171">
        <w:rPr>
          <w:color w:val="000000"/>
          <w:sz w:val="24"/>
          <w:szCs w:val="24"/>
        </w:rPr>
        <w:t>: An accessory building or use is one which: (</w:t>
      </w:r>
      <w:proofErr w:type="spellStart"/>
      <w:r w:rsidRPr="008E4171">
        <w:rPr>
          <w:color w:val="000000"/>
          <w:sz w:val="24"/>
          <w:szCs w:val="24"/>
        </w:rPr>
        <w:t>i</w:t>
      </w:r>
      <w:proofErr w:type="spellEnd"/>
      <w:r w:rsidRPr="008E4171">
        <w:rPr>
          <w:color w:val="000000"/>
          <w:sz w:val="24"/>
          <w:szCs w:val="24"/>
        </w:rPr>
        <w:t>) is subordinate to and serves a principal building or principal use; and (ii) is subordinate in area, extent, or purpose to the principal building or principal use served and is not physically connected to the principal building (if connected to the principal building, a structure becomes part of the principal building); and (iii) contributes to the comfort, convenience and necessity of occupants of the principal building or principal use served; and (iv) is located on the same building lot as the principal use served.</w:t>
      </w:r>
    </w:p>
    <w:p w14:paraId="0A353A54"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3.7.2 </w:t>
      </w:r>
      <w:r w:rsidRPr="008E4171">
        <w:rPr>
          <w:color w:val="000000"/>
          <w:sz w:val="24"/>
          <w:szCs w:val="24"/>
          <w:u w:val="single"/>
        </w:rPr>
        <w:t>Carport</w:t>
      </w:r>
      <w:r w:rsidRPr="008E4171">
        <w:rPr>
          <w:color w:val="000000"/>
          <w:sz w:val="24"/>
          <w:szCs w:val="24"/>
        </w:rPr>
        <w:t>: A structure open on a minimum of three sides designed or used to shelter vehicles, not to exceed 24 feet on its longest dimension.</w:t>
      </w:r>
    </w:p>
    <w:p w14:paraId="370B5E8A" w14:textId="6F6CFE30" w:rsidR="00A8220B" w:rsidRPr="008E4171" w:rsidRDefault="000F08E2" w:rsidP="00CA2F0F">
      <w:pPr>
        <w:spacing w:before="105" w:after="105"/>
        <w:ind w:left="360"/>
        <w:jc w:val="both"/>
        <w:rPr>
          <w:sz w:val="24"/>
          <w:szCs w:val="24"/>
        </w:rPr>
      </w:pPr>
      <w:r w:rsidRPr="008E4171">
        <w:rPr>
          <w:color w:val="000000"/>
          <w:sz w:val="24"/>
          <w:szCs w:val="24"/>
        </w:rPr>
        <w:t xml:space="preserve">3.7.3 </w:t>
      </w:r>
      <w:r w:rsidRPr="008E4171">
        <w:rPr>
          <w:color w:val="000000"/>
          <w:sz w:val="24"/>
          <w:szCs w:val="24"/>
          <w:u w:val="single"/>
        </w:rPr>
        <w:t>Construction yard (temporary)</w:t>
      </w:r>
      <w:r w:rsidRPr="008E4171">
        <w:rPr>
          <w:color w:val="000000"/>
          <w:sz w:val="24"/>
          <w:szCs w:val="24"/>
        </w:rPr>
        <w:t>: A storage yard or assembly yard for building materials and equipment directly related to a construction project and subject to removal at completion of construction and subject to same restrictions as field office. (</w:t>
      </w:r>
      <w:r w:rsidR="00011B1C">
        <w:rPr>
          <w:color w:val="0000FF"/>
          <w:sz w:val="24"/>
          <w:szCs w:val="24"/>
          <w:u w:val="single"/>
        </w:rPr>
        <w:t>1.00.</w:t>
      </w:r>
      <w:r w:rsidRPr="008E4171">
        <w:rPr>
          <w:color w:val="0000FF"/>
          <w:sz w:val="24"/>
          <w:szCs w:val="24"/>
          <w:u w:val="single"/>
        </w:rPr>
        <w:t>0</w:t>
      </w:r>
      <w:r w:rsidR="00787552">
        <w:rPr>
          <w:color w:val="0000FF"/>
          <w:sz w:val="24"/>
          <w:szCs w:val="24"/>
          <w:u w:val="single"/>
        </w:rPr>
        <w:t>40</w:t>
      </w:r>
      <w:r w:rsidRPr="008E4171">
        <w:rPr>
          <w:color w:val="000000"/>
          <w:sz w:val="24"/>
          <w:szCs w:val="24"/>
        </w:rPr>
        <w:t>.)</w:t>
      </w:r>
    </w:p>
    <w:p w14:paraId="4A36AC8C"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3.7.4 </w:t>
      </w:r>
      <w:r w:rsidRPr="008E4171">
        <w:rPr>
          <w:color w:val="000000"/>
          <w:sz w:val="24"/>
          <w:szCs w:val="24"/>
          <w:u w:val="single"/>
        </w:rPr>
        <w:t>Field or sales office (temporary)</w:t>
      </w:r>
      <w:r w:rsidRPr="008E4171">
        <w:rPr>
          <w:color w:val="000000"/>
          <w:sz w:val="24"/>
          <w:szCs w:val="24"/>
        </w:rPr>
        <w:t>: A building or structure, of either permanent or temporary construction, used in connection with a development or construction project for display purposes or for housing temporary supervisory or administrative functions related to development, construction or the sale of real estate properties within the active development or construction project. Permits for “temporary buildings” shall be issued for a period of time not to exceed 18 months. Extensions may be granted only by the city council. Upon due notice and hearing by and before the city council, any such permits granted may be revoked if the city council finds the use of the building or structure is contrary to the intent of this article or results in increased noise, traffic, or other conditions considered to be a nuisance or hazard. (Also see 3.7.3 above.)</w:t>
      </w:r>
    </w:p>
    <w:p w14:paraId="2E865D96"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3.7.5 </w:t>
      </w:r>
      <w:r w:rsidRPr="008E4171">
        <w:rPr>
          <w:color w:val="000000"/>
          <w:sz w:val="24"/>
          <w:szCs w:val="24"/>
          <w:u w:val="single"/>
        </w:rPr>
        <w:t>Customary home occupation</w:t>
      </w:r>
      <w:r w:rsidRPr="008E4171">
        <w:rPr>
          <w:color w:val="000000"/>
          <w:sz w:val="24"/>
          <w:szCs w:val="24"/>
        </w:rPr>
        <w:t>: An occupation, profession, domestic craft, or economic enterprise which is customarily conducted in a “residential dwelling” as hereinafter defined, subject to compliance with each of the following conditions:</w:t>
      </w:r>
    </w:p>
    <w:p w14:paraId="73C11E74"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 xml:space="preserve">(1)  </w:t>
      </w:r>
      <w:proofErr w:type="gramStart"/>
      <w:r w:rsidRPr="008E4171">
        <w:rPr>
          <w:rFonts w:eastAsia="Arial Unicode MS"/>
          <w:color w:val="000000"/>
          <w:sz w:val="24"/>
          <w:szCs w:val="24"/>
        </w:rPr>
        <w:t>   “</w:t>
      </w:r>
      <w:proofErr w:type="gramEnd"/>
      <w:r w:rsidRPr="008E4171">
        <w:rPr>
          <w:rFonts w:eastAsia="Arial Unicode MS"/>
          <w:color w:val="000000"/>
          <w:sz w:val="24"/>
          <w:szCs w:val="24"/>
        </w:rPr>
        <w:t>Residential dwelling” shall mean a detached building designed, used and occupied exclusively by members of one family as a residence.</w:t>
      </w:r>
    </w:p>
    <w:p w14:paraId="52BA359C"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(2)     No person other than members of a family who reside in the residential dwelling shall be engaged in such occupation, profession, domestic craft or economic enterprise.</w:t>
      </w:r>
    </w:p>
    <w:p w14:paraId="4CA78A0C"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(3)     Such use shall be and remain incidental and subordinate to the principal use of the residential dwelling as a family residence and the area utilized for such occupation, profession, domestic craft, or economic enterprise shall never exceed 25% of the total of the floor area of the residential dwelling.</w:t>
      </w:r>
    </w:p>
    <w:p w14:paraId="5267C92C"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(4)     Not more than one non-illuminated sign advertising the home occupation shall be allowed; said sign shall be not more than one square foot in area and shall be mounted on the building in which the home occupation is being conducted.</w:t>
      </w:r>
    </w:p>
    <w:p w14:paraId="729D7C84"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(5)     The residential dwelling shall maintain its residential character and shall not be altered or remodeled in order to create any type of exterior commercial appeal.</w:t>
      </w:r>
    </w:p>
    <w:p w14:paraId="1EBEC47F"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(6)     No exterior storage of material, equipment, and/or supplies used in conjunction with such occupation, profession, domestic craft, or enterprise shall be placed, permitted, or allowed on the premises occupied by the residential dwelling.</w:t>
      </w:r>
    </w:p>
    <w:p w14:paraId="17850F63"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(7)     No offensive noise, vibration, smoke, dust, odors, heat, or glare generated by or associated with the home occupation shall extend beyond the property line of the lot or tract on which the home occupation is being conducted.</w:t>
      </w:r>
    </w:p>
    <w:p w14:paraId="66ABF4DF"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(8)     The occupation, profession, domestic craft, or enterprise shall be conducted wholly within the residential dwelling and no accessory building shall be used in conjunction therewith.</w:t>
      </w:r>
    </w:p>
    <w:p w14:paraId="6DDDF9C8"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(9)     The only equipment to be used in such occupation, profession, domestic craft, or enterprise shall be that which is ordinarily used in a private home in a like amount and kind.</w:t>
      </w:r>
    </w:p>
    <w:p w14:paraId="77C467A3" w14:textId="77777777" w:rsidR="00A8220B" w:rsidRPr="008E4171" w:rsidRDefault="000F08E2" w:rsidP="00CA2F0F">
      <w:pPr>
        <w:spacing w:before="105" w:after="105"/>
        <w:ind w:left="360"/>
        <w:rPr>
          <w:sz w:val="24"/>
          <w:szCs w:val="24"/>
        </w:rPr>
      </w:pPr>
      <w:r w:rsidRPr="008E4171">
        <w:rPr>
          <w:rFonts w:eastAsia="Arial Unicode MS"/>
          <w:color w:val="000000"/>
          <w:sz w:val="24"/>
          <w:szCs w:val="24"/>
        </w:rPr>
        <w:t>(10)     A home occupation shall not generate such additional traffic as to create a traffic hazard or disturbance to nearby residents.</w:t>
      </w:r>
    </w:p>
    <w:p w14:paraId="44C8CD54"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3.7.6 </w:t>
      </w:r>
      <w:r w:rsidRPr="008E4171">
        <w:rPr>
          <w:color w:val="000000"/>
          <w:sz w:val="24"/>
          <w:szCs w:val="24"/>
          <w:u w:val="single"/>
        </w:rPr>
        <w:t>Garage, private</w:t>
      </w:r>
      <w:r w:rsidRPr="008E4171">
        <w:rPr>
          <w:color w:val="000000"/>
          <w:sz w:val="24"/>
          <w:szCs w:val="24"/>
        </w:rPr>
        <w:t>: A detached accessory building or portion of the main building for the parking or temporary storage of automobiles of the occupants of the premises; if occupied by vehicles of others, it is a storage space.</w:t>
      </w:r>
    </w:p>
    <w:p w14:paraId="6679E5C2"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3.7.7 </w:t>
      </w:r>
      <w:r w:rsidRPr="008E4171">
        <w:rPr>
          <w:color w:val="000000"/>
          <w:sz w:val="24"/>
          <w:szCs w:val="24"/>
          <w:u w:val="single"/>
        </w:rPr>
        <w:t>Wind energy conversion system</w:t>
      </w:r>
      <w:r w:rsidRPr="008E4171">
        <w:rPr>
          <w:color w:val="000000"/>
          <w:sz w:val="24"/>
          <w:szCs w:val="24"/>
        </w:rPr>
        <w:t>: Means a wind-driven turbine (whether roof or tower mounted), and associated control or conversion electronics for the purpose of providing electrical power to a privately owned lot or parcel. These systems are considered accessory uses in all zoning districts.</w:t>
      </w:r>
    </w:p>
    <w:p w14:paraId="6D701FF0" w14:textId="77777777" w:rsidR="00A8220B" w:rsidRPr="008E4171" w:rsidRDefault="000F08E2" w:rsidP="00CA2F0F">
      <w:pPr>
        <w:spacing w:before="105" w:after="105"/>
        <w:ind w:left="360"/>
        <w:jc w:val="both"/>
        <w:rPr>
          <w:sz w:val="24"/>
          <w:szCs w:val="24"/>
        </w:rPr>
      </w:pPr>
      <w:r w:rsidRPr="008E4171">
        <w:rPr>
          <w:color w:val="000000"/>
          <w:sz w:val="24"/>
          <w:szCs w:val="24"/>
        </w:rPr>
        <w:t xml:space="preserve">3.7.8 </w:t>
      </w:r>
      <w:r w:rsidRPr="008E4171">
        <w:rPr>
          <w:color w:val="000000"/>
          <w:sz w:val="24"/>
          <w:szCs w:val="24"/>
          <w:u w:val="single"/>
        </w:rPr>
        <w:t>Wind turbine</w:t>
      </w:r>
      <w:r w:rsidRPr="008E4171">
        <w:rPr>
          <w:color w:val="000000"/>
          <w:sz w:val="24"/>
          <w:szCs w:val="24"/>
        </w:rPr>
        <w:t>: The individual component of a wind energy conversion system that converts kinetic energy from the wind into electrical energy, independent of the electrical conductors, electrical storage system, electrical metering, or electrical inverters. This term shall include the shroud and the towers or supporting structures.</w:t>
      </w:r>
    </w:p>
    <w:sectPr w:rsidR="00A8220B" w:rsidRPr="008E4171" w:rsidSect="00CA2F0F">
      <w:pgSz w:w="11910" w:h="16845"/>
      <w:pgMar w:top="432" w:right="432" w:bottom="432" w:left="187" w:header="14" w:footer="1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CE59" w14:textId="77777777" w:rsidR="00FA13D8" w:rsidRDefault="00FA13D8" w:rsidP="00BA2076">
      <w:r>
        <w:separator/>
      </w:r>
    </w:p>
  </w:endnote>
  <w:endnote w:type="continuationSeparator" w:id="0">
    <w:p w14:paraId="64A40FD7" w14:textId="77777777" w:rsidR="00FA13D8" w:rsidRDefault="00FA13D8" w:rsidP="00BA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1"/>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256036"/>
      <w:docPartObj>
        <w:docPartGallery w:val="Page Numbers (Bottom of Page)"/>
        <w:docPartUnique/>
      </w:docPartObj>
    </w:sdtPr>
    <w:sdtEndPr>
      <w:rPr>
        <w:noProof/>
      </w:rPr>
    </w:sdtEndPr>
    <w:sdtContent>
      <w:p w14:paraId="1A9BFAA9" w14:textId="2FAF2BE4" w:rsidR="00BA2076" w:rsidRDefault="00BA20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7DD2C2" w14:textId="77777777" w:rsidR="00BA2076" w:rsidRDefault="00BA2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F174" w14:textId="77777777" w:rsidR="00FA13D8" w:rsidRDefault="00FA13D8" w:rsidP="00BA2076">
      <w:r>
        <w:separator/>
      </w:r>
    </w:p>
  </w:footnote>
  <w:footnote w:type="continuationSeparator" w:id="0">
    <w:p w14:paraId="273DCF6A" w14:textId="77777777" w:rsidR="00FA13D8" w:rsidRDefault="00FA13D8" w:rsidP="00BA2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0B"/>
    <w:rsid w:val="00011B1C"/>
    <w:rsid w:val="000F08E2"/>
    <w:rsid w:val="00121BDE"/>
    <w:rsid w:val="001252D0"/>
    <w:rsid w:val="00154B5D"/>
    <w:rsid w:val="0018297D"/>
    <w:rsid w:val="00186AE5"/>
    <w:rsid w:val="0019382C"/>
    <w:rsid w:val="00273CD4"/>
    <w:rsid w:val="002F41D8"/>
    <w:rsid w:val="00393389"/>
    <w:rsid w:val="003B5625"/>
    <w:rsid w:val="003E130D"/>
    <w:rsid w:val="00537E10"/>
    <w:rsid w:val="00561AA0"/>
    <w:rsid w:val="005B7623"/>
    <w:rsid w:val="005D739E"/>
    <w:rsid w:val="00694852"/>
    <w:rsid w:val="006A794E"/>
    <w:rsid w:val="006B3822"/>
    <w:rsid w:val="00725638"/>
    <w:rsid w:val="00787552"/>
    <w:rsid w:val="007D6F45"/>
    <w:rsid w:val="008605EA"/>
    <w:rsid w:val="00866913"/>
    <w:rsid w:val="008E4171"/>
    <w:rsid w:val="00935188"/>
    <w:rsid w:val="009E3158"/>
    <w:rsid w:val="00A01563"/>
    <w:rsid w:val="00A24C8B"/>
    <w:rsid w:val="00A8220B"/>
    <w:rsid w:val="00AB703F"/>
    <w:rsid w:val="00B678E5"/>
    <w:rsid w:val="00B926D2"/>
    <w:rsid w:val="00BA2076"/>
    <w:rsid w:val="00BA57BA"/>
    <w:rsid w:val="00C0114B"/>
    <w:rsid w:val="00CA2F0F"/>
    <w:rsid w:val="00CB7BCD"/>
    <w:rsid w:val="00CC1979"/>
    <w:rsid w:val="00CF3DDB"/>
    <w:rsid w:val="00D05C45"/>
    <w:rsid w:val="00D2465C"/>
    <w:rsid w:val="00D57654"/>
    <w:rsid w:val="00DC61C8"/>
    <w:rsid w:val="00E466C5"/>
    <w:rsid w:val="00E67A20"/>
    <w:rsid w:val="00F10B4F"/>
    <w:rsid w:val="00F34B79"/>
    <w:rsid w:val="00F96320"/>
    <w:rsid w:val="00FA13D8"/>
    <w:rsid w:val="00FE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351"/>
  <w15:docId w15:val="{B79F6B47-960D-4880-A347-DC8F86EE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076"/>
    <w:pPr>
      <w:tabs>
        <w:tab w:val="center" w:pos="4680"/>
        <w:tab w:val="right" w:pos="9360"/>
      </w:tabs>
    </w:pPr>
  </w:style>
  <w:style w:type="character" w:customStyle="1" w:styleId="HeaderChar">
    <w:name w:val="Header Char"/>
    <w:basedOn w:val="DefaultParagraphFont"/>
    <w:link w:val="Header"/>
    <w:uiPriority w:val="99"/>
    <w:rsid w:val="00BA2076"/>
  </w:style>
  <w:style w:type="paragraph" w:styleId="Footer">
    <w:name w:val="footer"/>
    <w:basedOn w:val="Normal"/>
    <w:link w:val="FooterChar"/>
    <w:uiPriority w:val="99"/>
    <w:unhideWhenUsed/>
    <w:rsid w:val="00BA2076"/>
    <w:pPr>
      <w:tabs>
        <w:tab w:val="center" w:pos="4680"/>
        <w:tab w:val="right" w:pos="9360"/>
      </w:tabs>
    </w:pPr>
  </w:style>
  <w:style w:type="character" w:customStyle="1" w:styleId="FooterChar">
    <w:name w:val="Footer Char"/>
    <w:basedOn w:val="DefaultParagraphFont"/>
    <w:link w:val="Footer"/>
    <w:uiPriority w:val="99"/>
    <w:rsid w:val="00BA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AFAD1-7AB0-44BC-BBEF-67313A62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60564</Words>
  <Characters>345219</Characters>
  <Application>Microsoft Office Word</Application>
  <DocSecurity>0</DocSecurity>
  <Lines>2876</Lines>
  <Paragraphs>809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Schwanke</dc:creator>
  <cp:lastModifiedBy>David</cp:lastModifiedBy>
  <cp:revision>2</cp:revision>
  <cp:lastPrinted>2021-09-10T18:15:00Z</cp:lastPrinted>
  <dcterms:created xsi:type="dcterms:W3CDTF">2022-10-13T13:55:00Z</dcterms:created>
  <dcterms:modified xsi:type="dcterms:W3CDTF">2022-10-13T13:55:00Z</dcterms:modified>
</cp:coreProperties>
</file>